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22FC" w14:textId="77777777" w:rsidR="00E20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40"/>
        <w:jc w:val="right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Project Design Phase-I </w:t>
      </w:r>
    </w:p>
    <w:p w14:paraId="2F7FEDF2" w14:textId="77777777" w:rsidR="00E20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563"/>
        <w:jc w:val="right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Solution Architecture </w:t>
      </w:r>
    </w:p>
    <w:p w14:paraId="2FC13CDF" w14:textId="77777777" w:rsidR="00E20854" w:rsidRDefault="00E208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90F0E" w14:textId="77777777" w:rsidR="00E208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Solution Architecture: </w:t>
      </w:r>
    </w:p>
    <w:p w14:paraId="03D36636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A solution architecture typically defines the components, technologies, and data flow of your project. </w:t>
      </w:r>
    </w:p>
    <w:p w14:paraId="03B32A28" w14:textId="4297CB23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Solution Architecture for Chinese Debt Trap Data Analytics Project</w:t>
      </w:r>
    </w:p>
    <w:p w14:paraId="6E03414D" w14:textId="0DED066F" w:rsidR="008C7992" w:rsidRPr="008C7992" w:rsidRDefault="008C7992" w:rsidP="008C799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Data Collection Layer:</w:t>
      </w:r>
    </w:p>
    <w:p w14:paraId="2CBB10D2" w14:textId="2425DCDE" w:rsidR="008C7992" w:rsidRPr="008C7992" w:rsidRDefault="008C7992" w:rsidP="008C799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37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Data Sources:</w:t>
      </w:r>
      <w:r>
        <w:rPr>
          <w:color w:val="000000"/>
          <w:sz w:val="20"/>
          <w:szCs w:val="20"/>
        </w:rPr>
        <w:t xml:space="preserve"> </w:t>
      </w:r>
      <w:r w:rsidRPr="008C7992">
        <w:rPr>
          <w:color w:val="000000"/>
          <w:sz w:val="20"/>
          <w:szCs w:val="20"/>
        </w:rPr>
        <w:t>This layer includes various sources of data such as government reports, financial institutions, news articles, and research papers. Data can be collected through web scraping, APIs, or direct downloads.</w:t>
      </w:r>
    </w:p>
    <w:p w14:paraId="1F810788" w14:textId="157D70B5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2. Data Preprocessing Layer:</w:t>
      </w:r>
    </w:p>
    <w:p w14:paraId="346963C9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   Data Cleaning: Raw data obtained from various sources may contain errors or inconsistencies. Data cleaning involves tasks like data validation, data correction, and missing data handling.</w:t>
      </w:r>
    </w:p>
    <w:p w14:paraId="70BC7643" w14:textId="6822C8D2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8C7992">
        <w:rPr>
          <w:color w:val="000000"/>
          <w:sz w:val="20"/>
          <w:szCs w:val="20"/>
        </w:rPr>
        <w:t>Data Transformation: Data transformation includes tasks like data normalization, feature engineering, and data aggregation to prepare data for analysis.</w:t>
      </w:r>
    </w:p>
    <w:p w14:paraId="1ED0D822" w14:textId="4D005D74" w:rsidR="008C7992" w:rsidRPr="008C7992" w:rsidRDefault="008C7992" w:rsidP="008C799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Analysis Layer:</w:t>
      </w:r>
    </w:p>
    <w:p w14:paraId="0A9801C6" w14:textId="3D05B3D5" w:rsidR="008C7992" w:rsidRPr="008C7992" w:rsidRDefault="008C7992" w:rsidP="008C799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37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   Exploratory Data Analysis (EDA) This component involves data visualization, summary statistics, and data exploration to identify patterns, trends, and outliers in the data.</w:t>
      </w:r>
    </w:p>
    <w:p w14:paraId="0488B6A4" w14:textId="58426483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   Statistical Analysis: Statistical tests and analyses (e.g., regression, hypothesis testing) are performed to extract insights from the data.</w:t>
      </w:r>
    </w:p>
    <w:p w14:paraId="46B368F3" w14:textId="04270621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   Machine Learning: If applicable, machine learning algorithms are used to build predictive models and identify specific patterns within the data.</w:t>
      </w:r>
    </w:p>
    <w:p w14:paraId="69A83317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4.Insights Generation Layer</w:t>
      </w:r>
    </w:p>
    <w:p w14:paraId="2A3CA1A4" w14:textId="74BCE852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This layer involves generating actionable insights from the analysis, drawing conclusions, and creating data visualizations to present findings effectively.</w:t>
      </w:r>
    </w:p>
    <w:p w14:paraId="6F81EA72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5.Reporting and Visualization Layer:</w:t>
      </w:r>
    </w:p>
    <w:p w14:paraId="10218AA5" w14:textId="4A3F0A7B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This component generates reports, dashboards, and visualizations to present the project's insights to stakeholders. Tools like Tableau, Power BI, or custom dashboards can be used.</w:t>
      </w:r>
    </w:p>
    <w:p w14:paraId="71D083E0" w14:textId="77777777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</w:p>
    <w:p w14:paraId="5927DEAF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6.Storage Layer:</w:t>
      </w:r>
    </w:p>
    <w:p w14:paraId="6C38BE96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Data Warehouse: Store cleaned and transformed data in a data warehouse for easy access and retrieval.</w:t>
      </w:r>
    </w:p>
    <w:p w14:paraId="236BE361" w14:textId="3C27EB7A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Model Storage: If applicable, store machine learning models for future use.</w:t>
      </w:r>
    </w:p>
    <w:p w14:paraId="31CC9076" w14:textId="1EE5A0D1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Pr="008C7992">
        <w:rPr>
          <w:color w:val="000000"/>
          <w:sz w:val="20"/>
          <w:szCs w:val="20"/>
        </w:rPr>
        <w:t>. Scalability and Performance Layer:</w:t>
      </w:r>
    </w:p>
    <w:p w14:paraId="0C6AF44B" w14:textId="79C03CAC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   - Design the architecture to handle increased data volumes and growing complexity as the project evolves.</w:t>
      </w:r>
    </w:p>
    <w:p w14:paraId="6F0E764B" w14:textId="77777777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</w:p>
    <w:p w14:paraId="6A5E2373" w14:textId="77777777" w:rsid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Pr="008C7992">
        <w:rPr>
          <w:color w:val="000000"/>
          <w:sz w:val="20"/>
          <w:szCs w:val="20"/>
        </w:rPr>
        <w:t>. Documentation and Knowledge Sharing:</w:t>
      </w:r>
    </w:p>
    <w:p w14:paraId="757B7C35" w14:textId="7B2C379B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 xml:space="preserve"> Ensure that the project is well-documented, and knowledge is shared among team members for continuity and future enhancements.</w:t>
      </w:r>
    </w:p>
    <w:p w14:paraId="1D58FE95" w14:textId="77777777" w:rsidR="008C7992" w:rsidRPr="008C7992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color w:val="000000"/>
          <w:sz w:val="20"/>
          <w:szCs w:val="20"/>
        </w:rPr>
      </w:pPr>
    </w:p>
    <w:p w14:paraId="3E4AC261" w14:textId="36FA695F" w:rsidR="00E20854" w:rsidRDefault="008C7992" w:rsidP="008C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17"/>
        <w:rPr>
          <w:b/>
          <w:color w:val="000000"/>
          <w:sz w:val="20"/>
          <w:szCs w:val="20"/>
        </w:rPr>
      </w:pPr>
      <w:r w:rsidRPr="008C7992">
        <w:rPr>
          <w:color w:val="000000"/>
          <w:sz w:val="20"/>
          <w:szCs w:val="20"/>
        </w:rPr>
        <w:t>.</w:t>
      </w:r>
      <w:r w:rsidRPr="008C7992">
        <w:rPr>
          <w:b/>
          <w:color w:val="000000"/>
          <w:sz w:val="20"/>
          <w:szCs w:val="20"/>
        </w:rPr>
        <w:t xml:space="preserve"> </w:t>
      </w:r>
      <w:r w:rsidR="00000000">
        <w:rPr>
          <w:b/>
          <w:color w:val="000000"/>
          <w:sz w:val="20"/>
          <w:szCs w:val="20"/>
        </w:rPr>
        <w:t>Solution Architecture Diagram</w:t>
      </w:r>
    </w:p>
    <w:p w14:paraId="550FD3B6" w14:textId="68C16EB6" w:rsidR="00E20854" w:rsidRDefault="00D22F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0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5FC13C65" wp14:editId="0B0AAB20">
            <wp:extent cx="5295015" cy="3060700"/>
            <wp:effectExtent l="0" t="0" r="1270" b="6350"/>
            <wp:docPr id="2021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476" name="Picture 2021424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08" cy="31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54">
      <w:pgSz w:w="11920" w:h="16840"/>
      <w:pgMar w:top="831" w:right="1470" w:bottom="3985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3DC"/>
    <w:multiLevelType w:val="hybridMultilevel"/>
    <w:tmpl w:val="95DE01F0"/>
    <w:lvl w:ilvl="0" w:tplc="6DDC00F2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7" w:hanging="360"/>
      </w:pPr>
    </w:lvl>
    <w:lvl w:ilvl="2" w:tplc="4009001B" w:tentative="1">
      <w:start w:val="1"/>
      <w:numFmt w:val="lowerRoman"/>
      <w:lvlText w:val="%3."/>
      <w:lvlJc w:val="right"/>
      <w:pPr>
        <w:ind w:left="1817" w:hanging="180"/>
      </w:pPr>
    </w:lvl>
    <w:lvl w:ilvl="3" w:tplc="4009000F" w:tentative="1">
      <w:start w:val="1"/>
      <w:numFmt w:val="decimal"/>
      <w:lvlText w:val="%4."/>
      <w:lvlJc w:val="left"/>
      <w:pPr>
        <w:ind w:left="2537" w:hanging="360"/>
      </w:pPr>
    </w:lvl>
    <w:lvl w:ilvl="4" w:tplc="40090019" w:tentative="1">
      <w:start w:val="1"/>
      <w:numFmt w:val="lowerLetter"/>
      <w:lvlText w:val="%5."/>
      <w:lvlJc w:val="left"/>
      <w:pPr>
        <w:ind w:left="3257" w:hanging="360"/>
      </w:pPr>
    </w:lvl>
    <w:lvl w:ilvl="5" w:tplc="4009001B" w:tentative="1">
      <w:start w:val="1"/>
      <w:numFmt w:val="lowerRoman"/>
      <w:lvlText w:val="%6."/>
      <w:lvlJc w:val="right"/>
      <w:pPr>
        <w:ind w:left="3977" w:hanging="180"/>
      </w:pPr>
    </w:lvl>
    <w:lvl w:ilvl="6" w:tplc="4009000F" w:tentative="1">
      <w:start w:val="1"/>
      <w:numFmt w:val="decimal"/>
      <w:lvlText w:val="%7."/>
      <w:lvlJc w:val="left"/>
      <w:pPr>
        <w:ind w:left="4697" w:hanging="360"/>
      </w:pPr>
    </w:lvl>
    <w:lvl w:ilvl="7" w:tplc="40090019" w:tentative="1">
      <w:start w:val="1"/>
      <w:numFmt w:val="lowerLetter"/>
      <w:lvlText w:val="%8."/>
      <w:lvlJc w:val="left"/>
      <w:pPr>
        <w:ind w:left="5417" w:hanging="360"/>
      </w:pPr>
    </w:lvl>
    <w:lvl w:ilvl="8" w:tplc="4009001B" w:tentative="1">
      <w:start w:val="1"/>
      <w:numFmt w:val="lowerRoman"/>
      <w:lvlText w:val="%9."/>
      <w:lvlJc w:val="right"/>
      <w:pPr>
        <w:ind w:left="6137" w:hanging="180"/>
      </w:pPr>
    </w:lvl>
  </w:abstractNum>
  <w:num w:numId="1" w16cid:durableId="129822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54"/>
    <w:rsid w:val="008C7992"/>
    <w:rsid w:val="00D22F15"/>
    <w:rsid w:val="00E2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EE7"/>
  <w15:docId w15:val="{ABC89632-4A56-4466-881B-895A8FFE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21BMR10013</cp:lastModifiedBy>
  <cp:revision>2</cp:revision>
  <dcterms:created xsi:type="dcterms:W3CDTF">2023-10-23T23:20:00Z</dcterms:created>
  <dcterms:modified xsi:type="dcterms:W3CDTF">2023-10-23T23:20:00Z</dcterms:modified>
</cp:coreProperties>
</file>