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6.839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40" w:lineRule="auto"/>
        <w:ind w:left="5352.03979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Flow Diagram &amp; User Stories </w:t>
      </w:r>
    </w:p>
    <w:tbl>
      <w:tblPr>
        <w:tblStyle w:val="Table1"/>
        <w:tblW w:w="9352.000427246094" w:type="dxa"/>
        <w:jc w:val="left"/>
        <w:tblInd w:w="2592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99987792969"/>
        <w:gridCol w:w="4844.200439453125"/>
        <w:tblGridChange w:id="0">
          <w:tblGrid>
            <w:gridCol w:w="4507.799987792969"/>
            <w:gridCol w:w="4844.200439453125"/>
          </w:tblGrid>
        </w:tblGridChange>
      </w:tblGrid>
      <w:tr>
        <w:trPr>
          <w:cantSplit w:val="0"/>
          <w:trHeight w:val="26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68450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90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21/10/23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8908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Team-591521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8863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188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-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1815185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174072265625" w:line="240" w:lineRule="auto"/>
        <w:ind w:left="0" w:right="3292.71850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725830078125" w:line="240" w:lineRule="auto"/>
        <w:ind w:left="16.780853271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Data 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26220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563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563c1"/>
          <w:sz w:val="22.079999923706055"/>
          <w:szCs w:val="22.079999923706055"/>
        </w:rPr>
        <w:drawing>
          <wp:inline distB="114300" distT="114300" distL="114300" distR="114300">
            <wp:extent cx="8210550" cy="447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is easier to use the code which can detect the malware.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Increasing Cyber Attacks has raised the concern over internet security. </w:t>
      </w:r>
    </w:p>
    <w:sectPr>
      <w:pgSz w:h="11900" w:w="16820" w:orient="landscape"/>
      <w:pgMar w:bottom="1715.3999328613281" w:top="1425.999755859375" w:left="1440" w:right="667.4011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