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A750AB" w:rsidRDefault="0074414B">
      <w:pPr>
        <w:pStyle w:val="Title"/>
        <w:spacing w:line="259" w:lineRule="auto"/>
      </w:pPr>
      <w:r>
        <w:t>Project Design Phase-II TechnologyStack(Architecture&amp;Stack)</w:t>
      </w:r>
    </w:p>
    <w:p w:rsidR="00A750AB" w:rsidRDefault="00A750AB">
      <w:pPr>
        <w:pStyle w:val="BodyText"/>
        <w:spacing w:before="42"/>
        <w:rPr>
          <w:sz w:val="20"/>
          <w:u w:val="none"/>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8"/>
        <w:gridCol w:w="5038"/>
      </w:tblGrid>
      <w:tr w:rsidR="00A750AB" w:rsidTr="000E47E2">
        <w:trPr>
          <w:trHeight w:val="585"/>
        </w:trPr>
        <w:tc>
          <w:tcPr>
            <w:tcW w:w="4688" w:type="dxa"/>
          </w:tcPr>
          <w:p w:rsidR="00A750AB" w:rsidRDefault="0074414B">
            <w:pPr>
              <w:pStyle w:val="TableParagraph"/>
              <w:spacing w:line="234" w:lineRule="exact"/>
            </w:pPr>
            <w:r>
              <w:rPr>
                <w:spacing w:val="-4"/>
              </w:rPr>
              <w:t>Date</w:t>
            </w:r>
          </w:p>
        </w:tc>
        <w:tc>
          <w:tcPr>
            <w:tcW w:w="5038" w:type="dxa"/>
          </w:tcPr>
          <w:p w:rsidR="00A750AB" w:rsidRDefault="0074414B">
            <w:pPr>
              <w:pStyle w:val="TableParagraph"/>
              <w:spacing w:line="234" w:lineRule="exact"/>
              <w:ind w:left="110"/>
            </w:pPr>
            <w:r>
              <w:t>03October</w:t>
            </w:r>
            <w:r>
              <w:rPr>
                <w:spacing w:val="-4"/>
              </w:rPr>
              <w:t>2022</w:t>
            </w:r>
          </w:p>
        </w:tc>
      </w:tr>
      <w:tr w:rsidR="00A750AB" w:rsidTr="000E47E2">
        <w:trPr>
          <w:trHeight w:val="580"/>
        </w:trPr>
        <w:tc>
          <w:tcPr>
            <w:tcW w:w="4688" w:type="dxa"/>
          </w:tcPr>
          <w:p w:rsidR="00A750AB" w:rsidRDefault="0074414B">
            <w:pPr>
              <w:pStyle w:val="TableParagraph"/>
              <w:spacing w:line="232" w:lineRule="exact"/>
            </w:pPr>
            <w:r>
              <w:t>Team</w:t>
            </w:r>
            <w:r>
              <w:rPr>
                <w:spacing w:val="-5"/>
              </w:rPr>
              <w:t xml:space="preserve"> ID</w:t>
            </w:r>
          </w:p>
        </w:tc>
        <w:tc>
          <w:tcPr>
            <w:tcW w:w="5038" w:type="dxa"/>
          </w:tcPr>
          <w:p w:rsidR="00A750AB" w:rsidRDefault="00873D26">
            <w:pPr>
              <w:pStyle w:val="TableParagraph"/>
              <w:spacing w:line="232" w:lineRule="exact"/>
              <w:ind w:left="110"/>
            </w:pPr>
            <w:r>
              <w:t>592914-1698238643</w:t>
            </w:r>
          </w:p>
        </w:tc>
      </w:tr>
      <w:tr w:rsidR="00A750AB" w:rsidTr="000E47E2">
        <w:trPr>
          <w:trHeight w:val="587"/>
        </w:trPr>
        <w:tc>
          <w:tcPr>
            <w:tcW w:w="4688" w:type="dxa"/>
          </w:tcPr>
          <w:p w:rsidR="00A750AB" w:rsidRDefault="0074414B">
            <w:pPr>
              <w:pStyle w:val="TableParagraph"/>
              <w:spacing w:line="234" w:lineRule="exact"/>
            </w:pPr>
            <w:r>
              <w:t>Project</w:t>
            </w:r>
            <w:r>
              <w:rPr>
                <w:spacing w:val="-4"/>
              </w:rPr>
              <w:t>Name</w:t>
            </w:r>
          </w:p>
        </w:tc>
        <w:tc>
          <w:tcPr>
            <w:tcW w:w="5038" w:type="dxa"/>
          </w:tcPr>
          <w:p w:rsidR="00A750AB" w:rsidRDefault="0074414B" w:rsidP="002A6555">
            <w:pPr>
              <w:pStyle w:val="TableParagraph"/>
              <w:spacing w:line="234" w:lineRule="exact"/>
              <w:ind w:left="110"/>
            </w:pPr>
            <w:r>
              <w:t xml:space="preserve">Project- </w:t>
            </w:r>
            <w:r w:rsidR="00873D26">
              <w:t>Market Segmentation and Analysis using ML</w:t>
            </w:r>
          </w:p>
        </w:tc>
      </w:tr>
      <w:tr w:rsidR="00A750AB" w:rsidTr="000E47E2">
        <w:trPr>
          <w:trHeight w:val="580"/>
        </w:trPr>
        <w:tc>
          <w:tcPr>
            <w:tcW w:w="4688" w:type="dxa"/>
          </w:tcPr>
          <w:p w:rsidR="00A750AB" w:rsidRDefault="0074414B">
            <w:pPr>
              <w:pStyle w:val="TableParagraph"/>
              <w:spacing w:line="232" w:lineRule="exact"/>
            </w:pPr>
            <w:r>
              <w:t>Maximum</w:t>
            </w:r>
            <w:r>
              <w:rPr>
                <w:spacing w:val="-2"/>
              </w:rPr>
              <w:t>Marks</w:t>
            </w:r>
          </w:p>
        </w:tc>
        <w:tc>
          <w:tcPr>
            <w:tcW w:w="5038" w:type="dxa"/>
          </w:tcPr>
          <w:p w:rsidR="00A750AB" w:rsidRDefault="0074414B">
            <w:pPr>
              <w:pStyle w:val="TableParagraph"/>
              <w:spacing w:line="232" w:lineRule="exact"/>
              <w:ind w:left="110"/>
            </w:pPr>
            <w:r>
              <w:t>4</w:t>
            </w:r>
            <w:r>
              <w:rPr>
                <w:spacing w:val="-2"/>
              </w:rPr>
              <w:t>Marks</w:t>
            </w:r>
          </w:p>
        </w:tc>
      </w:tr>
    </w:tbl>
    <w:p w:rsidR="00A750AB" w:rsidRDefault="00A750AB">
      <w:pPr>
        <w:pStyle w:val="BodyText"/>
        <w:spacing w:before="160"/>
        <w:rPr>
          <w:sz w:val="24"/>
          <w:u w:val="none"/>
        </w:rPr>
      </w:pPr>
    </w:p>
    <w:p w:rsidR="00A750AB" w:rsidRDefault="0074414B">
      <w:pPr>
        <w:pStyle w:val="BodyText"/>
        <w:spacing w:before="1"/>
        <w:ind w:left="100"/>
        <w:rPr>
          <w:u w:val="none"/>
        </w:rPr>
      </w:pPr>
      <w:r>
        <w:rPr>
          <w:u w:val="none"/>
        </w:rPr>
        <w:t>Technical</w:t>
      </w:r>
      <w:r w:rsidR="00873D26">
        <w:rPr>
          <w:u w:val="none"/>
        </w:rPr>
        <w:t xml:space="preserve"> </w:t>
      </w:r>
      <w:r>
        <w:rPr>
          <w:spacing w:val="-2"/>
          <w:u w:val="none"/>
        </w:rPr>
        <w:t>Architecture:</w:t>
      </w:r>
    </w:p>
    <w:p w:rsidR="002A6555" w:rsidRDefault="002A6555">
      <w:pPr>
        <w:pStyle w:val="BodyText"/>
        <w:spacing w:before="181"/>
        <w:ind w:left="100"/>
        <w:rPr>
          <w:rFonts w:ascii="Arial MT" w:eastAsia="Arial MT" w:hAnsi="Arial MT" w:cs="Arial MT"/>
          <w:b w:val="0"/>
          <w:bCs w:val="0"/>
          <w:u w:val="none"/>
        </w:rPr>
      </w:pPr>
      <w:r w:rsidRPr="002A6555">
        <w:rPr>
          <w:rFonts w:ascii="Arial MT" w:eastAsia="Arial MT" w:hAnsi="Arial MT" w:cs="Arial MT"/>
          <w:b w:val="0"/>
          <w:bCs w:val="0"/>
          <w:u w:val="none"/>
        </w:rPr>
        <w:t>A technical architecture for market segmentation refers to the design and structure of the technology stack used to implement, manage, and execute market segmentation strategies. The architecture should support data collection, analysis, and the delivery of tailored marketing efforts to different market segments.</w:t>
      </w:r>
    </w:p>
    <w:p w:rsidR="0074414B" w:rsidRDefault="0074414B">
      <w:pPr>
        <w:pStyle w:val="BodyText"/>
        <w:spacing w:before="179"/>
        <w:ind w:left="100"/>
        <w:rPr>
          <w:color w:val="0462C1"/>
          <w:spacing w:val="-2"/>
          <w:u w:color="0462C1"/>
        </w:rPr>
      </w:pPr>
      <w:bookmarkStart w:id="0" w:name="_GoBack"/>
      <w:bookmarkEnd w:id="0"/>
      <w:r>
        <w:rPr>
          <w:spacing w:val="-2"/>
          <w:u w:val="none"/>
        </w:rPr>
        <w:t>Reference:</w:t>
      </w:r>
      <w:hyperlink r:id="rId5">
        <w:r>
          <w:rPr>
            <w:color w:val="0462C1"/>
            <w:spacing w:val="-2"/>
            <w:u w:color="0462C1"/>
          </w:rPr>
          <w:t>https://developer.ibm.com/patterns/ai-powered-backend-system-for-order-processing-during-pandemics/</w:t>
        </w:r>
      </w:hyperlink>
    </w:p>
    <w:p w:rsidR="0074414B" w:rsidRDefault="0074414B">
      <w:pPr>
        <w:pStyle w:val="BodyText"/>
        <w:spacing w:before="179"/>
        <w:ind w:left="100"/>
        <w:rPr>
          <w:u w:val="none"/>
        </w:rPr>
      </w:pPr>
    </w:p>
    <w:p w:rsidR="0074414B" w:rsidRDefault="006B39B0">
      <w:pPr>
        <w:pStyle w:val="BodyText"/>
        <w:spacing w:before="179"/>
        <w:ind w:left="100"/>
        <w:rPr>
          <w:u w:val="none"/>
        </w:rPr>
      </w:pPr>
      <w:r w:rsidRPr="006B39B0">
        <w:rPr>
          <w:noProof/>
          <w:lang w:val="en-IN" w:eastAsia="en-IN"/>
        </w:rPr>
        <w:pict>
          <v:shape id="Graphic 1" o:spid="_x0000_s1026" style="position:absolute;left:0;text-align:left;margin-left:785pt;margin-top:206.95pt;width:3.6pt;height:3.6pt;flip:x;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749800,262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2EQQIAAPMEAAAOAAAAZHJzL2Uyb0RvYy54bWysVE1v2zAMvQ/YfxB0X+wETT+MOMXQIt2A&#10;oivQDDsrshQLk0VNUmL334+So9TbThvmg0yZT4/kI+XV7dBpchTOKzA1nc9KSoTh0Cizr+nX7ebD&#10;NSU+MNMwDUbU9FV4ert+/27V20osoAXdCEeQxPiqtzVtQ7BVUXjeio75GVhh0CnBdSzg1u2LxrEe&#10;2TtdLMrysujBNdYBF97j1/vRSdeJX0rBwxcpvQhE1xRzC2l1ad3FtVivWLV3zLaKn9Jg/5BFx5TB&#10;oGeqexYYOTj1B1WnuAMPMsw4dAVIqbhINWA18/K3al5aZkWqBcXx9iyT/3+0/On47IhqsHeUGNZh&#10;ix5OasyjOL31FWJe7LOL5Xn7CPy7R0fxiydu/AkzSNcRqZX9FEnjKSyTDEnz17PmYgiE48eL5dX8&#10;hhKOntGM3KyKJPEoP/jwICDZ7Pjow9iwJluszRYfTDYdtj02XKeGB0qw4Y4SbPhubLhlIZ6LAaJJ&#10;egx+dXFzXeKItDVdXC4Wy2WZcu/gKLaQkCEWccblUjDZN4w2UyyyTVDZl9828Y2YHHEsPiPye0RO&#10;I/8tPg06ZpoZuQYvxmBRgCT5WRTETWX3oFWzUVpHEbzb7+60I0eG+m7SEyXFIxNYmo1xHOJg7KB5&#10;xSHrca5q6n8cmBOU6M8GxzheyWy4bOyy4YK+g3Rxk/7Oh+3wjTlLLJo1DThDT5AvCavyfGAyETBi&#10;40kDHw8BpIrDk3IbMzpt8GalAk5/gXh1p/uEevtXrX8CAAD//wMAUEsDBBQABgAIAAAAIQDAxBH3&#10;4gAAAA0BAAAPAAAAZHJzL2Rvd25yZXYueG1sTI/BTsMwEETvSPyDtUhcELWTNk0JcSqEUsSFA6Xc&#10;3XhJIux1FLtt+ve4p3Kc2dHsm3I9WcOOOPrekYRkJoAhNU731ErYfW0eV8B8UKSVcYQSzuhhXd3e&#10;lKrQ7kSfeNyGlsUS8oWS0IUwFJz7pkOr/MwNSPH240arQpRjy/WoTrHcGp4KseRW9RQ/dGrA1w6b&#10;3+3BSnjfZHNlPtqMn+u3h12+rL/rlZDy/m56eQYWcArXMFzwIzpUkWnvDqQ9M1FnuYhjgoRFMn8C&#10;dolkeZ4C20crTRLgVcn/r6j+AAAA//8DAFBLAQItABQABgAIAAAAIQC2gziS/gAAAOEBAAATAAAA&#10;AAAAAAAAAAAAAAAAAABbQ29udGVudF9UeXBlc10ueG1sUEsBAi0AFAAGAAgAAAAhADj9If/WAAAA&#10;lAEAAAsAAAAAAAAAAAAAAAAALwEAAF9yZWxzLy5yZWxzUEsBAi0AFAAGAAgAAAAhAF3ofYRBAgAA&#10;8wQAAA4AAAAAAAAAAAAAAAAALgIAAGRycy9lMm9Eb2MueG1sUEsBAi0AFAAGAAgAAAAhAMDEEffi&#10;AAAADQEAAA8AAAAAAAAAAAAAAAAAmwQAAGRycy9kb3ducmV2LnhtbFBLBQYAAAAABAAEAPMAAACq&#10;BQAAAAA=&#10;" path="m4749800,l,,,2622550r4749800,l4749800,xe" stroked="f">
            <v:path arrowok="t"/>
            <w10:wrap anchorx="page"/>
          </v:shape>
        </w:pict>
      </w:r>
    </w:p>
    <w:p w:rsidR="0074414B" w:rsidRDefault="0074414B">
      <w:pPr>
        <w:pStyle w:val="BodyText"/>
        <w:spacing w:before="179"/>
        <w:ind w:left="100"/>
        <w:rPr>
          <w:u w:val="none"/>
        </w:rPr>
      </w:pPr>
      <w:r w:rsidRPr="0074414B">
        <w:rPr>
          <w:noProof/>
          <w:u w:val="none"/>
        </w:rPr>
        <w:lastRenderedPageBreak/>
        <w:drawing>
          <wp:inline distT="0" distB="0" distL="0" distR="0">
            <wp:extent cx="6982799"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2799" cy="5144218"/>
                    </a:xfrm>
                    <a:prstGeom prst="rect">
                      <a:avLst/>
                    </a:prstGeom>
                  </pic:spPr>
                </pic:pic>
              </a:graphicData>
            </a:graphic>
          </wp:inline>
        </w:drawing>
      </w:r>
    </w:p>
    <w:p w:rsidR="00A750AB" w:rsidRDefault="00A750AB">
      <w:pPr>
        <w:pStyle w:val="BodyText"/>
        <w:rPr>
          <w:sz w:val="20"/>
          <w:u w:val="none"/>
        </w:rPr>
      </w:pPr>
    </w:p>
    <w:p w:rsidR="00A750AB" w:rsidRDefault="006B39B0">
      <w:pPr>
        <w:pStyle w:val="BodyText"/>
        <w:spacing w:before="24"/>
        <w:rPr>
          <w:sz w:val="20"/>
          <w:u w:val="none"/>
        </w:rPr>
      </w:pPr>
      <w:r w:rsidRPr="006B39B0">
        <w:rPr>
          <w:noProof/>
          <w:lang w:val="en-IN" w:eastAsia="en-IN"/>
        </w:rPr>
        <w:pict>
          <v:shapetype id="_x0000_t202" coordsize="21600,21600" o:spt="202" path="m,l,21600r21600,l21600,xe">
            <v:stroke joinstyle="miter"/>
            <v:path gradientshapeok="t" o:connecttype="rect"/>
          </v:shapetype>
          <v:shape id="Textbox 3" o:spid="_x0000_s1027" type="#_x0000_t202" style="position:absolute;margin-left:785pt;margin-top:96.95pt;width:3.55pt;height:13pt;flip:x;z-index:-251656192;visibility:visible;mso-wrap-distance-left:0;mso-wrap-distance-right:0;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Ns3AEAAKoDAAAOAAAAZHJzL2Uyb0RvYy54bWysU8Fu2zAMvQ/YPwi6L3aaJSiCOMXWoNuA&#10;YhvQ7gNkWYqFyaImKrHz96NkJw22W1EfBEl8enyPpDd3Q2fZUQU04Co+n5WcKSehMW5f8V/PDx9u&#10;OcMoXCMsOFXxk0J+t33/btP7tbqBFmyjAiMSh+veV7yN0a+LAmWrOoEz8MpRUEPoRKRj2BdNED2x&#10;d7a4KctV0UNofACpEOl2Nwb5NvNrrWT8oTWqyGzFSVvMa8hrndZiuxHrfRC+NXKSIV6hohPGUdIL&#10;1U5EwQ7B/EfVGRkAQceZhK4ArY1U2QO5mZf/uHlqhVfZCxUH/aVM+Ha08vvxZ2CmqfiCMyc6atGz&#10;GmINA1uk4vQe14R58oSKw2cYqMnZKPpHkL+RIMUVZnyAhE7FGHTomLbGfz2/IsOMKKgTp0v1KR2T&#10;dPlxWd4uOZMUma+W8zI3pxhZEpsPGL8o6FjaVDxQb7MScXzEmHS8QBLcOtZXfLVYlqNesKZ5MNam&#10;GIZ9fW8DO4o0FvlLZokBr2Ep0U5gO+JyaIJZN/keraYKxKEepoLV0JyoXj2NVcXxz0EExZn95qhv&#10;aQbPm3De1OdNiPYe8qQmlQ4+HSJok82lFCPvlJkGIiuehjdN3PU5o15+se1fAAAA//8DAFBLAwQU&#10;AAYACAAAACEAdue2bOMAAAANAQAADwAAAGRycy9kb3ducmV2LnhtbEyPwU7DMBBE70j8g7VIXBB1&#10;UpSGhDgVRKo4cKjaAuK4jZckIl6H2G3D3+Oe4LajHc28KZaT6cWRRtdZVhDPIhDEtdUdNwped6vb&#10;exDOI2vsLZOCH3KwLC8vCsy1PfGGjlvfiBDCLkcFrfdDLqWrWzLoZnYgDr9POxr0QY6N1COeQrjp&#10;5TyKFtJgx6GhxYGqluqv7cEo2Ly/VTf66fv5ZZ0iruLd4iOpUKnrq+nxAYSnyf+Z4Ywf0KEMTHt7&#10;YO1EH3SSRmGMD1d2l4E4W5I0jUHsFczjLANZFvL/ivIXAAD//wMAUEsBAi0AFAAGAAgAAAAhALaD&#10;OJL+AAAA4QEAABMAAAAAAAAAAAAAAAAAAAAAAFtDb250ZW50X1R5cGVzXS54bWxQSwECLQAUAAYA&#10;CAAAACEAOP0h/9YAAACUAQAACwAAAAAAAAAAAAAAAAAvAQAAX3JlbHMvLnJlbHNQSwECLQAUAAYA&#10;CAAAACEAo2ZzbNwBAACqAwAADgAAAAAAAAAAAAAAAAAuAgAAZHJzL2Uyb0RvYy54bWxQSwECLQAU&#10;AAYACAAAACEAdue2bOMAAAANAQAADwAAAAAAAAAAAAAAAAA2BAAAZHJzL2Rvd25yZXYueG1sUEsF&#10;BgAAAAAEAAQA8wAAAEYFAAAAAA==&#10;" filled="f" strokeweight=".5pt">
            <v:path arrowok="t"/>
            <v:textbox inset="0,0,0,0">
              <w:txbxContent>
                <w:p w:rsidR="00A750AB" w:rsidRDefault="00A750AB" w:rsidP="0074414B">
                  <w:pPr>
                    <w:tabs>
                      <w:tab w:val="left" w:pos="502"/>
                    </w:tabs>
                    <w:spacing w:before="19"/>
                    <w:rPr>
                      <w:rFonts w:ascii="Calibri"/>
                    </w:rPr>
                  </w:pPr>
                </w:p>
              </w:txbxContent>
            </v:textbox>
            <w10:wrap type="topAndBottom" anchorx="page"/>
          </v:shape>
        </w:pict>
      </w:r>
    </w:p>
    <w:p w:rsidR="00A750AB" w:rsidRDefault="00A750AB">
      <w:pPr>
        <w:rPr>
          <w:sz w:val="20"/>
        </w:rPr>
        <w:sectPr w:rsidR="00A750AB" w:rsidSect="000E47E2">
          <w:type w:val="continuous"/>
          <w:pgSz w:w="16840" w:h="11910" w:orient="landscape"/>
          <w:pgMar w:top="1340" w:right="10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A750AB" w:rsidRDefault="0074414B">
      <w:pPr>
        <w:pStyle w:val="BodyText"/>
        <w:spacing w:before="94"/>
        <w:ind w:left="100"/>
        <w:rPr>
          <w:u w:val="none"/>
        </w:rPr>
      </w:pPr>
      <w:r>
        <w:rPr>
          <w:u w:val="none"/>
        </w:rPr>
        <w:lastRenderedPageBreak/>
        <w:t>Table-1</w:t>
      </w:r>
      <w:proofErr w:type="gramStart"/>
      <w:r>
        <w:rPr>
          <w:u w:val="none"/>
        </w:rPr>
        <w:t>:Components</w:t>
      </w:r>
      <w:proofErr w:type="gramEnd"/>
      <w:r>
        <w:rPr>
          <w:u w:val="none"/>
        </w:rPr>
        <w:t>&amp;</w:t>
      </w:r>
      <w:r>
        <w:rPr>
          <w:spacing w:val="-2"/>
          <w:u w:val="none"/>
        </w:rPr>
        <w:t xml:space="preserve"> Technologies:</w:t>
      </w:r>
    </w:p>
    <w:p w:rsidR="00A750AB" w:rsidRDefault="00A750AB">
      <w:pPr>
        <w:pStyle w:val="BodyText"/>
        <w:spacing w:before="6"/>
        <w:rPr>
          <w:sz w:val="15"/>
          <w:u w:val="none"/>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4"/>
        <w:gridCol w:w="3874"/>
        <w:gridCol w:w="5045"/>
        <w:gridCol w:w="3999"/>
      </w:tblGrid>
      <w:tr w:rsidR="00A750AB" w:rsidTr="0005092B">
        <w:trPr>
          <w:trHeight w:val="1158"/>
        </w:trPr>
        <w:tc>
          <w:tcPr>
            <w:tcW w:w="1214" w:type="dxa"/>
          </w:tcPr>
          <w:p w:rsidR="00A750AB" w:rsidRDefault="0074414B">
            <w:pPr>
              <w:pStyle w:val="TableParagraph"/>
              <w:spacing w:before="2"/>
              <w:rPr>
                <w:rFonts w:ascii="Arial"/>
                <w:b/>
              </w:rPr>
            </w:pPr>
            <w:proofErr w:type="spellStart"/>
            <w:r>
              <w:rPr>
                <w:rFonts w:ascii="Arial"/>
                <w:b/>
                <w:spacing w:val="-4"/>
              </w:rPr>
              <w:t>S.No</w:t>
            </w:r>
            <w:proofErr w:type="spellEnd"/>
          </w:p>
        </w:tc>
        <w:tc>
          <w:tcPr>
            <w:tcW w:w="3874" w:type="dxa"/>
          </w:tcPr>
          <w:p w:rsidR="00A750AB" w:rsidRDefault="0074414B">
            <w:pPr>
              <w:pStyle w:val="TableParagraph"/>
              <w:spacing w:before="2"/>
              <w:rPr>
                <w:rFonts w:ascii="Arial"/>
                <w:b/>
              </w:rPr>
            </w:pPr>
            <w:r>
              <w:rPr>
                <w:rFonts w:ascii="Arial"/>
                <w:b/>
                <w:spacing w:val="-2"/>
              </w:rPr>
              <w:t>Component</w:t>
            </w:r>
          </w:p>
        </w:tc>
        <w:tc>
          <w:tcPr>
            <w:tcW w:w="5045" w:type="dxa"/>
          </w:tcPr>
          <w:p w:rsidR="00A750AB" w:rsidRDefault="0074414B">
            <w:pPr>
              <w:pStyle w:val="TableParagraph"/>
              <w:spacing w:before="2"/>
              <w:ind w:left="106"/>
              <w:rPr>
                <w:rFonts w:ascii="Arial"/>
                <w:b/>
              </w:rPr>
            </w:pPr>
            <w:r>
              <w:rPr>
                <w:rFonts w:ascii="Arial"/>
                <w:b/>
                <w:spacing w:val="-2"/>
              </w:rPr>
              <w:t>Description</w:t>
            </w:r>
          </w:p>
        </w:tc>
        <w:tc>
          <w:tcPr>
            <w:tcW w:w="3999" w:type="dxa"/>
          </w:tcPr>
          <w:p w:rsidR="00A750AB" w:rsidRDefault="0074414B">
            <w:pPr>
              <w:pStyle w:val="TableParagraph"/>
              <w:spacing w:before="2"/>
              <w:ind w:left="105"/>
              <w:rPr>
                <w:rFonts w:ascii="Arial"/>
                <w:b/>
              </w:rPr>
            </w:pPr>
            <w:r>
              <w:rPr>
                <w:rFonts w:ascii="Arial"/>
                <w:b/>
                <w:spacing w:val="-2"/>
              </w:rPr>
              <w:t>Technology</w:t>
            </w:r>
          </w:p>
        </w:tc>
      </w:tr>
      <w:tr w:rsidR="00A750AB" w:rsidTr="0005092B">
        <w:trPr>
          <w:trHeight w:val="1473"/>
        </w:trPr>
        <w:tc>
          <w:tcPr>
            <w:tcW w:w="1214" w:type="dxa"/>
          </w:tcPr>
          <w:p w:rsidR="00A750AB" w:rsidRDefault="0074414B">
            <w:pPr>
              <w:pStyle w:val="TableParagraph"/>
              <w:spacing w:before="2"/>
              <w:ind w:left="391"/>
            </w:pPr>
            <w:r>
              <w:rPr>
                <w:spacing w:val="-5"/>
              </w:rPr>
              <w:t>1.</w:t>
            </w:r>
          </w:p>
        </w:tc>
        <w:tc>
          <w:tcPr>
            <w:tcW w:w="3874" w:type="dxa"/>
          </w:tcPr>
          <w:p w:rsidR="00A750AB" w:rsidRDefault="0074414B">
            <w:pPr>
              <w:pStyle w:val="TableParagraph"/>
              <w:spacing w:before="2"/>
            </w:pPr>
            <w:r>
              <w:t>User</w:t>
            </w:r>
            <w:r>
              <w:rPr>
                <w:spacing w:val="-2"/>
              </w:rPr>
              <w:t>Interface</w:t>
            </w:r>
          </w:p>
        </w:tc>
        <w:tc>
          <w:tcPr>
            <w:tcW w:w="5045" w:type="dxa"/>
          </w:tcPr>
          <w:p w:rsidR="00A750AB" w:rsidRDefault="00DF4B6E">
            <w:pPr>
              <w:pStyle w:val="TableParagraph"/>
              <w:spacing w:line="252" w:lineRule="exact"/>
              <w:ind w:left="106" w:right="892"/>
            </w:pPr>
            <w:r w:rsidRPr="00DF4B6E">
              <w:t>allows users to input, analyze, and visualize data to identify distinct customer segments based on various criteria</w:t>
            </w:r>
          </w:p>
        </w:tc>
        <w:tc>
          <w:tcPr>
            <w:tcW w:w="3999" w:type="dxa"/>
          </w:tcPr>
          <w:p w:rsidR="00A750AB" w:rsidRDefault="0074414B">
            <w:pPr>
              <w:pStyle w:val="TableParagraph"/>
              <w:spacing w:line="252" w:lineRule="exact"/>
              <w:ind w:left="105"/>
            </w:pPr>
            <w:r>
              <w:t>HTML,CSS,JavaScript</w:t>
            </w:r>
          </w:p>
        </w:tc>
      </w:tr>
      <w:tr w:rsidR="00A750AB" w:rsidTr="0005092B">
        <w:trPr>
          <w:trHeight w:val="1367"/>
        </w:trPr>
        <w:tc>
          <w:tcPr>
            <w:tcW w:w="1214" w:type="dxa"/>
          </w:tcPr>
          <w:p w:rsidR="00A750AB" w:rsidRDefault="0074414B">
            <w:pPr>
              <w:pStyle w:val="TableParagraph"/>
              <w:spacing w:before="2"/>
              <w:ind w:left="391"/>
            </w:pPr>
            <w:r>
              <w:rPr>
                <w:spacing w:val="-5"/>
              </w:rPr>
              <w:t>2.</w:t>
            </w:r>
          </w:p>
        </w:tc>
        <w:tc>
          <w:tcPr>
            <w:tcW w:w="3874" w:type="dxa"/>
          </w:tcPr>
          <w:p w:rsidR="00A750AB" w:rsidRDefault="00DF4B6E">
            <w:pPr>
              <w:pStyle w:val="TableParagraph"/>
              <w:spacing w:before="2"/>
            </w:pPr>
            <w:r>
              <w:rPr>
                <w:spacing w:val="-2"/>
              </w:rPr>
              <w:t>Logic</w:t>
            </w:r>
          </w:p>
        </w:tc>
        <w:tc>
          <w:tcPr>
            <w:tcW w:w="5045" w:type="dxa"/>
          </w:tcPr>
          <w:p w:rsidR="00A750AB" w:rsidRDefault="00DF4B6E">
            <w:pPr>
              <w:pStyle w:val="TableParagraph"/>
              <w:spacing w:before="2"/>
              <w:ind w:left="106"/>
            </w:pPr>
            <w:r w:rsidRPr="00DF4B6E">
              <w:t>The logic behind market segmentation is to tailor marketing efforts to these smaller segments to better meet their specific demands, preferences, and behaviors</w:t>
            </w:r>
          </w:p>
        </w:tc>
        <w:tc>
          <w:tcPr>
            <w:tcW w:w="3999" w:type="dxa"/>
          </w:tcPr>
          <w:p w:rsidR="00A750AB" w:rsidRDefault="0074414B">
            <w:pPr>
              <w:pStyle w:val="TableParagraph"/>
              <w:spacing w:before="2"/>
              <w:ind w:left="105"/>
            </w:pPr>
            <w:r>
              <w:rPr>
                <w:spacing w:val="-2"/>
              </w:rPr>
              <w:t>Python</w:t>
            </w:r>
          </w:p>
        </w:tc>
      </w:tr>
      <w:tr w:rsidR="00A750AB" w:rsidTr="0005092B">
        <w:trPr>
          <w:trHeight w:val="1473"/>
        </w:trPr>
        <w:tc>
          <w:tcPr>
            <w:tcW w:w="1214" w:type="dxa"/>
          </w:tcPr>
          <w:p w:rsidR="00A750AB" w:rsidRDefault="0074414B">
            <w:pPr>
              <w:pStyle w:val="TableParagraph"/>
              <w:ind w:left="391"/>
            </w:pPr>
            <w:r>
              <w:rPr>
                <w:spacing w:val="-5"/>
              </w:rPr>
              <w:t>7.</w:t>
            </w:r>
          </w:p>
        </w:tc>
        <w:tc>
          <w:tcPr>
            <w:tcW w:w="3874" w:type="dxa"/>
          </w:tcPr>
          <w:p w:rsidR="00A750AB" w:rsidRDefault="0074414B">
            <w:pPr>
              <w:pStyle w:val="TableParagraph"/>
            </w:pPr>
            <w:r>
              <w:t>File</w:t>
            </w:r>
            <w:r>
              <w:rPr>
                <w:spacing w:val="-2"/>
              </w:rPr>
              <w:t>Storage</w:t>
            </w:r>
          </w:p>
        </w:tc>
        <w:tc>
          <w:tcPr>
            <w:tcW w:w="5045" w:type="dxa"/>
          </w:tcPr>
          <w:p w:rsidR="00A750AB" w:rsidRDefault="0074414B">
            <w:pPr>
              <w:pStyle w:val="TableParagraph"/>
              <w:ind w:left="106"/>
            </w:pPr>
            <w:r>
              <w:t>Filestorage</w:t>
            </w:r>
            <w:r>
              <w:rPr>
                <w:spacing w:val="-2"/>
              </w:rPr>
              <w:t>requirements</w:t>
            </w:r>
          </w:p>
        </w:tc>
        <w:tc>
          <w:tcPr>
            <w:tcW w:w="3999" w:type="dxa"/>
          </w:tcPr>
          <w:p w:rsidR="00A750AB" w:rsidRDefault="00DF4B6E">
            <w:pPr>
              <w:pStyle w:val="TableParagraph"/>
              <w:spacing w:line="254" w:lineRule="exact"/>
              <w:ind w:left="105"/>
            </w:pPr>
            <w:r w:rsidRPr="00DF4B6E">
              <w:t>Hard Drives: Traditional mechanical hard drives (HDD) and modern solid-state drives (SSD) are common choices for local file storage on personal computers. They provide ample storage capacity and fast access times.</w:t>
            </w:r>
          </w:p>
        </w:tc>
      </w:tr>
      <w:tr w:rsidR="00A750AB" w:rsidTr="0005092B">
        <w:trPr>
          <w:trHeight w:val="1418"/>
        </w:trPr>
        <w:tc>
          <w:tcPr>
            <w:tcW w:w="1214" w:type="dxa"/>
          </w:tcPr>
          <w:p w:rsidR="00A750AB" w:rsidRDefault="0074414B">
            <w:pPr>
              <w:pStyle w:val="TableParagraph"/>
              <w:spacing w:line="251" w:lineRule="exact"/>
              <w:ind w:left="391"/>
            </w:pPr>
            <w:r>
              <w:rPr>
                <w:spacing w:val="-5"/>
              </w:rPr>
              <w:t>8.</w:t>
            </w:r>
          </w:p>
        </w:tc>
        <w:tc>
          <w:tcPr>
            <w:tcW w:w="3874" w:type="dxa"/>
          </w:tcPr>
          <w:p w:rsidR="00A750AB" w:rsidRDefault="0074414B">
            <w:pPr>
              <w:pStyle w:val="TableParagraph"/>
              <w:spacing w:line="251" w:lineRule="exact"/>
            </w:pPr>
            <w:r>
              <w:t>ExternalAPI-</w:t>
            </w:r>
            <w:r>
              <w:rPr>
                <w:spacing w:val="-10"/>
              </w:rPr>
              <w:t>1</w:t>
            </w:r>
          </w:p>
        </w:tc>
        <w:tc>
          <w:tcPr>
            <w:tcW w:w="5045" w:type="dxa"/>
          </w:tcPr>
          <w:p w:rsidR="00A750AB" w:rsidRDefault="0005092B">
            <w:pPr>
              <w:pStyle w:val="TableParagraph"/>
              <w:spacing w:line="251" w:lineRule="exact"/>
              <w:ind w:left="106"/>
            </w:pPr>
            <w:r w:rsidRPr="0005092B">
              <w:t xml:space="preserve">Demographic Data APIs: APIs such as the U.S. Census Bureau API, </w:t>
            </w:r>
            <w:proofErr w:type="spellStart"/>
            <w:r w:rsidRPr="0005092B">
              <w:t>Statista</w:t>
            </w:r>
            <w:proofErr w:type="spellEnd"/>
            <w:r w:rsidRPr="0005092B">
              <w:t xml:space="preserve"> API, or social media platform APIs can provide demographic data that can be used to segment your market based on age, gender, location, income, and more.</w:t>
            </w:r>
          </w:p>
        </w:tc>
        <w:tc>
          <w:tcPr>
            <w:tcW w:w="3999" w:type="dxa"/>
          </w:tcPr>
          <w:p w:rsidR="00A750AB" w:rsidRDefault="0074414B">
            <w:pPr>
              <w:pStyle w:val="TableParagraph"/>
              <w:spacing w:line="251" w:lineRule="exact"/>
              <w:ind w:left="105"/>
            </w:pPr>
            <w:r>
              <w:t>IBMWeatherAPI,</w:t>
            </w:r>
            <w:r>
              <w:rPr>
                <w:spacing w:val="-4"/>
              </w:rPr>
              <w:t xml:space="preserve"> etc.</w:t>
            </w:r>
          </w:p>
        </w:tc>
      </w:tr>
      <w:tr w:rsidR="00A750AB" w:rsidTr="0005092B">
        <w:trPr>
          <w:trHeight w:val="1422"/>
        </w:trPr>
        <w:tc>
          <w:tcPr>
            <w:tcW w:w="1214" w:type="dxa"/>
          </w:tcPr>
          <w:p w:rsidR="00A750AB" w:rsidRDefault="0074414B">
            <w:pPr>
              <w:pStyle w:val="TableParagraph"/>
              <w:ind w:left="0" w:right="126"/>
              <w:jc w:val="right"/>
            </w:pPr>
            <w:r>
              <w:rPr>
                <w:spacing w:val="-5"/>
              </w:rPr>
              <w:t>10.</w:t>
            </w:r>
          </w:p>
        </w:tc>
        <w:tc>
          <w:tcPr>
            <w:tcW w:w="3874" w:type="dxa"/>
          </w:tcPr>
          <w:p w:rsidR="00A750AB" w:rsidRDefault="0074414B">
            <w:pPr>
              <w:pStyle w:val="TableParagraph"/>
            </w:pPr>
            <w:r>
              <w:t>MachineLearning</w:t>
            </w:r>
            <w:r>
              <w:rPr>
                <w:spacing w:val="-2"/>
              </w:rPr>
              <w:t>Model</w:t>
            </w:r>
          </w:p>
        </w:tc>
        <w:tc>
          <w:tcPr>
            <w:tcW w:w="5045" w:type="dxa"/>
          </w:tcPr>
          <w:p w:rsidR="00A750AB" w:rsidRDefault="0005092B">
            <w:pPr>
              <w:pStyle w:val="TableParagraph"/>
              <w:ind w:left="106"/>
            </w:pPr>
            <w:r w:rsidRPr="0005092B">
              <w:t>Collect relevant data from various sources, including customer demographics, purchase history, website behavior, and any other relevant information.</w:t>
            </w:r>
          </w:p>
        </w:tc>
        <w:tc>
          <w:tcPr>
            <w:tcW w:w="3999" w:type="dxa"/>
          </w:tcPr>
          <w:p w:rsidR="00A750AB" w:rsidRDefault="0005092B" w:rsidP="0005092B">
            <w:pPr>
              <w:pStyle w:val="TableParagraph"/>
              <w:ind w:left="0"/>
            </w:pPr>
            <w:r>
              <w:t xml:space="preserve">Giving </w:t>
            </w:r>
            <w:proofErr w:type="spellStart"/>
            <w:r>
              <w:t>feed back</w:t>
            </w:r>
            <w:proofErr w:type="spellEnd"/>
            <w:r>
              <w:t xml:space="preserve"> analysis of </w:t>
            </w:r>
            <w:proofErr w:type="spellStart"/>
            <w:r>
              <w:t>customers</w:t>
            </w:r>
            <w:r w:rsidR="0074414B">
              <w:rPr>
                <w:spacing w:val="-4"/>
              </w:rPr>
              <w:t>etc</w:t>
            </w:r>
            <w:proofErr w:type="spellEnd"/>
            <w:r w:rsidR="0074414B">
              <w:rPr>
                <w:spacing w:val="-4"/>
              </w:rPr>
              <w:t>.</w:t>
            </w:r>
          </w:p>
        </w:tc>
      </w:tr>
    </w:tbl>
    <w:p w:rsidR="00A750AB" w:rsidRDefault="00A750AB">
      <w:pPr>
        <w:pStyle w:val="BodyText"/>
        <w:spacing w:before="181"/>
        <w:rPr>
          <w:u w:val="none"/>
        </w:rPr>
      </w:pPr>
    </w:p>
    <w:p w:rsidR="00A750AB" w:rsidRDefault="0074414B">
      <w:pPr>
        <w:pStyle w:val="BodyText"/>
        <w:ind w:left="100"/>
        <w:rPr>
          <w:u w:val="none"/>
        </w:rPr>
      </w:pPr>
      <w:r>
        <w:rPr>
          <w:u w:val="none"/>
        </w:rPr>
        <w:t>Table-2:Application</w:t>
      </w:r>
      <w:r>
        <w:rPr>
          <w:spacing w:val="-2"/>
          <w:u w:val="none"/>
        </w:rPr>
        <w:t>Characteristics:</w:t>
      </w:r>
    </w:p>
    <w:p w:rsidR="00A750AB" w:rsidRDefault="00A750AB">
      <w:pPr>
        <w:pStyle w:val="BodyText"/>
        <w:spacing w:before="7"/>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7"/>
        <w:gridCol w:w="3978"/>
        <w:gridCol w:w="5181"/>
        <w:gridCol w:w="4105"/>
      </w:tblGrid>
      <w:tr w:rsidR="00A750AB" w:rsidTr="0005092B">
        <w:trPr>
          <w:trHeight w:val="1248"/>
        </w:trPr>
        <w:tc>
          <w:tcPr>
            <w:tcW w:w="827" w:type="dxa"/>
          </w:tcPr>
          <w:p w:rsidR="00A750AB" w:rsidRDefault="0074414B">
            <w:pPr>
              <w:pStyle w:val="TableParagraph"/>
              <w:spacing w:before="2"/>
              <w:ind w:left="0" w:right="204"/>
              <w:jc w:val="right"/>
              <w:rPr>
                <w:rFonts w:ascii="Arial"/>
                <w:b/>
              </w:rPr>
            </w:pPr>
            <w:proofErr w:type="spellStart"/>
            <w:r>
              <w:rPr>
                <w:rFonts w:ascii="Arial"/>
                <w:b/>
                <w:spacing w:val="-4"/>
              </w:rPr>
              <w:lastRenderedPageBreak/>
              <w:t>S.No</w:t>
            </w:r>
            <w:proofErr w:type="spellEnd"/>
          </w:p>
        </w:tc>
        <w:tc>
          <w:tcPr>
            <w:tcW w:w="3978" w:type="dxa"/>
          </w:tcPr>
          <w:p w:rsidR="00A750AB" w:rsidRDefault="0074414B">
            <w:pPr>
              <w:pStyle w:val="TableParagraph"/>
              <w:spacing w:before="2"/>
              <w:rPr>
                <w:rFonts w:ascii="Arial"/>
                <w:b/>
              </w:rPr>
            </w:pPr>
            <w:r>
              <w:rPr>
                <w:rFonts w:ascii="Arial"/>
                <w:b/>
                <w:spacing w:val="-2"/>
              </w:rPr>
              <w:t>Characteristics</w:t>
            </w:r>
          </w:p>
        </w:tc>
        <w:tc>
          <w:tcPr>
            <w:tcW w:w="5181" w:type="dxa"/>
          </w:tcPr>
          <w:p w:rsidR="00A750AB" w:rsidRDefault="0074414B">
            <w:pPr>
              <w:pStyle w:val="TableParagraph"/>
              <w:spacing w:before="2"/>
              <w:rPr>
                <w:rFonts w:ascii="Arial"/>
                <w:b/>
              </w:rPr>
            </w:pPr>
            <w:r>
              <w:rPr>
                <w:rFonts w:ascii="Arial"/>
                <w:b/>
                <w:spacing w:val="-2"/>
              </w:rPr>
              <w:t>Description</w:t>
            </w:r>
          </w:p>
        </w:tc>
        <w:tc>
          <w:tcPr>
            <w:tcW w:w="4105" w:type="dxa"/>
          </w:tcPr>
          <w:p w:rsidR="00A750AB" w:rsidRDefault="0074414B">
            <w:pPr>
              <w:pStyle w:val="TableParagraph"/>
              <w:spacing w:before="2"/>
              <w:ind w:left="108"/>
              <w:rPr>
                <w:rFonts w:ascii="Arial"/>
                <w:b/>
              </w:rPr>
            </w:pPr>
            <w:r>
              <w:rPr>
                <w:rFonts w:ascii="Arial"/>
                <w:b/>
                <w:spacing w:val="-2"/>
              </w:rPr>
              <w:t>Technology</w:t>
            </w:r>
          </w:p>
        </w:tc>
      </w:tr>
      <w:tr w:rsidR="00A750AB" w:rsidTr="003C16C2">
        <w:trPr>
          <w:trHeight w:val="1711"/>
        </w:trPr>
        <w:tc>
          <w:tcPr>
            <w:tcW w:w="827" w:type="dxa"/>
          </w:tcPr>
          <w:p w:rsidR="00A750AB" w:rsidRDefault="0074414B">
            <w:pPr>
              <w:pStyle w:val="TableParagraph"/>
              <w:spacing w:line="234" w:lineRule="exact"/>
              <w:ind w:left="0" w:right="239"/>
              <w:jc w:val="right"/>
            </w:pPr>
            <w:r>
              <w:rPr>
                <w:spacing w:val="-5"/>
              </w:rPr>
              <w:t>1.</w:t>
            </w:r>
          </w:p>
        </w:tc>
        <w:tc>
          <w:tcPr>
            <w:tcW w:w="3978" w:type="dxa"/>
          </w:tcPr>
          <w:p w:rsidR="00A750AB" w:rsidRDefault="0074414B">
            <w:pPr>
              <w:pStyle w:val="TableParagraph"/>
              <w:spacing w:line="234" w:lineRule="exact"/>
            </w:pPr>
            <w:r>
              <w:t>Open-Source</w:t>
            </w:r>
            <w:r>
              <w:rPr>
                <w:spacing w:val="-2"/>
              </w:rPr>
              <w:t>Frameworks</w:t>
            </w:r>
          </w:p>
        </w:tc>
        <w:tc>
          <w:tcPr>
            <w:tcW w:w="5181" w:type="dxa"/>
          </w:tcPr>
          <w:p w:rsidR="00A750AB" w:rsidRDefault="003C16C2">
            <w:pPr>
              <w:pStyle w:val="TableParagraph"/>
              <w:spacing w:line="234" w:lineRule="exact"/>
            </w:pPr>
            <w:proofErr w:type="spellStart"/>
            <w:proofErr w:type="gramStart"/>
            <w:r w:rsidRPr="003C16C2">
              <w:t>scikit</w:t>
            </w:r>
            <w:proofErr w:type="spellEnd"/>
            <w:r w:rsidRPr="003C16C2">
              <w:t>-</w:t>
            </w:r>
            <w:proofErr w:type="gramEnd"/>
            <w:r w:rsidRPr="003C16C2">
              <w:t xml:space="preserve">learn: </w:t>
            </w:r>
            <w:proofErr w:type="spellStart"/>
            <w:r w:rsidRPr="003C16C2">
              <w:t>scikit</w:t>
            </w:r>
            <w:proofErr w:type="spellEnd"/>
            <w:r w:rsidRPr="003C16C2">
              <w:t>-learn is a popular machine learning library for Python. It provides various algorithms and tools for clustering and segmentation, including k-means, hierarchical clustering, DBSCAN, and Gaussian Mixture Models (GMM). It's a versatile choice for segmenting data.</w:t>
            </w:r>
          </w:p>
        </w:tc>
        <w:tc>
          <w:tcPr>
            <w:tcW w:w="4105" w:type="dxa"/>
          </w:tcPr>
          <w:p w:rsidR="00A750AB" w:rsidRDefault="00A750AB">
            <w:pPr>
              <w:pStyle w:val="TableParagraph"/>
              <w:spacing w:line="234" w:lineRule="exact"/>
              <w:ind w:left="108"/>
              <w:rPr>
                <w:rStyle w:val="Strong"/>
                <w:rFonts w:ascii="Segoe UI" w:hAnsi="Segoe UI" w:cs="Segoe UI"/>
                <w:bdr w:val="single" w:sz="2" w:space="0" w:color="D9D9E3" w:frame="1"/>
                <w:shd w:val="clear" w:color="auto" w:fill="444654"/>
              </w:rPr>
            </w:pPr>
          </w:p>
          <w:p w:rsidR="003C16C2" w:rsidRDefault="003C16C2">
            <w:pPr>
              <w:pStyle w:val="TableParagraph"/>
              <w:spacing w:line="234" w:lineRule="exact"/>
              <w:ind w:left="108"/>
            </w:pPr>
            <w:r>
              <w:t xml:space="preserve">Programming </w:t>
            </w:r>
            <w:proofErr w:type="spellStart"/>
            <w:r>
              <w:t>Language:python</w:t>
            </w:r>
            <w:proofErr w:type="spellEnd"/>
          </w:p>
        </w:tc>
      </w:tr>
      <w:tr w:rsidR="00A750AB" w:rsidTr="0005092B">
        <w:trPr>
          <w:trHeight w:val="1169"/>
        </w:trPr>
        <w:tc>
          <w:tcPr>
            <w:tcW w:w="827" w:type="dxa"/>
          </w:tcPr>
          <w:p w:rsidR="00A750AB" w:rsidRDefault="0074414B">
            <w:pPr>
              <w:pStyle w:val="TableParagraph"/>
              <w:spacing w:line="253" w:lineRule="exact"/>
              <w:ind w:left="0" w:right="239"/>
              <w:jc w:val="right"/>
            </w:pPr>
            <w:r>
              <w:rPr>
                <w:spacing w:val="-5"/>
              </w:rPr>
              <w:t>2.</w:t>
            </w:r>
          </w:p>
        </w:tc>
        <w:tc>
          <w:tcPr>
            <w:tcW w:w="3978" w:type="dxa"/>
          </w:tcPr>
          <w:p w:rsidR="00A750AB" w:rsidRDefault="0074414B">
            <w:pPr>
              <w:pStyle w:val="TableParagraph"/>
              <w:spacing w:line="253" w:lineRule="exact"/>
            </w:pPr>
            <w:r>
              <w:t>Security</w:t>
            </w:r>
            <w:r>
              <w:rPr>
                <w:spacing w:val="-2"/>
              </w:rPr>
              <w:t>Implementations</w:t>
            </w:r>
          </w:p>
        </w:tc>
        <w:tc>
          <w:tcPr>
            <w:tcW w:w="5181" w:type="dxa"/>
          </w:tcPr>
          <w:p w:rsidR="00A750AB" w:rsidRDefault="003537B1">
            <w:pPr>
              <w:pStyle w:val="TableParagraph"/>
              <w:spacing w:line="252" w:lineRule="exact"/>
            </w:pPr>
            <w:r w:rsidRPr="003537B1">
              <w:t>Encrypt sensitive data at rest and in transit. Use protocols like HTTPS, SSL/TLS for web traffic, and technologies like full-disk encryption for storage.</w:t>
            </w:r>
          </w:p>
        </w:tc>
        <w:tc>
          <w:tcPr>
            <w:tcW w:w="4105" w:type="dxa"/>
          </w:tcPr>
          <w:p w:rsidR="00A750AB" w:rsidRDefault="002A6555" w:rsidP="003537B1">
            <w:pPr>
              <w:pStyle w:val="TableParagraph"/>
              <w:spacing w:line="252" w:lineRule="exact"/>
              <w:ind w:left="108" w:right="869"/>
            </w:pPr>
            <w:r>
              <w:t>P</w:t>
            </w:r>
            <w:r w:rsidR="003537B1">
              <w:t>ython</w:t>
            </w:r>
            <w:r>
              <w:t xml:space="preserve"> is used as a programming of </w:t>
            </w:r>
            <w:proofErr w:type="spellStart"/>
            <w:r>
              <w:t>datafor</w:t>
            </w:r>
            <w:proofErr w:type="spellEnd"/>
            <w:r>
              <w:t xml:space="preserve"> security implementation</w:t>
            </w:r>
          </w:p>
        </w:tc>
      </w:tr>
      <w:tr w:rsidR="00A750AB" w:rsidTr="0005092B">
        <w:trPr>
          <w:trHeight w:val="1172"/>
        </w:trPr>
        <w:tc>
          <w:tcPr>
            <w:tcW w:w="827" w:type="dxa"/>
          </w:tcPr>
          <w:p w:rsidR="00A750AB" w:rsidRDefault="0074414B">
            <w:pPr>
              <w:pStyle w:val="TableParagraph"/>
              <w:ind w:left="0" w:right="239"/>
              <w:jc w:val="right"/>
            </w:pPr>
            <w:r>
              <w:rPr>
                <w:spacing w:val="-5"/>
              </w:rPr>
              <w:t>3.</w:t>
            </w:r>
          </w:p>
        </w:tc>
        <w:tc>
          <w:tcPr>
            <w:tcW w:w="3978" w:type="dxa"/>
          </w:tcPr>
          <w:p w:rsidR="00A750AB" w:rsidRDefault="0074414B">
            <w:pPr>
              <w:pStyle w:val="TableParagraph"/>
            </w:pPr>
            <w:r>
              <w:t>Scalable</w:t>
            </w:r>
            <w:r>
              <w:rPr>
                <w:spacing w:val="-2"/>
              </w:rPr>
              <w:t>Architecture</w:t>
            </w:r>
          </w:p>
        </w:tc>
        <w:tc>
          <w:tcPr>
            <w:tcW w:w="5181" w:type="dxa"/>
          </w:tcPr>
          <w:p w:rsidR="00A750AB" w:rsidRDefault="002A6555">
            <w:pPr>
              <w:pStyle w:val="TableParagraph"/>
              <w:spacing w:line="252" w:lineRule="exact"/>
              <w:ind w:right="719"/>
            </w:pPr>
            <w:r>
              <w:t>Data Processing and Analysis</w:t>
            </w:r>
          </w:p>
        </w:tc>
        <w:tc>
          <w:tcPr>
            <w:tcW w:w="4105" w:type="dxa"/>
          </w:tcPr>
          <w:p w:rsidR="00A750AB" w:rsidRDefault="002A6555">
            <w:pPr>
              <w:pStyle w:val="TableParagraph"/>
              <w:ind w:left="108"/>
            </w:pPr>
            <w:r>
              <w:t xml:space="preserve">Python </w:t>
            </w:r>
          </w:p>
        </w:tc>
      </w:tr>
      <w:tr w:rsidR="0005092B" w:rsidTr="003537B1">
        <w:trPr>
          <w:trHeight w:val="1741"/>
        </w:trPr>
        <w:tc>
          <w:tcPr>
            <w:tcW w:w="827" w:type="dxa"/>
          </w:tcPr>
          <w:p w:rsidR="0005092B" w:rsidRDefault="003537B1">
            <w:pPr>
              <w:pStyle w:val="TableParagraph"/>
              <w:ind w:left="0" w:right="239"/>
              <w:jc w:val="right"/>
              <w:rPr>
                <w:spacing w:val="-5"/>
              </w:rPr>
            </w:pPr>
            <w:r>
              <w:rPr>
                <w:spacing w:val="-5"/>
              </w:rPr>
              <w:t>4</w:t>
            </w:r>
          </w:p>
        </w:tc>
        <w:tc>
          <w:tcPr>
            <w:tcW w:w="3978" w:type="dxa"/>
          </w:tcPr>
          <w:p w:rsidR="0005092B" w:rsidRDefault="003537B1">
            <w:pPr>
              <w:pStyle w:val="TableParagraph"/>
            </w:pPr>
            <w:r>
              <w:rPr>
                <w:spacing w:val="-2"/>
              </w:rPr>
              <w:t>Performance</w:t>
            </w:r>
          </w:p>
        </w:tc>
        <w:tc>
          <w:tcPr>
            <w:tcW w:w="5181" w:type="dxa"/>
          </w:tcPr>
          <w:p w:rsidR="0005092B" w:rsidRDefault="003537B1">
            <w:pPr>
              <w:pStyle w:val="TableParagraph"/>
              <w:spacing w:line="252" w:lineRule="exact"/>
              <w:ind w:right="719"/>
            </w:pPr>
            <w:r w:rsidRPr="003537B1">
              <w:t>Gather Historical Data: Collect and organize historical data related to the chosen performance metrics. This data can come from various sources, such as sales records, customer interactions, marketing campaigns, and website analytics</w:t>
            </w:r>
          </w:p>
        </w:tc>
        <w:tc>
          <w:tcPr>
            <w:tcW w:w="4105" w:type="dxa"/>
          </w:tcPr>
          <w:p w:rsidR="0005092B" w:rsidRDefault="003537B1">
            <w:pPr>
              <w:pStyle w:val="TableParagraph"/>
              <w:ind w:left="108"/>
            </w:pPr>
            <w:r>
              <w:t>python</w:t>
            </w:r>
          </w:p>
        </w:tc>
      </w:tr>
    </w:tbl>
    <w:p w:rsidR="00A750AB" w:rsidRDefault="00A750AB">
      <w:pPr>
        <w:sectPr w:rsidR="00A750AB" w:rsidSect="000E47E2">
          <w:pgSz w:w="16840" w:h="11910" w:orient="landscape"/>
          <w:pgMar w:top="1340" w:right="10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A750AB" w:rsidRDefault="00A750AB">
      <w:pPr>
        <w:pStyle w:val="BodyText"/>
        <w:spacing w:before="2"/>
        <w:rPr>
          <w:sz w:val="8"/>
          <w:u w:val="none"/>
        </w:rPr>
      </w:pPr>
    </w:p>
    <w:p w:rsidR="00A750AB" w:rsidRDefault="00A750AB">
      <w:pPr>
        <w:pStyle w:val="BodyText"/>
        <w:rPr>
          <w:u w:val="none"/>
        </w:rPr>
      </w:pPr>
    </w:p>
    <w:p w:rsidR="00A750AB" w:rsidRDefault="00A750AB">
      <w:pPr>
        <w:pStyle w:val="BodyText"/>
        <w:spacing w:before="110"/>
        <w:rPr>
          <w:u w:val="none"/>
        </w:rPr>
      </w:pPr>
    </w:p>
    <w:p w:rsidR="00A750AB" w:rsidRDefault="0074414B">
      <w:pPr>
        <w:pStyle w:val="BodyText"/>
        <w:ind w:left="100"/>
        <w:rPr>
          <w:u w:val="none"/>
        </w:rPr>
      </w:pPr>
      <w:r>
        <w:rPr>
          <w:spacing w:val="-2"/>
          <w:u w:val="none"/>
        </w:rPr>
        <w:t>References:</w:t>
      </w:r>
    </w:p>
    <w:p w:rsidR="000E47E2" w:rsidRDefault="006B39B0">
      <w:pPr>
        <w:pStyle w:val="BodyText"/>
        <w:spacing w:before="179"/>
        <w:ind w:left="100"/>
        <w:rPr>
          <w:u w:val="none"/>
        </w:rPr>
      </w:pPr>
      <w:hyperlink r:id="rId7" w:history="1">
        <w:r w:rsidR="002A6555" w:rsidRPr="0063060D">
          <w:rPr>
            <w:rStyle w:val="Hyperlink"/>
          </w:rPr>
          <w:t>https://neptune.ai/blog/customer-segmentation-using-machine-learning</w:t>
        </w:r>
      </w:hyperlink>
    </w:p>
    <w:p w:rsidR="002A6555" w:rsidRDefault="006B39B0">
      <w:pPr>
        <w:pStyle w:val="BodyText"/>
        <w:spacing w:before="179"/>
        <w:ind w:left="100"/>
        <w:rPr>
          <w:u w:val="none"/>
        </w:rPr>
      </w:pPr>
      <w:hyperlink r:id="rId8" w:history="1">
        <w:r w:rsidR="002A6555" w:rsidRPr="0063060D">
          <w:rPr>
            <w:rStyle w:val="Hyperlink"/>
          </w:rPr>
          <w:t>https://towardsdatascience.com/customer-segmentation-with-machine-learning-a0ac8c3d4d84</w:t>
        </w:r>
      </w:hyperlink>
    </w:p>
    <w:p w:rsidR="002A6555" w:rsidRDefault="002A6555">
      <w:pPr>
        <w:pStyle w:val="BodyText"/>
        <w:spacing w:before="179"/>
        <w:ind w:left="100"/>
        <w:rPr>
          <w:u w:val="none"/>
        </w:rPr>
      </w:pPr>
    </w:p>
    <w:p w:rsidR="002A6555" w:rsidRDefault="002A6555">
      <w:pPr>
        <w:pStyle w:val="BodyText"/>
        <w:spacing w:before="179"/>
        <w:ind w:left="100"/>
        <w:rPr>
          <w:u w:val="none"/>
        </w:rPr>
      </w:pPr>
    </w:p>
    <w:sectPr w:rsidR="002A6555" w:rsidSect="000E47E2">
      <w:pgSz w:w="16840" w:h="11910" w:orient="landscape"/>
      <w:pgMar w:top="1340" w:right="10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2CDE"/>
    <w:multiLevelType w:val="hybridMultilevel"/>
    <w:tmpl w:val="FE7EDBEE"/>
    <w:lvl w:ilvl="0" w:tplc="B9F4659A">
      <w:start w:val="1"/>
      <w:numFmt w:val="decimal"/>
      <w:lvlText w:val="%1."/>
      <w:lvlJc w:val="left"/>
      <w:pPr>
        <w:ind w:left="360" w:hanging="360"/>
      </w:pPr>
      <w:rPr>
        <w:rFonts w:ascii="Calibri" w:eastAsia="Calibri" w:hAnsi="Calibri" w:cs="Calibri" w:hint="default"/>
        <w:b w:val="0"/>
        <w:bCs w:val="0"/>
        <w:i w:val="0"/>
        <w:iCs w:val="0"/>
        <w:spacing w:val="0"/>
        <w:w w:val="100"/>
        <w:sz w:val="22"/>
        <w:szCs w:val="22"/>
        <w:lang w:val="en-US" w:eastAsia="en-US" w:bidi="ar-SA"/>
      </w:rPr>
    </w:lvl>
    <w:lvl w:ilvl="1" w:tplc="38C09FA8">
      <w:numFmt w:val="bullet"/>
      <w:lvlText w:val="•"/>
      <w:lvlJc w:val="left"/>
      <w:pPr>
        <w:ind w:left="1053" w:hanging="360"/>
      </w:pPr>
      <w:rPr>
        <w:rFonts w:hint="default"/>
        <w:lang w:val="en-US" w:eastAsia="en-US" w:bidi="ar-SA"/>
      </w:rPr>
    </w:lvl>
    <w:lvl w:ilvl="2" w:tplc="A286834C">
      <w:numFmt w:val="bullet"/>
      <w:lvlText w:val="•"/>
      <w:lvlJc w:val="left"/>
      <w:pPr>
        <w:ind w:left="1750" w:hanging="360"/>
      </w:pPr>
      <w:rPr>
        <w:rFonts w:hint="default"/>
        <w:lang w:val="en-US" w:eastAsia="en-US" w:bidi="ar-SA"/>
      </w:rPr>
    </w:lvl>
    <w:lvl w:ilvl="3" w:tplc="5BFEA5C2">
      <w:numFmt w:val="bullet"/>
      <w:lvlText w:val="•"/>
      <w:lvlJc w:val="left"/>
      <w:pPr>
        <w:ind w:left="2447" w:hanging="360"/>
      </w:pPr>
      <w:rPr>
        <w:rFonts w:hint="default"/>
        <w:lang w:val="en-US" w:eastAsia="en-US" w:bidi="ar-SA"/>
      </w:rPr>
    </w:lvl>
    <w:lvl w:ilvl="4" w:tplc="7FD0AC54">
      <w:numFmt w:val="bullet"/>
      <w:lvlText w:val="•"/>
      <w:lvlJc w:val="left"/>
      <w:pPr>
        <w:ind w:left="3144" w:hanging="360"/>
      </w:pPr>
      <w:rPr>
        <w:rFonts w:hint="default"/>
        <w:lang w:val="en-US" w:eastAsia="en-US" w:bidi="ar-SA"/>
      </w:rPr>
    </w:lvl>
    <w:lvl w:ilvl="5" w:tplc="8D7A1260">
      <w:numFmt w:val="bullet"/>
      <w:lvlText w:val="•"/>
      <w:lvlJc w:val="left"/>
      <w:pPr>
        <w:ind w:left="3841" w:hanging="360"/>
      </w:pPr>
      <w:rPr>
        <w:rFonts w:hint="default"/>
        <w:lang w:val="en-US" w:eastAsia="en-US" w:bidi="ar-SA"/>
      </w:rPr>
    </w:lvl>
    <w:lvl w:ilvl="6" w:tplc="379E208E">
      <w:numFmt w:val="bullet"/>
      <w:lvlText w:val="•"/>
      <w:lvlJc w:val="left"/>
      <w:pPr>
        <w:ind w:left="4538" w:hanging="360"/>
      </w:pPr>
      <w:rPr>
        <w:rFonts w:hint="default"/>
        <w:lang w:val="en-US" w:eastAsia="en-US" w:bidi="ar-SA"/>
      </w:rPr>
    </w:lvl>
    <w:lvl w:ilvl="7" w:tplc="3E140F46">
      <w:numFmt w:val="bullet"/>
      <w:lvlText w:val="•"/>
      <w:lvlJc w:val="left"/>
      <w:pPr>
        <w:ind w:left="5235" w:hanging="360"/>
      </w:pPr>
      <w:rPr>
        <w:rFonts w:hint="default"/>
        <w:lang w:val="en-US" w:eastAsia="en-US" w:bidi="ar-SA"/>
      </w:rPr>
    </w:lvl>
    <w:lvl w:ilvl="8" w:tplc="698EFC16">
      <w:numFmt w:val="bullet"/>
      <w:lvlText w:val="•"/>
      <w:lvlJc w:val="left"/>
      <w:pPr>
        <w:ind w:left="593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ulTrailSpace/>
    <w:shapeLayoutLikeWW8/>
  </w:compat>
  <w:rsids>
    <w:rsidRoot w:val="00A750AB"/>
    <w:rsid w:val="0005092B"/>
    <w:rsid w:val="000E47E2"/>
    <w:rsid w:val="002668FC"/>
    <w:rsid w:val="002A6555"/>
    <w:rsid w:val="003537B1"/>
    <w:rsid w:val="003C16C2"/>
    <w:rsid w:val="006B39B0"/>
    <w:rsid w:val="0074414B"/>
    <w:rsid w:val="00873D26"/>
    <w:rsid w:val="00A750AB"/>
    <w:rsid w:val="00DE5C9F"/>
    <w:rsid w:val="00DF4B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39B0"/>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39B0"/>
    <w:rPr>
      <w:rFonts w:ascii="Arial" w:eastAsia="Arial" w:hAnsi="Arial" w:cs="Arial"/>
      <w:b/>
      <w:bCs/>
      <w:u w:val="single" w:color="000000"/>
    </w:rPr>
  </w:style>
  <w:style w:type="paragraph" w:styleId="Title">
    <w:name w:val="Title"/>
    <w:basedOn w:val="Normal"/>
    <w:uiPriority w:val="1"/>
    <w:qFormat/>
    <w:rsid w:val="006B39B0"/>
    <w:pPr>
      <w:spacing w:before="94"/>
      <w:ind w:left="5052" w:right="4447" w:firstLine="986"/>
    </w:pPr>
    <w:rPr>
      <w:rFonts w:ascii="Arial" w:eastAsia="Arial" w:hAnsi="Arial" w:cs="Arial"/>
      <w:b/>
      <w:bCs/>
      <w:sz w:val="24"/>
      <w:szCs w:val="24"/>
    </w:rPr>
  </w:style>
  <w:style w:type="paragraph" w:styleId="ListParagraph">
    <w:name w:val="List Paragraph"/>
    <w:basedOn w:val="Normal"/>
    <w:uiPriority w:val="1"/>
    <w:qFormat/>
    <w:rsid w:val="006B39B0"/>
  </w:style>
  <w:style w:type="paragraph" w:customStyle="1" w:styleId="TableParagraph">
    <w:name w:val="Table Paragraph"/>
    <w:basedOn w:val="Normal"/>
    <w:uiPriority w:val="1"/>
    <w:qFormat/>
    <w:rsid w:val="006B39B0"/>
    <w:pPr>
      <w:ind w:left="107"/>
    </w:pPr>
  </w:style>
  <w:style w:type="character" w:styleId="Strong">
    <w:name w:val="Strong"/>
    <w:basedOn w:val="DefaultParagraphFont"/>
    <w:uiPriority w:val="22"/>
    <w:qFormat/>
    <w:rsid w:val="003C16C2"/>
    <w:rPr>
      <w:b/>
      <w:bCs/>
    </w:rPr>
  </w:style>
  <w:style w:type="character" w:styleId="Hyperlink">
    <w:name w:val="Hyperlink"/>
    <w:basedOn w:val="DefaultParagraphFont"/>
    <w:uiPriority w:val="99"/>
    <w:unhideWhenUsed/>
    <w:rsid w:val="002A6555"/>
    <w:rPr>
      <w:color w:val="0000FF" w:themeColor="hyperlink"/>
      <w:u w:val="single"/>
    </w:rPr>
  </w:style>
  <w:style w:type="paragraph" w:styleId="BalloonText">
    <w:name w:val="Balloon Text"/>
    <w:basedOn w:val="Normal"/>
    <w:link w:val="BalloonTextChar"/>
    <w:uiPriority w:val="99"/>
    <w:semiHidden/>
    <w:unhideWhenUsed/>
    <w:rsid w:val="00873D26"/>
    <w:rPr>
      <w:rFonts w:ascii="Tahoma" w:hAnsi="Tahoma" w:cs="Tahoma"/>
      <w:sz w:val="16"/>
      <w:szCs w:val="16"/>
    </w:rPr>
  </w:style>
  <w:style w:type="character" w:customStyle="1" w:styleId="BalloonTextChar">
    <w:name w:val="Balloon Text Char"/>
    <w:basedOn w:val="DefaultParagraphFont"/>
    <w:link w:val="BalloonText"/>
    <w:uiPriority w:val="99"/>
    <w:semiHidden/>
    <w:rsid w:val="00873D26"/>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3837832">
      <w:bodyDiv w:val="1"/>
      <w:marLeft w:val="0"/>
      <w:marRight w:val="0"/>
      <w:marTop w:val="0"/>
      <w:marBottom w:val="0"/>
      <w:divBdr>
        <w:top w:val="none" w:sz="0" w:space="0" w:color="auto"/>
        <w:left w:val="none" w:sz="0" w:space="0" w:color="auto"/>
        <w:bottom w:val="none" w:sz="0" w:space="0" w:color="auto"/>
        <w:right w:val="none" w:sz="0" w:space="0" w:color="auto"/>
      </w:divBdr>
    </w:div>
    <w:div w:id="1530560159">
      <w:bodyDiv w:val="1"/>
      <w:marLeft w:val="0"/>
      <w:marRight w:val="0"/>
      <w:marTop w:val="0"/>
      <w:marBottom w:val="0"/>
      <w:divBdr>
        <w:top w:val="none" w:sz="0" w:space="0" w:color="auto"/>
        <w:left w:val="none" w:sz="0" w:space="0" w:color="auto"/>
        <w:bottom w:val="none" w:sz="0" w:space="0" w:color="auto"/>
        <w:right w:val="none" w:sz="0" w:space="0" w:color="auto"/>
      </w:divBdr>
    </w:div>
    <w:div w:id="1683556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ustomer-segmentation-with-machine-learning-a0ac8c3d4d84" TargetMode="External"/><Relationship Id="rId3" Type="http://schemas.openxmlformats.org/officeDocument/2006/relationships/settings" Target="settings.xml"/><Relationship Id="rId7" Type="http://schemas.openxmlformats.org/officeDocument/2006/relationships/hyperlink" Target="https://neptune.ai/blog/customer-segmentation-using-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ai-powered-backend-system-for-order-processing-during-pandem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2023-10-31T07:18:00Z</dcterms:created>
  <dcterms:modified xsi:type="dcterms:W3CDTF">2023-11-01T13:00:00Z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2023-10-31T00:00:00Z</vt:filetime>
  </property>
  <property fmtid="{D5CDD505-2E9C-101B-9397-08002B2CF9AE}" pid="5" name="Producer">
    <vt:lpwstr>Microsoft® Word 2021</vt:lpwstr>
  </property>
</Properties>
</file>