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D020" w14:textId="77777777" w:rsidR="007060A2" w:rsidRPr="007060A2" w:rsidRDefault="007060A2" w:rsidP="007060A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0A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Project Design Phase-I </w:t>
      </w:r>
    </w:p>
    <w:p w14:paraId="4D8E5562" w14:textId="77777777" w:rsidR="007060A2" w:rsidRPr="007060A2" w:rsidRDefault="007060A2" w:rsidP="007060A2">
      <w:pPr>
        <w:spacing w:before="34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0A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Solution Architecture </w:t>
      </w:r>
    </w:p>
    <w:tbl>
      <w:tblPr>
        <w:tblW w:w="96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7801"/>
      </w:tblGrid>
      <w:tr w:rsidR="007060A2" w:rsidRPr="007060A2" w14:paraId="15CBB54E" w14:textId="77777777" w:rsidTr="007060A2">
        <w:trPr>
          <w:trHeight w:val="2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E70CF" w14:textId="77777777" w:rsidR="007060A2" w:rsidRPr="007060A2" w:rsidRDefault="007060A2" w:rsidP="007060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60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A97BA" w14:textId="11FA518B" w:rsidR="007060A2" w:rsidRPr="007060A2" w:rsidRDefault="007060A2" w:rsidP="007060A2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6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  <w:r w:rsidRPr="00706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vertAlign w:val="superscript"/>
                <w:lang w:eastAsia="en-IN"/>
                <w14:ligatures w14:val="none"/>
              </w:rPr>
              <w:t>rd</w:t>
            </w:r>
            <w:r w:rsidRPr="00706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October 2023</w:t>
            </w:r>
          </w:p>
        </w:tc>
      </w:tr>
      <w:tr w:rsidR="007060A2" w:rsidRPr="007060A2" w14:paraId="120E8673" w14:textId="77777777" w:rsidTr="007060A2">
        <w:trPr>
          <w:trHeight w:val="2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73931" w14:textId="77777777" w:rsidR="007060A2" w:rsidRPr="007060A2" w:rsidRDefault="007060A2" w:rsidP="007060A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60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Team 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9EE0F" w14:textId="42263206" w:rsidR="007060A2" w:rsidRPr="007060A2" w:rsidRDefault="007060A2" w:rsidP="007060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60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593053</w:t>
            </w:r>
          </w:p>
        </w:tc>
      </w:tr>
      <w:tr w:rsidR="007060A2" w:rsidRPr="007060A2" w14:paraId="1D38E01F" w14:textId="77777777" w:rsidTr="007060A2">
        <w:trPr>
          <w:trHeight w:val="2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8AAD0" w14:textId="77777777" w:rsidR="007060A2" w:rsidRPr="007060A2" w:rsidRDefault="007060A2" w:rsidP="007060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60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Project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DE0E0" w14:textId="29243148" w:rsidR="007060A2" w:rsidRPr="007060A2" w:rsidRDefault="007060A2" w:rsidP="007060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60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Project - </w:t>
            </w:r>
            <w:r w:rsidRPr="007060A2">
              <w:rPr>
                <w:b/>
                <w:bCs/>
                <w:kern w:val="0"/>
                <w:lang w:eastAsia="en-IN"/>
                <w14:ligatures w14:val="none"/>
              </w:rPr>
              <w:t xml:space="preserve">Predicting Mental Health Illness </w:t>
            </w:r>
            <w:proofErr w:type="gramStart"/>
            <w:r w:rsidRPr="007060A2">
              <w:rPr>
                <w:b/>
                <w:bCs/>
                <w:kern w:val="0"/>
                <w:lang w:eastAsia="en-IN"/>
                <w14:ligatures w14:val="none"/>
              </w:rPr>
              <w:t>Of</w:t>
            </w:r>
            <w:proofErr w:type="gramEnd"/>
            <w:r w:rsidRPr="007060A2">
              <w:rPr>
                <w:b/>
                <w:bCs/>
                <w:kern w:val="0"/>
                <w:lang w:eastAsia="en-IN"/>
                <w14:ligatures w14:val="none"/>
              </w:rPr>
              <w:t xml:space="preserve"> Working Professionals Using Machine Learning</w:t>
            </w:r>
          </w:p>
        </w:tc>
      </w:tr>
      <w:tr w:rsidR="007060A2" w:rsidRPr="007060A2" w14:paraId="718C943E" w14:textId="77777777" w:rsidTr="007060A2">
        <w:trPr>
          <w:trHeight w:val="2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CA92" w14:textId="77777777" w:rsidR="007060A2" w:rsidRPr="007060A2" w:rsidRDefault="007060A2" w:rsidP="007060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60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Maximum Marks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A1D8E" w14:textId="77777777" w:rsidR="007060A2" w:rsidRPr="007060A2" w:rsidRDefault="007060A2" w:rsidP="007060A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60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 Marks</w:t>
            </w:r>
          </w:p>
        </w:tc>
      </w:tr>
    </w:tbl>
    <w:p w14:paraId="05B83DA4" w14:textId="77777777" w:rsidR="007060A2" w:rsidRDefault="007060A2" w:rsidP="007060A2">
      <w:pPr>
        <w:spacing w:after="0" w:line="240" w:lineRule="auto"/>
        <w:ind w:left="1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D2319DA" w14:textId="1818AD2C" w:rsidR="007060A2" w:rsidRDefault="007060A2" w:rsidP="007060A2">
      <w:pPr>
        <w:spacing w:after="0" w:line="240" w:lineRule="auto"/>
        <w:ind w:left="1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60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Solution Architecture: </w:t>
      </w:r>
    </w:p>
    <w:p w14:paraId="5EB22D4D" w14:textId="77777777" w:rsidR="007060A2" w:rsidRPr="007060A2" w:rsidRDefault="007060A2" w:rsidP="007060A2">
      <w:pPr>
        <w:spacing w:after="0" w:line="240" w:lineRule="auto"/>
        <w:ind w:left="1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060A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Our solution optimizes mental health assessment for working professionals by harnessing machine learning algorithms. By leveraging comprehensive data and advanced </w:t>
      </w:r>
      <w:proofErr w:type="spellStart"/>
      <w:r w:rsidRPr="007060A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7060A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techniques, it enhances early detection and intervention, contributing to improved well-being and productivity.</w:t>
      </w:r>
    </w:p>
    <w:p w14:paraId="7480C02E" w14:textId="77777777" w:rsidR="007060A2" w:rsidRPr="007060A2" w:rsidRDefault="007060A2" w:rsidP="007060A2">
      <w:pPr>
        <w:spacing w:after="0" w:line="240" w:lineRule="auto"/>
        <w:ind w:left="1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BDEF958" w14:textId="7BA05480" w:rsidR="007060A2" w:rsidRPr="007060A2" w:rsidRDefault="007060A2" w:rsidP="007060A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60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Data Collection and Gathering: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060A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Gather diverse data, including employment history and stress factors, to build a holistic dataset for analysis.</w:t>
      </w:r>
    </w:p>
    <w:p w14:paraId="241064A9" w14:textId="77777777" w:rsidR="007060A2" w:rsidRPr="007060A2" w:rsidRDefault="007060A2" w:rsidP="007060A2">
      <w:pPr>
        <w:spacing w:after="0" w:line="240" w:lineRule="auto"/>
        <w:ind w:left="1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5D99490" w14:textId="37331D21" w:rsidR="007060A2" w:rsidRPr="007060A2" w:rsidRDefault="007060A2" w:rsidP="002D1B4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060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Data Preprocessing and Feature Engineering: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060A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Cleanse and transform data, creating meaningful features essential for accurate mental health predictions.</w:t>
      </w:r>
    </w:p>
    <w:p w14:paraId="272516E1" w14:textId="77777777" w:rsidR="007060A2" w:rsidRPr="007060A2" w:rsidRDefault="007060A2" w:rsidP="007060A2">
      <w:pPr>
        <w:spacing w:after="0" w:line="240" w:lineRule="auto"/>
        <w:ind w:left="1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A0A284B" w14:textId="11A82883" w:rsidR="007060A2" w:rsidRPr="007060A2" w:rsidRDefault="007060A2" w:rsidP="00B648F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060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Model Selection and Building: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060A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Explore models like Logistic Regression, Random Forest, and Neural Networks, evaluating based on accuracy and reliability.</w:t>
      </w:r>
    </w:p>
    <w:p w14:paraId="22B8A48F" w14:textId="77777777" w:rsidR="007060A2" w:rsidRPr="007060A2" w:rsidRDefault="007060A2" w:rsidP="007060A2">
      <w:pPr>
        <w:spacing w:after="0" w:line="240" w:lineRule="auto"/>
        <w:ind w:left="1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7BAE52A" w14:textId="35DAC0A8" w:rsidR="007060A2" w:rsidRPr="007060A2" w:rsidRDefault="007060A2" w:rsidP="00C305D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060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Training and Validation: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060A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Split data, train models on one subset, and validate on another to ensure performance and avoid overfitting.</w:t>
      </w:r>
    </w:p>
    <w:p w14:paraId="57F665D5" w14:textId="77777777" w:rsidR="007060A2" w:rsidRPr="007060A2" w:rsidRDefault="007060A2" w:rsidP="007060A2">
      <w:pPr>
        <w:spacing w:after="0" w:line="240" w:lineRule="auto"/>
        <w:ind w:left="1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33B5869" w14:textId="5E565E45" w:rsidR="007060A2" w:rsidRPr="007060A2" w:rsidRDefault="007060A2" w:rsidP="00F0132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060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Hyperparameter Tuning and Optimization: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060A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Fine-tune models through grid search, optimizing parameters for enhanced predictive power.</w:t>
      </w:r>
    </w:p>
    <w:p w14:paraId="46BBA68F" w14:textId="77777777" w:rsidR="007060A2" w:rsidRPr="007060A2" w:rsidRDefault="007060A2" w:rsidP="007060A2">
      <w:pPr>
        <w:spacing w:after="0" w:line="240" w:lineRule="auto"/>
        <w:ind w:left="1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C289FBD" w14:textId="0472C8E1" w:rsidR="007060A2" w:rsidRPr="007060A2" w:rsidRDefault="007060A2" w:rsidP="00FD22D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060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Model Evaluation and Interpretability: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060A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Assess model performance, interpret predictions, and visualize key features for transparent decision-making.</w:t>
      </w:r>
    </w:p>
    <w:p w14:paraId="3D850DEC" w14:textId="77777777" w:rsidR="007060A2" w:rsidRPr="007060A2" w:rsidRDefault="007060A2" w:rsidP="007060A2">
      <w:pPr>
        <w:spacing w:after="0" w:line="240" w:lineRule="auto"/>
        <w:ind w:left="1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C34E7DA" w14:textId="5C18A500" w:rsidR="007060A2" w:rsidRPr="007060A2" w:rsidRDefault="007060A2" w:rsidP="00C6627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060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Real-time Prediction and Analysis: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060A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Deploy the model for real-time predictions, allowing professionals to input data and receive instant mental health assessments.</w:t>
      </w:r>
    </w:p>
    <w:p w14:paraId="74AF8550" w14:textId="77777777" w:rsidR="007060A2" w:rsidRPr="007060A2" w:rsidRDefault="007060A2" w:rsidP="007060A2">
      <w:pPr>
        <w:spacing w:after="0" w:line="240" w:lineRule="auto"/>
        <w:ind w:left="1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31EA20B" w14:textId="670D79C2" w:rsidR="007060A2" w:rsidRPr="007060A2" w:rsidRDefault="007060A2" w:rsidP="007060A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060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Continuous Learning and Adaptation: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060A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Implement a feedback loop, updating the model with new data to ensure relevance and accuracy over time.</w:t>
      </w:r>
    </w:p>
    <w:p w14:paraId="193B2D1B" w14:textId="77777777" w:rsidR="007060A2" w:rsidRPr="007060A2" w:rsidRDefault="007060A2" w:rsidP="007060A2">
      <w:pPr>
        <w:spacing w:after="0" w:line="240" w:lineRule="auto"/>
        <w:ind w:left="1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136232D" w14:textId="17D8ED73" w:rsidR="007060A2" w:rsidRPr="007060A2" w:rsidRDefault="007060A2" w:rsidP="007060A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060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Ethical Considerations and Privacy: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060A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Adhere to ethical guidelines, ensuring data privacy and obtaining informed consent from participants, respecting their confidentiality and well-being.</w:t>
      </w:r>
    </w:p>
    <w:p w14:paraId="14F023BB" w14:textId="77777777" w:rsidR="007060A2" w:rsidRPr="007060A2" w:rsidRDefault="007060A2" w:rsidP="007060A2">
      <w:pPr>
        <w:spacing w:after="0" w:line="240" w:lineRule="auto"/>
        <w:ind w:left="1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4F2B720" w14:textId="04C946CA" w:rsidR="007060A2" w:rsidRPr="007060A2" w:rsidRDefault="007060A2" w:rsidP="007060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0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Solution Architecture Diagram</w:t>
      </w:r>
      <w:r w:rsidRPr="007060A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: </w:t>
      </w:r>
    </w:p>
    <w:p w14:paraId="32D3BD7D" w14:textId="24303C4B" w:rsidR="00E07E83" w:rsidRDefault="00E07E83" w:rsidP="007060A2"/>
    <w:p w14:paraId="75ADEF74" w14:textId="56B4AEE3" w:rsidR="007060A2" w:rsidRPr="007060A2" w:rsidRDefault="007060A2" w:rsidP="007060A2">
      <w:r>
        <w:rPr>
          <w:noProof/>
        </w:rPr>
        <w:drawing>
          <wp:inline distT="0" distB="0" distL="0" distR="0" wp14:anchorId="5D6CA709" wp14:editId="23A9BE3D">
            <wp:extent cx="5959900" cy="3479800"/>
            <wp:effectExtent l="0" t="0" r="3175" b="6350"/>
            <wp:docPr id="122510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257" cy="348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0A2" w:rsidRPr="00706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72E6A"/>
    <w:multiLevelType w:val="hybridMultilevel"/>
    <w:tmpl w:val="41966CB6"/>
    <w:lvl w:ilvl="0" w:tplc="40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723416E3"/>
    <w:multiLevelType w:val="hybridMultilevel"/>
    <w:tmpl w:val="499A1C68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 w16cid:durableId="1597207569">
    <w:abstractNumId w:val="1"/>
  </w:num>
  <w:num w:numId="2" w16cid:durableId="112658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A2"/>
    <w:rsid w:val="0055007C"/>
    <w:rsid w:val="007060A2"/>
    <w:rsid w:val="00BD5771"/>
    <w:rsid w:val="00E0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F206"/>
  <w15:chartTrackingRefBased/>
  <w15:docId w15:val="{8DF0328B-6CC8-4F6B-BC2A-9F7BE048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0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9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72379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3914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4576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136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388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997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10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Aarindam Raina</dc:creator>
  <cp:keywords/>
  <dc:description/>
  <cp:lastModifiedBy>Aarindam Raina</cp:lastModifiedBy>
  <cp:revision>1</cp:revision>
  <dcterms:created xsi:type="dcterms:W3CDTF">2023-10-23T09:13:00Z</dcterms:created>
  <dcterms:modified xsi:type="dcterms:W3CDTF">2023-10-23T09:25:00Z</dcterms:modified>
</cp:coreProperties>
</file>