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1166" w:right="3" w:hanging="1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1166" w:hanging="1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1214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52.0" w:type="dxa"/>
        <w:jc w:val="left"/>
        <w:tblInd w:w="2597.0" w:type="dxa"/>
        <w:tblLayout w:type="fixed"/>
        <w:tblLook w:val="0400"/>
      </w:tblPr>
      <w:tblGrid>
        <w:gridCol w:w="4508"/>
        <w:gridCol w:w="4844"/>
        <w:tblGridChange w:id="0">
          <w:tblGrid>
            <w:gridCol w:w="4508"/>
            <w:gridCol w:w="4844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27 October 2023</w:t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PNT2022TMIDxxxxxx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Walmart sales analysis with machine learning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1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Architectural Diagram</w:t>
      </w:r>
    </w:p>
    <w:p w:rsidR="00000000" w:rsidDel="00000000" w:rsidP="00000000" w:rsidRDefault="00000000" w:rsidRPr="00000000" w14:paraId="0000000E">
      <w:pP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Application Components and Technology Blocks: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150" w:before="280" w:line="24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Web UI: The web UI is the user interface for the sales data visualization. It is implemented using HTML, CSS, and JavaScript.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150" w:before="0" w:line="24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Data Ingestion: The data ingestion layer is responsible for ingesting and preprocessing the Walmart sales data. It is implemented using Python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150" w:before="0" w:line="24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Data Analysis: The data analysis layer is responsible for performing sales data analysis. It is implemented using Python, Pandas, and NumPy.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150" w:before="0" w:line="24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Machine Learning: The machine learning layer contains the machine learning models for sales prediction. It is implemented using Scikit-Learn and TensorFlow.</w:t>
      </w:r>
    </w:p>
    <w:p w:rsidR="00000000" w:rsidDel="00000000" w:rsidP="00000000" w:rsidRDefault="00000000" w:rsidRPr="00000000" w14:paraId="00000013">
      <w:pP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Infrastructure Demarcation: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after="150" w:before="280" w:line="24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The web UI is deployed to a cloud-based web server, such as Azure App Service.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after="150" w:before="0" w:line="24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The data ingestion, data analysis, and machine learning layers are deployed to a cloud-based container orchestration platform, such as Kubernetes.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after="150" w:before="0" w:line="24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The database is deployed to a cloud-based database service, such as AWS RDS or Azure Cosmos DB.</w:t>
      </w:r>
    </w:p>
    <w:p w:rsidR="00000000" w:rsidDel="00000000" w:rsidP="00000000" w:rsidRDefault="00000000" w:rsidRPr="00000000" w14:paraId="00000017">
      <w:pP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External Interfaces: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The data ingestion layer integrates with the Walmart API to ingest the sales data.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The machine learning layer integrates with the OpenWeather API and Federal Reserve API to integrate weather data and economic indicators.</w:t>
      </w:r>
    </w:p>
    <w:p w:rsidR="00000000" w:rsidDel="00000000" w:rsidP="00000000" w:rsidRDefault="00000000" w:rsidRPr="00000000" w14:paraId="0000001A">
      <w:pP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Data Storage Components/Services: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150" w:before="280" w:line="24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The database layer stores the Walmart sales data, machine learning models, and other application data. It is implemented using PostgreSQL or NoSQL.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150" w:before="0" w:line="24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The file storage layer stores the datasets and reports. It is implemented using AWS S3 or Azure Blob Storage.</w:t>
      </w:r>
    </w:p>
    <w:p w:rsidR="00000000" w:rsidDel="00000000" w:rsidP="00000000" w:rsidRDefault="00000000" w:rsidRPr="00000000" w14:paraId="0000001D">
      <w:pPr>
        <w:shd w:fill="ffffff" w:val="clear"/>
        <w:spacing w:after="360" w:before="360" w:line="240" w:lineRule="auto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Interface to Machine Learning Models: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150" w:before="280" w:line="240" w:lineRule="auto"/>
        <w:ind w:left="720" w:hanging="360"/>
        <w:rPr>
          <w:rFonts w:ascii="Times New Roman" w:cs="Times New Roman" w:eastAsia="Times New Roman" w:hAnsi="Times New Roman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rtl w:val="0"/>
        </w:rPr>
        <w:t xml:space="preserve">The machine learning layer exposes an API that can be used to access and make predictions from the machine learning models.</w:t>
      </w:r>
    </w:p>
    <w:p w:rsidR="00000000" w:rsidDel="00000000" w:rsidP="00000000" w:rsidRDefault="00000000" w:rsidRPr="00000000" w14:paraId="0000001F">
      <w:pPr>
        <w:shd w:fill="ffffff" w:val="clear"/>
        <w:spacing w:after="15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5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5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5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Technical Architecture for Walmart sales analysis with machine learning: </w:t>
      </w:r>
    </w:p>
    <w:p w:rsidR="00000000" w:rsidDel="00000000" w:rsidP="00000000" w:rsidRDefault="00000000" w:rsidRPr="00000000" w14:paraId="00000023">
      <w:pPr>
        <w:shd w:fill="ffffff" w:val="clear"/>
        <w:spacing w:after="15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</w:rPr>
        <w:drawing>
          <wp:inline distB="0" distT="0" distL="0" distR="0">
            <wp:extent cx="5494496" cy="3749365"/>
            <wp:effectExtent b="0" l="0" r="0" t="0"/>
            <wp:docPr id="13334049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749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5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User Interface: Provides a web UI for visualizing the sales data and insights. (Local)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Data Analysis: Performs exploratory data analysis (EDA) and feature engineering on the ingested data. (Local)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Machine Learning: Trains and deploys machine learning models to predict sales. (Local)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Model Serving: Logic to serve the trained machine learning models to other components of the system. (Local)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Cloud Database: Stores the sales data, weather data, and economic data. (Cloud)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External API-1: Weather API (Cloud)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External API-2: Economic Data API (Cloud)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Infrastructure: Provides the underlying infrastructure for the application, including load balancing and monitoring. (Cloud)</w:t>
      </w:r>
    </w:p>
    <w:p w:rsidR="00000000" w:rsidDel="00000000" w:rsidP="00000000" w:rsidRDefault="00000000" w:rsidRPr="00000000" w14:paraId="0000002D">
      <w:pPr>
        <w:shd w:fill="ffffff" w:val="clear"/>
        <w:spacing w:after="15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50" w:before="280" w:line="240" w:lineRule="auto"/>
        <w:rPr>
          <w:rFonts w:ascii="Times New Roman" w:cs="Times New Roman" w:eastAsia="Times New Roman" w:hAnsi="Times New Roman"/>
          <w:b w:val="1"/>
          <w:color w:val="1f1f1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rtl w:val="0"/>
        </w:rPr>
        <w:t xml:space="preserve">TABLE 1: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28"/>
          <w:szCs w:val="28"/>
          <w:highlight w:val="white"/>
          <w:rtl w:val="0"/>
        </w:rPr>
        <w:t xml:space="preserve">Components &amp; Technologies</w:t>
      </w:r>
      <w:r w:rsidDel="00000000" w:rsidR="00000000" w:rsidRPr="00000000">
        <w:rPr>
          <w:rtl w:val="0"/>
        </w:rPr>
      </w:r>
    </w:p>
    <w:tbl>
      <w:tblPr>
        <w:tblStyle w:val="Table2"/>
        <w:tblW w:w="1313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873"/>
        <w:gridCol w:w="2472"/>
        <w:gridCol w:w="5780"/>
        <w:gridCol w:w="4008"/>
        <w:tblGridChange w:id="0">
          <w:tblGrid>
            <w:gridCol w:w="873"/>
            <w:gridCol w:w="2472"/>
            <w:gridCol w:w="5780"/>
            <w:gridCol w:w="4008"/>
          </w:tblGrid>
        </w:tblGridChange>
      </w:tblGrid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Web UI for sales data visualization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HTML, CSS, JavaScript</w:t>
            </w:r>
          </w:p>
        </w:tc>
      </w:tr>
      <w:tr>
        <w:trPr>
          <w:cantSplit w:val="0"/>
          <w:trHeight w:val="437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Data Ingestion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Logic for ingesting and preprocessing data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Python</w:t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Data Analysis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Logic for sales data analysis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Python, Pandas, NumPy</w:t>
            </w:r>
          </w:p>
        </w:tc>
      </w:tr>
      <w:tr>
        <w:trPr>
          <w:cantSplit w:val="0"/>
          <w:trHeight w:val="913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Machine Learning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Machine learning models for sales prediction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Scikit-Learn, TensorFlow</w:t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File storage for datasets and reports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Azure Blob Storage</w:t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Infrastructure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Application Deployment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color w:val="1f1f1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24"/>
                <w:szCs w:val="24"/>
                <w:rtl w:val="0"/>
              </w:rPr>
              <w:t xml:space="preserve">Azure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1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5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5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59" w:lineRule="auto"/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58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58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1162" w:top="1445" w:left="1440" w:right="20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0A6B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0A6B52"/>
    <w:rPr>
      <w:b w:val="1"/>
      <w:bCs w:val="1"/>
    </w:rPr>
  </w:style>
  <w:style w:type="character" w:styleId="cdk-visually-hidden" w:customStyle="1">
    <w:name w:val="cdk-visually-hidden"/>
    <w:basedOn w:val="DefaultParagraphFont"/>
    <w:rsid w:val="000A6B52"/>
  </w:style>
  <w:style w:type="character" w:styleId="label" w:customStyle="1">
    <w:name w:val="label"/>
    <w:basedOn w:val="DefaultParagraphFont"/>
    <w:rsid w:val="000A6B52"/>
  </w:style>
  <w:style w:type="table" w:styleId="TableGrid0">
    <w:name w:val="Table Grid"/>
    <w:basedOn w:val="TableNormal"/>
    <w:uiPriority w:val="39"/>
    <w:rsid w:val="000A6B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cimalAligned" w:customStyle="1">
    <w:name w:val="Decimal Aligned"/>
    <w:basedOn w:val="Normal"/>
    <w:uiPriority w:val="40"/>
    <w:qFormat w:val="1"/>
    <w:rsid w:val="00D00504"/>
    <w:pPr>
      <w:tabs>
        <w:tab w:val="decimal" w:pos="360"/>
      </w:tabs>
      <w:spacing w:after="200" w:line="276" w:lineRule="auto"/>
    </w:pPr>
    <w:rPr>
      <w:rFonts w:cs="Times New Roman" w:asciiTheme="minorHAnsi" w:eastAsiaTheme="minorEastAsia" w:hAnsiTheme="minorHAnsi"/>
      <w:color w:val="auto"/>
      <w:kern w:val="0"/>
    </w:rPr>
  </w:style>
  <w:style w:type="paragraph" w:styleId="FootnoteText">
    <w:name w:val="footnote text"/>
    <w:basedOn w:val="Normal"/>
    <w:link w:val="FootnoteTextChar"/>
    <w:uiPriority w:val="99"/>
    <w:unhideWhenUsed w:val="1"/>
    <w:rsid w:val="00D00504"/>
    <w:pPr>
      <w:spacing w:after="0" w:line="240" w:lineRule="auto"/>
    </w:pPr>
    <w:rPr>
      <w:rFonts w:cs="Times New Roman" w:asciiTheme="minorHAnsi" w:eastAsiaTheme="minorEastAsia" w:hAnsiTheme="minorHAnsi"/>
      <w:color w:val="auto"/>
      <w:kern w:val="0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D00504"/>
    <w:rPr>
      <w:rFonts w:cs="Times New Roman"/>
      <w:kern w:val="0"/>
      <w:sz w:val="20"/>
      <w:szCs w:val="20"/>
    </w:rPr>
  </w:style>
  <w:style w:type="character" w:styleId="SubtleEmphasis">
    <w:name w:val="Subtle Emphasis"/>
    <w:basedOn w:val="DefaultParagraphFont"/>
    <w:uiPriority w:val="19"/>
    <w:qFormat w:val="1"/>
    <w:rsid w:val="00D00504"/>
    <w:rPr>
      <w:i w:val="1"/>
      <w:iCs w:val="1"/>
    </w:rPr>
  </w:style>
  <w:style w:type="table" w:styleId="MediumShading2-Accent5">
    <w:name w:val="Medium Shading 2 Accent 5"/>
    <w:basedOn w:val="TableNormal"/>
    <w:uiPriority w:val="64"/>
    <w:rsid w:val="00D00504"/>
    <w:pPr>
      <w:spacing w:after="0" w:line="240" w:lineRule="auto"/>
    </w:pPr>
    <w:rPr>
      <w:kern w:val="0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ableGridLight">
    <w:name w:val="Grid Table Light"/>
    <w:basedOn w:val="TableNormal"/>
    <w:uiPriority w:val="40"/>
    <w:rsid w:val="00D00504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HoqncFUa/XZqgYWEBJFXMH/puQ==">CgMxLjA4AHIhMVBkb2tlZEcyOW82TkdNN3VjNm10SVZhVjI1WWVTalJu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2023-10-27T09:29:00Z</dcterms:created>
  <dc:creator>Amarender Katkam</dc:creator>
</cp:coreProperties>
</file>