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19079" w14:textId="4FF66BF7" w:rsidR="00E23C5F" w:rsidRDefault="00000000">
      <w:pPr>
        <w:pStyle w:val="Title"/>
        <w:spacing w:line="256" w:lineRule="auto"/>
      </w:pPr>
      <w:r>
        <w:t>Ideation Phase</w:t>
      </w:r>
      <w:r>
        <w:rPr>
          <w:spacing w:val="1"/>
        </w:rPr>
        <w:t xml:space="preserve"> </w:t>
      </w:r>
      <w:r>
        <w:t>Empathize</w:t>
      </w:r>
      <w:r>
        <w:rPr>
          <w:spacing w:val="-4"/>
        </w:rPr>
        <w:t xml:space="preserve"> </w:t>
      </w:r>
      <w:r>
        <w:t>&amp;</w:t>
      </w:r>
      <w:r>
        <w:rPr>
          <w:spacing w:val="-5"/>
        </w:rPr>
        <w:t xml:space="preserve"> </w:t>
      </w:r>
      <w:r>
        <w:t>Discover</w:t>
      </w:r>
      <w:r w:rsidR="00A55471">
        <w:t xml:space="preserve"> </w:t>
      </w:r>
      <w:r w:rsidR="00A355E8">
        <w:t>L</w:t>
      </w:r>
      <w:r w:rsidR="00A55471">
        <w:t xml:space="preserve">ip </w:t>
      </w:r>
      <w:r w:rsidR="00A355E8">
        <w:t>R</w:t>
      </w:r>
      <w:r w:rsidR="00A55471">
        <w:t xml:space="preserve">eading using </w:t>
      </w:r>
      <w:r w:rsidR="00A355E8">
        <w:t>D</w:t>
      </w:r>
      <w:r w:rsidR="00A55471">
        <w:t xml:space="preserve">eep </w:t>
      </w:r>
      <w:r w:rsidR="00A355E8">
        <w:t>L</w:t>
      </w:r>
      <w:r w:rsidR="00A55471">
        <w:t>earning</w:t>
      </w:r>
    </w:p>
    <w:p w14:paraId="05503446" w14:textId="77777777" w:rsidR="00E23C5F" w:rsidRDefault="00E23C5F">
      <w:pPr>
        <w:pStyle w:val="BodyText"/>
        <w:rPr>
          <w:b/>
          <w:sz w:val="20"/>
        </w:rPr>
      </w:pPr>
    </w:p>
    <w:p w14:paraId="70F20B64" w14:textId="77777777" w:rsidR="00E23C5F" w:rsidRDefault="00E23C5F">
      <w:pPr>
        <w:pStyle w:val="BodyText"/>
        <w:spacing w:before="7"/>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E23C5F" w14:paraId="5445F55E" w14:textId="77777777">
        <w:trPr>
          <w:trHeight w:val="268"/>
        </w:trPr>
        <w:tc>
          <w:tcPr>
            <w:tcW w:w="4508" w:type="dxa"/>
          </w:tcPr>
          <w:p w14:paraId="10ABE160" w14:textId="77777777" w:rsidR="00E23C5F" w:rsidRDefault="00000000">
            <w:pPr>
              <w:pStyle w:val="TableParagraph"/>
            </w:pPr>
            <w:r>
              <w:t>Date</w:t>
            </w:r>
          </w:p>
        </w:tc>
        <w:tc>
          <w:tcPr>
            <w:tcW w:w="4511" w:type="dxa"/>
          </w:tcPr>
          <w:p w14:paraId="2CF1D35A" w14:textId="41C81C8E" w:rsidR="00E23C5F" w:rsidRDefault="00A55471">
            <w:pPr>
              <w:pStyle w:val="TableParagraph"/>
            </w:pPr>
            <w:r>
              <w:t>1</w:t>
            </w:r>
            <w:r>
              <w:rPr>
                <w:spacing w:val="-2"/>
              </w:rPr>
              <w:t xml:space="preserve"> </w:t>
            </w:r>
            <w:r w:rsidR="00A355E8">
              <w:t>November</w:t>
            </w:r>
            <w:r>
              <w:rPr>
                <w:spacing w:val="-3"/>
              </w:rPr>
              <w:t xml:space="preserve"> </w:t>
            </w:r>
            <w:r>
              <w:t>2023</w:t>
            </w:r>
          </w:p>
        </w:tc>
      </w:tr>
      <w:tr w:rsidR="00E23C5F" w14:paraId="260B112D" w14:textId="77777777">
        <w:trPr>
          <w:trHeight w:val="268"/>
        </w:trPr>
        <w:tc>
          <w:tcPr>
            <w:tcW w:w="4508" w:type="dxa"/>
          </w:tcPr>
          <w:p w14:paraId="1AE2F08A" w14:textId="77777777" w:rsidR="00E23C5F" w:rsidRDefault="00000000">
            <w:pPr>
              <w:pStyle w:val="TableParagraph"/>
            </w:pPr>
            <w:r>
              <w:t>Team ID</w:t>
            </w:r>
          </w:p>
        </w:tc>
        <w:tc>
          <w:tcPr>
            <w:tcW w:w="4511" w:type="dxa"/>
          </w:tcPr>
          <w:p w14:paraId="0F32AC5C" w14:textId="7641AB5A" w:rsidR="00E23C5F" w:rsidRDefault="00A55471">
            <w:pPr>
              <w:pStyle w:val="TableParagraph"/>
            </w:pPr>
            <w:r w:rsidRPr="00A55471">
              <w:t>592189</w:t>
            </w:r>
          </w:p>
        </w:tc>
      </w:tr>
      <w:tr w:rsidR="00E23C5F" w14:paraId="40FF49CA" w14:textId="77777777">
        <w:trPr>
          <w:trHeight w:val="268"/>
        </w:trPr>
        <w:tc>
          <w:tcPr>
            <w:tcW w:w="4508" w:type="dxa"/>
          </w:tcPr>
          <w:p w14:paraId="119EB754" w14:textId="77777777" w:rsidR="00E23C5F" w:rsidRDefault="00000000">
            <w:pPr>
              <w:pStyle w:val="TableParagraph"/>
            </w:pPr>
            <w:r>
              <w:t>Project</w:t>
            </w:r>
            <w:r>
              <w:rPr>
                <w:spacing w:val="-3"/>
              </w:rPr>
              <w:t xml:space="preserve"> </w:t>
            </w:r>
            <w:r>
              <w:t>Name</w:t>
            </w:r>
          </w:p>
        </w:tc>
        <w:tc>
          <w:tcPr>
            <w:tcW w:w="4511" w:type="dxa"/>
          </w:tcPr>
          <w:p w14:paraId="10EBCC0A" w14:textId="2407620F" w:rsidR="00E23C5F" w:rsidRDefault="00A55471">
            <w:pPr>
              <w:pStyle w:val="TableParagraph"/>
            </w:pPr>
            <w:r>
              <w:t>Lip Reading Using Deep Learning</w:t>
            </w:r>
          </w:p>
        </w:tc>
      </w:tr>
      <w:tr w:rsidR="00E23C5F" w14:paraId="2AE168C1" w14:textId="77777777">
        <w:trPr>
          <w:trHeight w:val="268"/>
        </w:trPr>
        <w:tc>
          <w:tcPr>
            <w:tcW w:w="4508" w:type="dxa"/>
          </w:tcPr>
          <w:p w14:paraId="1CBEA007" w14:textId="77777777" w:rsidR="00E23C5F" w:rsidRDefault="00000000">
            <w:pPr>
              <w:pStyle w:val="TableParagraph"/>
            </w:pPr>
            <w:r>
              <w:t>Maximum</w:t>
            </w:r>
            <w:r>
              <w:rPr>
                <w:spacing w:val="-3"/>
              </w:rPr>
              <w:t xml:space="preserve"> </w:t>
            </w:r>
            <w:r>
              <w:t>Marks</w:t>
            </w:r>
          </w:p>
        </w:tc>
        <w:tc>
          <w:tcPr>
            <w:tcW w:w="4511" w:type="dxa"/>
          </w:tcPr>
          <w:p w14:paraId="580DF79F" w14:textId="77777777" w:rsidR="00E23C5F" w:rsidRDefault="00000000">
            <w:pPr>
              <w:pStyle w:val="TableParagraph"/>
            </w:pPr>
            <w:r>
              <w:t>4</w:t>
            </w:r>
            <w:r>
              <w:rPr>
                <w:spacing w:val="1"/>
              </w:rPr>
              <w:t xml:space="preserve"> </w:t>
            </w:r>
            <w:r>
              <w:t>Marks</w:t>
            </w:r>
          </w:p>
        </w:tc>
      </w:tr>
    </w:tbl>
    <w:p w14:paraId="247C6D5C" w14:textId="77777777" w:rsidR="00E23C5F" w:rsidRDefault="00E23C5F">
      <w:pPr>
        <w:pStyle w:val="BodyText"/>
        <w:rPr>
          <w:b/>
          <w:sz w:val="20"/>
        </w:rPr>
      </w:pPr>
    </w:p>
    <w:p w14:paraId="547C3391" w14:textId="77777777" w:rsidR="00E23C5F" w:rsidRDefault="00E23C5F">
      <w:pPr>
        <w:pStyle w:val="BodyText"/>
        <w:spacing w:before="10"/>
        <w:rPr>
          <w:b/>
          <w:sz w:val="18"/>
        </w:rPr>
      </w:pPr>
    </w:p>
    <w:p w14:paraId="3BD33704" w14:textId="27E4CFF3" w:rsidR="00E23C5F" w:rsidRDefault="00000000">
      <w:pPr>
        <w:pStyle w:val="Heading1"/>
        <w:jc w:val="both"/>
      </w:pPr>
      <w:r>
        <w:t>Empathy</w:t>
      </w:r>
      <w:r>
        <w:rPr>
          <w:spacing w:val="-3"/>
        </w:rPr>
        <w:t xml:space="preserve"> </w:t>
      </w:r>
      <w:r>
        <w:t>Map</w:t>
      </w:r>
      <w:r w:rsidR="00A9756B">
        <w:t xml:space="preserve"> For Lip </w:t>
      </w:r>
      <w:proofErr w:type="gramStart"/>
      <w:r w:rsidR="00A9756B">
        <w:t xml:space="preserve">Reading </w:t>
      </w:r>
      <w:r>
        <w:t>:</w:t>
      </w:r>
      <w:proofErr w:type="gramEnd"/>
    </w:p>
    <w:p w14:paraId="30F2592A" w14:textId="77777777" w:rsidR="00E23C5F" w:rsidRDefault="00000000">
      <w:pPr>
        <w:pStyle w:val="BodyText"/>
        <w:spacing w:before="184"/>
        <w:ind w:left="100"/>
        <w:jc w:val="both"/>
      </w:pPr>
      <w:r>
        <w:rPr>
          <w:color w:val="2A2A2A"/>
        </w:rPr>
        <w:t>An</w:t>
      </w:r>
      <w:r>
        <w:rPr>
          <w:color w:val="2A2A2A"/>
          <w:spacing w:val="20"/>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20"/>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1"/>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rPr>
        <w:t>user’s</w:t>
      </w:r>
    </w:p>
    <w:p w14:paraId="5C536963" w14:textId="42A43746" w:rsidR="00E23C5F" w:rsidRDefault="00000000">
      <w:pPr>
        <w:pStyle w:val="BodyText"/>
        <w:ind w:left="100"/>
        <w:jc w:val="both"/>
        <w:rPr>
          <w:color w:val="2A2A2A"/>
        </w:rPr>
      </w:pPr>
      <w:proofErr w:type="spellStart"/>
      <w:r>
        <w:rPr>
          <w:color w:val="2A2A2A"/>
        </w:rPr>
        <w:t>behaviours</w:t>
      </w:r>
      <w:proofErr w:type="spellEnd"/>
      <w:r>
        <w:rPr>
          <w:color w:val="2A2A2A"/>
          <w:spacing w:val="-3"/>
        </w:rPr>
        <w:t xml:space="preserve"> </w:t>
      </w:r>
      <w:r>
        <w:rPr>
          <w:color w:val="2A2A2A"/>
        </w:rPr>
        <w:t>and</w:t>
      </w:r>
      <w:r>
        <w:rPr>
          <w:color w:val="2A2A2A"/>
          <w:spacing w:val="-4"/>
        </w:rPr>
        <w:t xml:space="preserve"> </w:t>
      </w:r>
      <w:r>
        <w:rPr>
          <w:color w:val="2A2A2A"/>
        </w:rPr>
        <w:t>attitudes.</w:t>
      </w:r>
    </w:p>
    <w:p w14:paraId="7AE1FE94" w14:textId="77777777" w:rsidR="00A9756B" w:rsidRDefault="00A9756B">
      <w:pPr>
        <w:pStyle w:val="BodyText"/>
        <w:ind w:left="100"/>
        <w:jc w:val="both"/>
        <w:rPr>
          <w:color w:val="2A2A2A"/>
        </w:rPr>
      </w:pPr>
    </w:p>
    <w:p w14:paraId="0458F189" w14:textId="61E553E0" w:rsidR="00A9756B" w:rsidRDefault="00A9756B">
      <w:pPr>
        <w:pStyle w:val="BodyText"/>
        <w:ind w:left="100"/>
        <w:jc w:val="both"/>
        <w:rPr>
          <w:color w:val="2A2A2A"/>
        </w:rPr>
      </w:pPr>
      <w:r w:rsidRPr="00A9756B">
        <w:rPr>
          <w:color w:val="2A2A2A"/>
        </w:rPr>
        <w:t>Understanding the thoughts and emotions of individuals who rely on lip reading, and the potential benefits of using deep learning to enhance this ability, can help developers and researchers create more effective and empathetic solutions to address their needs.</w:t>
      </w:r>
    </w:p>
    <w:p w14:paraId="78038FD2" w14:textId="77777777" w:rsidR="00A9756B" w:rsidRDefault="00A9756B">
      <w:pPr>
        <w:pStyle w:val="BodyText"/>
        <w:ind w:left="100"/>
        <w:jc w:val="both"/>
        <w:rPr>
          <w:color w:val="2A2A2A"/>
        </w:rPr>
      </w:pPr>
    </w:p>
    <w:p w14:paraId="050CE83F" w14:textId="1944B527"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Say:</w:t>
      </w:r>
      <w:r w:rsidRPr="00A9756B">
        <w:rPr>
          <w:color w:val="2A2A2A"/>
        </w:rPr>
        <w:t xml:space="preserve"> Individuals express the need for highly accurate lip-reading technology. They recognize that the current methods are often challenging and not always reliable, making effective communication difficult.</w:t>
      </w:r>
    </w:p>
    <w:p w14:paraId="5E40A936" w14:textId="77777777" w:rsidR="00A9756B" w:rsidRPr="00A9756B" w:rsidRDefault="00A9756B" w:rsidP="00A9756B">
      <w:pPr>
        <w:pStyle w:val="BodyText"/>
        <w:ind w:left="100"/>
        <w:jc w:val="both"/>
        <w:rPr>
          <w:color w:val="2A2A2A"/>
        </w:rPr>
      </w:pPr>
    </w:p>
    <w:p w14:paraId="5B36708F" w14:textId="7BE65781"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Do:</w:t>
      </w:r>
      <w:r w:rsidRPr="00A9756B">
        <w:rPr>
          <w:color w:val="2A2A2A"/>
        </w:rPr>
        <w:t xml:space="preserve"> People with lip-reading challenges tend to put in a lot of effort during conversations. They concentrate intensely on the speaker's lips and may frequently ask others to repeat themselves. They actively seek out and use lip-reading apps and tools to assist in their communication.</w:t>
      </w:r>
    </w:p>
    <w:p w14:paraId="0D0200AC" w14:textId="77777777" w:rsidR="00A9756B" w:rsidRPr="00A9756B" w:rsidRDefault="00A9756B" w:rsidP="00A9756B">
      <w:pPr>
        <w:pStyle w:val="BodyText"/>
        <w:ind w:left="100"/>
        <w:jc w:val="both"/>
        <w:rPr>
          <w:color w:val="2A2A2A"/>
        </w:rPr>
      </w:pPr>
    </w:p>
    <w:p w14:paraId="5288F637" w14:textId="6E3C1690"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Think/Feel</w:t>
      </w:r>
      <w:r w:rsidRPr="00A9756B">
        <w:rPr>
          <w:color w:val="2A2A2A"/>
        </w:rPr>
        <w:t xml:space="preserve">: Many individuals feel frustration and anxiety about their lip-reading difficulties. They worry about missing important information during conversations and often feel self-conscious about repeatedly asking for </w:t>
      </w:r>
      <w:r w:rsidR="00A355E8">
        <w:rPr>
          <w:color w:val="2A2A2A"/>
        </w:rPr>
        <w:t>clarification</w:t>
      </w:r>
      <w:r w:rsidRPr="00A9756B">
        <w:rPr>
          <w:color w:val="2A2A2A"/>
        </w:rPr>
        <w:t>. Despite these challenges, there's a strong sense of hope for technology to improve lip-reading accuracy and make communication easier.</w:t>
      </w:r>
    </w:p>
    <w:p w14:paraId="1BCCE2ED" w14:textId="77777777" w:rsidR="00A9756B" w:rsidRPr="00A9756B" w:rsidRDefault="00A9756B" w:rsidP="00A9756B">
      <w:pPr>
        <w:pStyle w:val="BodyText"/>
        <w:ind w:left="100"/>
        <w:jc w:val="both"/>
        <w:rPr>
          <w:color w:val="2A2A2A"/>
        </w:rPr>
      </w:pPr>
    </w:p>
    <w:p w14:paraId="6B5A74C5" w14:textId="6798B739"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See:</w:t>
      </w:r>
      <w:r w:rsidRPr="00A9756B">
        <w:rPr>
          <w:color w:val="2A2A2A"/>
        </w:rPr>
        <w:t xml:space="preserve"> These individuals often perceive that those around them may not fully understand the difficulties they face in lip reading. They're aware of the limitations </w:t>
      </w:r>
      <w:r w:rsidR="00A355E8">
        <w:rPr>
          <w:color w:val="2A2A2A"/>
        </w:rPr>
        <w:t>of</w:t>
      </w:r>
      <w:r w:rsidRPr="00A9756B">
        <w:rPr>
          <w:color w:val="2A2A2A"/>
        </w:rPr>
        <w:t xml:space="preserve"> existing lip-reading technologies and may feel that these tools could be improved.</w:t>
      </w:r>
    </w:p>
    <w:p w14:paraId="210A35FB" w14:textId="77777777" w:rsidR="00A9756B" w:rsidRPr="00A9756B" w:rsidRDefault="00A9756B" w:rsidP="00A9756B">
      <w:pPr>
        <w:pStyle w:val="BodyText"/>
        <w:ind w:left="100"/>
        <w:jc w:val="both"/>
        <w:rPr>
          <w:color w:val="2A2A2A"/>
        </w:rPr>
      </w:pPr>
    </w:p>
    <w:p w14:paraId="083E8CC6" w14:textId="7EAFAACC"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Pain/Gain:</w:t>
      </w:r>
      <w:r w:rsidRPr="00A9756B">
        <w:rPr>
          <w:color w:val="2A2A2A"/>
        </w:rPr>
        <w:t xml:space="preserve"> The pains they experience include frustration from frequent miscommunication, social isolation resulting from communication challenges, and the dependency on others for accurate information. The gains they hope for are improved accuracy in lip reading using deep learning technologies, increased confidence in social interactions, and reduced reliance on others for effective communication.</w:t>
      </w:r>
    </w:p>
    <w:p w14:paraId="7A5AA796" w14:textId="77777777" w:rsidR="00A9756B" w:rsidRDefault="00A9756B" w:rsidP="00A9756B">
      <w:pPr>
        <w:pStyle w:val="BodyText"/>
        <w:ind w:left="100"/>
        <w:jc w:val="both"/>
        <w:rPr>
          <w:color w:val="2A2A2A"/>
        </w:rPr>
      </w:pPr>
    </w:p>
    <w:p w14:paraId="54457C79" w14:textId="77777777" w:rsidR="00A9756B" w:rsidRPr="00A9756B" w:rsidRDefault="00A9756B" w:rsidP="00A9756B">
      <w:pPr>
        <w:pStyle w:val="BodyText"/>
        <w:ind w:left="100"/>
        <w:jc w:val="both"/>
        <w:rPr>
          <w:color w:val="2A2A2A"/>
        </w:rPr>
      </w:pPr>
    </w:p>
    <w:p w14:paraId="1F72DE29" w14:textId="62AB4E49" w:rsidR="00A9756B" w:rsidRDefault="00A9756B" w:rsidP="00A9756B">
      <w:pPr>
        <w:pStyle w:val="BodyText"/>
        <w:ind w:left="100"/>
        <w:jc w:val="both"/>
        <w:rPr>
          <w:color w:val="2A2A2A"/>
        </w:rPr>
      </w:pPr>
      <w:r w:rsidRPr="00A9756B">
        <w:rPr>
          <w:color w:val="2A2A2A"/>
        </w:rPr>
        <w:t>This elaborated empathy map provides a more detailed insight into the thoughts, emotions, and actions of individuals with lip-reading challenges, as well as their aspirations for better technology and communication experiences.</w:t>
      </w:r>
    </w:p>
    <w:p w14:paraId="03D284B6" w14:textId="77777777" w:rsidR="00A55471" w:rsidRDefault="00A55471">
      <w:pPr>
        <w:pStyle w:val="BodyText"/>
        <w:ind w:left="100"/>
        <w:jc w:val="both"/>
        <w:rPr>
          <w:color w:val="2A2A2A"/>
        </w:rPr>
      </w:pPr>
    </w:p>
    <w:p w14:paraId="7223BA7E" w14:textId="77777777" w:rsidR="00A355E8" w:rsidRDefault="00A355E8">
      <w:pPr>
        <w:pStyle w:val="BodyText"/>
        <w:ind w:left="100"/>
        <w:jc w:val="both"/>
        <w:rPr>
          <w:color w:val="2A2A2A"/>
        </w:rPr>
      </w:pPr>
    </w:p>
    <w:p w14:paraId="7566B152" w14:textId="77777777" w:rsidR="00A355E8" w:rsidRDefault="00A355E8">
      <w:pPr>
        <w:pStyle w:val="BodyText"/>
        <w:ind w:left="100"/>
        <w:jc w:val="both"/>
        <w:rPr>
          <w:color w:val="2A2A2A"/>
        </w:rPr>
      </w:pPr>
    </w:p>
    <w:p w14:paraId="06FEDF99" w14:textId="77777777" w:rsidR="00E23C5F" w:rsidRDefault="00E23C5F">
      <w:pPr>
        <w:pStyle w:val="BodyText"/>
        <w:spacing w:before="12"/>
        <w:rPr>
          <w:sz w:val="23"/>
        </w:rPr>
      </w:pPr>
    </w:p>
    <w:p w14:paraId="447369FD" w14:textId="77777777" w:rsidR="00A55471" w:rsidRPr="00A55471" w:rsidRDefault="00A55471" w:rsidP="00A55471">
      <w:pPr>
        <w:widowControl/>
        <w:pBdr>
          <w:bottom w:val="single" w:sz="6" w:space="1" w:color="auto"/>
        </w:pBdr>
        <w:autoSpaceDE/>
        <w:autoSpaceDN/>
        <w:jc w:val="center"/>
        <w:rPr>
          <w:rFonts w:ascii="Arial" w:eastAsia="Times New Roman" w:hAnsi="Arial" w:cs="Arial"/>
          <w:vanish/>
          <w:sz w:val="16"/>
          <w:szCs w:val="16"/>
        </w:rPr>
      </w:pPr>
      <w:r w:rsidRPr="00A55471">
        <w:rPr>
          <w:rFonts w:ascii="Arial" w:eastAsia="Times New Roman" w:hAnsi="Arial" w:cs="Arial"/>
          <w:vanish/>
          <w:sz w:val="16"/>
          <w:szCs w:val="16"/>
        </w:rPr>
        <w:t>Top of Form</w:t>
      </w:r>
    </w:p>
    <w:p w14:paraId="4221EFC6" w14:textId="77777777" w:rsidR="00E23C5F" w:rsidRDefault="00E23C5F">
      <w:pPr>
        <w:sectPr w:rsidR="00E23C5F">
          <w:type w:val="continuous"/>
          <w:pgSz w:w="11910" w:h="16840"/>
          <w:pgMar w:top="820" w:right="1320" w:bottom="280" w:left="1340" w:header="720" w:footer="720" w:gutter="0"/>
          <w:cols w:space="720"/>
        </w:sectPr>
      </w:pPr>
    </w:p>
    <w:p w14:paraId="3F9D8E2A" w14:textId="5908918F" w:rsidR="00A355E8" w:rsidRDefault="00A355E8">
      <w:pPr>
        <w:pStyle w:val="BodyText"/>
        <w:spacing w:before="7"/>
        <w:rPr>
          <w:b/>
          <w:sz w:val="28"/>
        </w:rPr>
      </w:pPr>
      <w:r>
        <w:rPr>
          <w:b/>
          <w:sz w:val="28"/>
        </w:rPr>
        <w:lastRenderedPageBreak/>
        <w:t>Reference:</w:t>
      </w:r>
      <w:hyperlink r:id="rId5" w:history="1">
        <w:r w:rsidRPr="009E3D69">
          <w:rPr>
            <w:rStyle w:val="Hyperlink"/>
          </w:rPr>
          <w:t>https://app.mural.co/t/vit5980/m/vit5980/1698817408698/e299c071212a3340d6d01cac2ff685e05a19ab69?sender=u7c8fc861750c57df55d93278</w:t>
        </w:r>
      </w:hyperlink>
    </w:p>
    <w:p w14:paraId="1369DB24" w14:textId="454A76B4" w:rsidR="00E23C5F" w:rsidRDefault="00A9756B">
      <w:pPr>
        <w:pStyle w:val="BodyText"/>
        <w:spacing w:before="7"/>
        <w:rPr>
          <w:b/>
          <w:sz w:val="28"/>
        </w:rPr>
      </w:pPr>
      <w:r>
        <w:rPr>
          <w:b/>
          <w:sz w:val="28"/>
        </w:rPr>
        <w:t xml:space="preserve">Empathy </w:t>
      </w:r>
      <w:r w:rsidR="00A355E8">
        <w:rPr>
          <w:b/>
          <w:sz w:val="28"/>
        </w:rPr>
        <w:t>Map</w:t>
      </w:r>
      <w:r>
        <w:rPr>
          <w:b/>
          <w:sz w:val="28"/>
        </w:rPr>
        <w:t xml:space="preserve"> for Lip Reading:</w:t>
      </w:r>
    </w:p>
    <w:p w14:paraId="4672FFDD" w14:textId="77777777" w:rsidR="00A9756B" w:rsidRDefault="00A9756B">
      <w:pPr>
        <w:pStyle w:val="BodyText"/>
        <w:spacing w:before="7"/>
        <w:rPr>
          <w:b/>
          <w:sz w:val="28"/>
        </w:rPr>
      </w:pPr>
    </w:p>
    <w:p w14:paraId="4134BEC9" w14:textId="15B37DC3" w:rsidR="00A9756B" w:rsidRDefault="00A9756B">
      <w:pPr>
        <w:pStyle w:val="BodyText"/>
        <w:spacing w:before="7"/>
        <w:rPr>
          <w:b/>
          <w:sz w:val="28"/>
        </w:rPr>
      </w:pPr>
      <w:r w:rsidRPr="00A9756B">
        <w:rPr>
          <w:b/>
          <w:noProof/>
          <w:sz w:val="28"/>
        </w:rPr>
        <w:drawing>
          <wp:inline distT="0" distB="0" distL="0" distR="0" wp14:anchorId="21EC6A39" wp14:editId="0C8444C8">
            <wp:extent cx="5873750" cy="4393565"/>
            <wp:effectExtent l="0" t="0" r="0" b="6985"/>
            <wp:docPr id="129416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2797" name=""/>
                    <pic:cNvPicPr/>
                  </pic:nvPicPr>
                  <pic:blipFill>
                    <a:blip r:embed="rId6"/>
                    <a:stretch>
                      <a:fillRect/>
                    </a:stretch>
                  </pic:blipFill>
                  <pic:spPr>
                    <a:xfrm>
                      <a:off x="0" y="0"/>
                      <a:ext cx="5873750" cy="4393565"/>
                    </a:xfrm>
                    <a:prstGeom prst="rect">
                      <a:avLst/>
                    </a:prstGeom>
                  </pic:spPr>
                </pic:pic>
              </a:graphicData>
            </a:graphic>
          </wp:inline>
        </w:drawing>
      </w:r>
    </w:p>
    <w:sectPr w:rsidR="00A9756B">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C6F36"/>
    <w:multiLevelType w:val="multilevel"/>
    <w:tmpl w:val="6A1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235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5F"/>
    <w:rsid w:val="00A355E8"/>
    <w:rsid w:val="00A55471"/>
    <w:rsid w:val="00A9756B"/>
    <w:rsid w:val="00E2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21BA3"/>
  <w15:docId w15:val="{FB89D9A4-4CFA-4789-85F2-66BE8CE3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343" w:right="3359"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 w:type="paragraph" w:styleId="NormalWeb">
    <w:name w:val="Normal (Web)"/>
    <w:basedOn w:val="Normal"/>
    <w:uiPriority w:val="99"/>
    <w:semiHidden/>
    <w:unhideWhenUsed/>
    <w:rsid w:val="00A5547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55471"/>
    <w:rPr>
      <w:b/>
      <w:bCs/>
    </w:rPr>
  </w:style>
  <w:style w:type="paragraph" w:styleId="z-TopofForm">
    <w:name w:val="HTML Top of Form"/>
    <w:basedOn w:val="Normal"/>
    <w:next w:val="Normal"/>
    <w:link w:val="z-TopofFormChar"/>
    <w:hidden/>
    <w:uiPriority w:val="99"/>
    <w:semiHidden/>
    <w:unhideWhenUsed/>
    <w:rsid w:val="00A55471"/>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5471"/>
    <w:rPr>
      <w:rFonts w:ascii="Arial" w:eastAsia="Times New Roman" w:hAnsi="Arial" w:cs="Arial"/>
      <w:vanish/>
      <w:sz w:val="16"/>
      <w:szCs w:val="16"/>
    </w:rPr>
  </w:style>
  <w:style w:type="character" w:styleId="Hyperlink">
    <w:name w:val="Hyperlink"/>
    <w:basedOn w:val="DefaultParagraphFont"/>
    <w:uiPriority w:val="99"/>
    <w:unhideWhenUsed/>
    <w:rsid w:val="00A355E8"/>
    <w:rPr>
      <w:color w:val="0000FF" w:themeColor="hyperlink"/>
      <w:u w:val="single"/>
    </w:rPr>
  </w:style>
  <w:style w:type="character" w:styleId="UnresolvedMention">
    <w:name w:val="Unresolved Mention"/>
    <w:basedOn w:val="DefaultParagraphFont"/>
    <w:uiPriority w:val="99"/>
    <w:semiHidden/>
    <w:unhideWhenUsed/>
    <w:rsid w:val="00A35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43643">
      <w:bodyDiv w:val="1"/>
      <w:marLeft w:val="0"/>
      <w:marRight w:val="0"/>
      <w:marTop w:val="0"/>
      <w:marBottom w:val="0"/>
      <w:divBdr>
        <w:top w:val="none" w:sz="0" w:space="0" w:color="auto"/>
        <w:left w:val="none" w:sz="0" w:space="0" w:color="auto"/>
        <w:bottom w:val="none" w:sz="0" w:space="0" w:color="auto"/>
        <w:right w:val="none" w:sz="0" w:space="0" w:color="auto"/>
      </w:divBdr>
      <w:divsChild>
        <w:div w:id="884440700">
          <w:marLeft w:val="0"/>
          <w:marRight w:val="0"/>
          <w:marTop w:val="0"/>
          <w:marBottom w:val="0"/>
          <w:divBdr>
            <w:top w:val="single" w:sz="2" w:space="0" w:color="D9D9E3"/>
            <w:left w:val="single" w:sz="2" w:space="0" w:color="D9D9E3"/>
            <w:bottom w:val="single" w:sz="2" w:space="0" w:color="D9D9E3"/>
            <w:right w:val="single" w:sz="2" w:space="0" w:color="D9D9E3"/>
          </w:divBdr>
          <w:divsChild>
            <w:div w:id="801774585">
              <w:marLeft w:val="0"/>
              <w:marRight w:val="0"/>
              <w:marTop w:val="0"/>
              <w:marBottom w:val="0"/>
              <w:divBdr>
                <w:top w:val="single" w:sz="2" w:space="0" w:color="D9D9E3"/>
                <w:left w:val="single" w:sz="2" w:space="0" w:color="D9D9E3"/>
                <w:bottom w:val="single" w:sz="2" w:space="0" w:color="D9D9E3"/>
                <w:right w:val="single" w:sz="2" w:space="0" w:color="D9D9E3"/>
              </w:divBdr>
              <w:divsChild>
                <w:div w:id="1579905744">
                  <w:marLeft w:val="0"/>
                  <w:marRight w:val="0"/>
                  <w:marTop w:val="0"/>
                  <w:marBottom w:val="0"/>
                  <w:divBdr>
                    <w:top w:val="single" w:sz="2" w:space="0" w:color="D9D9E3"/>
                    <w:left w:val="single" w:sz="2" w:space="0" w:color="D9D9E3"/>
                    <w:bottom w:val="single" w:sz="2" w:space="0" w:color="D9D9E3"/>
                    <w:right w:val="single" w:sz="2" w:space="0" w:color="D9D9E3"/>
                  </w:divBdr>
                  <w:divsChild>
                    <w:div w:id="1654528481">
                      <w:marLeft w:val="0"/>
                      <w:marRight w:val="0"/>
                      <w:marTop w:val="0"/>
                      <w:marBottom w:val="0"/>
                      <w:divBdr>
                        <w:top w:val="single" w:sz="2" w:space="0" w:color="D9D9E3"/>
                        <w:left w:val="single" w:sz="2" w:space="0" w:color="D9D9E3"/>
                        <w:bottom w:val="single" w:sz="2" w:space="0" w:color="D9D9E3"/>
                        <w:right w:val="single" w:sz="2" w:space="0" w:color="D9D9E3"/>
                      </w:divBdr>
                      <w:divsChild>
                        <w:div w:id="822894831">
                          <w:marLeft w:val="0"/>
                          <w:marRight w:val="0"/>
                          <w:marTop w:val="0"/>
                          <w:marBottom w:val="0"/>
                          <w:divBdr>
                            <w:top w:val="single" w:sz="2" w:space="0" w:color="auto"/>
                            <w:left w:val="single" w:sz="2" w:space="0" w:color="auto"/>
                            <w:bottom w:val="single" w:sz="6" w:space="0" w:color="auto"/>
                            <w:right w:val="single" w:sz="2" w:space="0" w:color="auto"/>
                          </w:divBdr>
                          <w:divsChild>
                            <w:div w:id="63406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58405">
                                  <w:marLeft w:val="0"/>
                                  <w:marRight w:val="0"/>
                                  <w:marTop w:val="0"/>
                                  <w:marBottom w:val="0"/>
                                  <w:divBdr>
                                    <w:top w:val="single" w:sz="2" w:space="0" w:color="D9D9E3"/>
                                    <w:left w:val="single" w:sz="2" w:space="0" w:color="D9D9E3"/>
                                    <w:bottom w:val="single" w:sz="2" w:space="0" w:color="D9D9E3"/>
                                    <w:right w:val="single" w:sz="2" w:space="0" w:color="D9D9E3"/>
                                  </w:divBdr>
                                  <w:divsChild>
                                    <w:div w:id="1766925605">
                                      <w:marLeft w:val="0"/>
                                      <w:marRight w:val="0"/>
                                      <w:marTop w:val="0"/>
                                      <w:marBottom w:val="0"/>
                                      <w:divBdr>
                                        <w:top w:val="single" w:sz="2" w:space="0" w:color="D9D9E3"/>
                                        <w:left w:val="single" w:sz="2" w:space="0" w:color="D9D9E3"/>
                                        <w:bottom w:val="single" w:sz="2" w:space="0" w:color="D9D9E3"/>
                                        <w:right w:val="single" w:sz="2" w:space="0" w:color="D9D9E3"/>
                                      </w:divBdr>
                                      <w:divsChild>
                                        <w:div w:id="704476895">
                                          <w:marLeft w:val="0"/>
                                          <w:marRight w:val="0"/>
                                          <w:marTop w:val="0"/>
                                          <w:marBottom w:val="0"/>
                                          <w:divBdr>
                                            <w:top w:val="single" w:sz="2" w:space="0" w:color="D9D9E3"/>
                                            <w:left w:val="single" w:sz="2" w:space="0" w:color="D9D9E3"/>
                                            <w:bottom w:val="single" w:sz="2" w:space="0" w:color="D9D9E3"/>
                                            <w:right w:val="single" w:sz="2" w:space="0" w:color="D9D9E3"/>
                                          </w:divBdr>
                                          <w:divsChild>
                                            <w:div w:id="1082605663">
                                              <w:marLeft w:val="0"/>
                                              <w:marRight w:val="0"/>
                                              <w:marTop w:val="0"/>
                                              <w:marBottom w:val="0"/>
                                              <w:divBdr>
                                                <w:top w:val="single" w:sz="2" w:space="0" w:color="D9D9E3"/>
                                                <w:left w:val="single" w:sz="2" w:space="0" w:color="D9D9E3"/>
                                                <w:bottom w:val="single" w:sz="2" w:space="0" w:color="D9D9E3"/>
                                                <w:right w:val="single" w:sz="2" w:space="0" w:color="D9D9E3"/>
                                              </w:divBdr>
                                              <w:divsChild>
                                                <w:div w:id="1447580426">
                                                  <w:marLeft w:val="0"/>
                                                  <w:marRight w:val="0"/>
                                                  <w:marTop w:val="0"/>
                                                  <w:marBottom w:val="0"/>
                                                  <w:divBdr>
                                                    <w:top w:val="single" w:sz="2" w:space="0" w:color="D9D9E3"/>
                                                    <w:left w:val="single" w:sz="2" w:space="0" w:color="D9D9E3"/>
                                                    <w:bottom w:val="single" w:sz="2" w:space="0" w:color="D9D9E3"/>
                                                    <w:right w:val="single" w:sz="2" w:space="0" w:color="D9D9E3"/>
                                                  </w:divBdr>
                                                  <w:divsChild>
                                                    <w:div w:id="53766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5521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mural.co/t/vit5980/m/vit5980/1698817408698/e299c071212a3340d6d01cac2ff685e05a19ab69?sender=u7c8fc861750c57df55d932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2316</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Balu P</cp:lastModifiedBy>
  <cp:revision>2</cp:revision>
  <dcterms:created xsi:type="dcterms:W3CDTF">2023-11-01T10:18:00Z</dcterms:created>
  <dcterms:modified xsi:type="dcterms:W3CDTF">2023-11-01T10:18:00Z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2023-11-01T00:00:00Z</vt:filetime>
  </property>
  <property fmtid="{D5CDD505-2E9C-101B-9397-08002B2CF9AE}" pid="5" name="GrammarlyDocumentId">
    <vt:lpwstr>1b0e95f9e1783b4276832aa641e4d81611b0df63588ce73b795b205e6c6815ab</vt:lpwstr>
  </property>
</Properties>
</file>