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sz w:val="22.079999923706055"/>
                <w:szCs w:val="22.079999923706055"/>
                <w:rtl w:val="0"/>
              </w:rPr>
              <w:t xml:space="preserve">Novembe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color w:val="222222"/>
                <w:highlight w:val="white"/>
                <w:rtl w:val="0"/>
              </w:rPr>
              <w:t xml:space="preserve">Team- 592183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color w:val="35475c"/>
                <w:highlight w:val="white"/>
                <w:rtl w:val="0"/>
              </w:rPr>
              <w:t xml:space="preserve">Disease Prediction Using Machine Learning</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2"/>
        <w:tblW w:w="90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3658.1997680664062"/>
        <w:gridCol w:w="4508.20068359375"/>
        <w:tblGridChange w:id="0">
          <w:tblGrid>
            <w:gridCol w:w="902.3200988769531"/>
            <w:gridCol w:w="3658.1997680664062"/>
            <w:gridCol w:w="4508.2006835937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2.079999923706055"/>
                <w:szCs w:val="22.079999923706055"/>
                <w:highlight w:val="white"/>
                <w:u w:val="none"/>
                <w:vertAlign w:val="baseline"/>
              </w:rPr>
            </w:pPr>
            <w:r w:rsidDel="00000000" w:rsidR="00000000" w:rsidRPr="00000000">
              <w:rPr>
                <w:rFonts w:ascii="Calibri" w:cs="Calibri" w:eastAsia="Calibri" w:hAnsi="Calibri"/>
                <w:sz w:val="22.079999923706055"/>
                <w:szCs w:val="22.079999923706055"/>
                <w:highlight w:val="white"/>
                <w:rtl w:val="0"/>
              </w:rPr>
              <w:t xml:space="preserve">In recent years, there has been a growing interest in leveraging machine learning techniques to predict and diagnose various diseases, ranging from common chronic conditions to more complex illnesses. However, despite the promising potential of machine learning in disease prediction, there are several challenges and issues that need to be addressed in order to achieve accurate and effective results. </w:t>
            </w:r>
            <w:r w:rsidDel="00000000" w:rsidR="00000000" w:rsidRPr="00000000">
              <w:rPr>
                <w:rFonts w:ascii="Calibri" w:cs="Calibri" w:eastAsia="Calibri" w:hAnsi="Calibri"/>
                <w:sz w:val="22.079999923706055"/>
                <w:szCs w:val="22.079999923706055"/>
                <w:highlight w:val="white"/>
                <w:rtl w:val="0"/>
              </w:rPr>
              <w:t xml:space="preserve">The problem at hand is to develop a robust and accurate machine learning model for disease prediction, while addressing the following key challenges: Data Quality and Availability, Disease Complexity, Clinical Validation and Adoption and Scalability and Resource Constraints.</w:t>
            </w: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The proposed solution aims to develop and implement machine learning models for disease prediction that address the challenges mentioned above. This will involve data collection and preprocessing, feature engineering, model selection, and validation. It also requires the development of interpretable models, adherence to privacy regulations, and a focus on ethical considerations.The ultimate goal is to create a system that accurately predicts diseases, provides clear explanations for its predictions, ensures data privacy, and garners trust among healthcare professionals and patients. </w:t>
            </w: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Our Disease Prediction using Machine Learning project stands out due to its pioneering use of machine learning techniques and Multimodal Data Integration. Our model showcases exceptional accuracy and real time performance, which are efficient in recognising the disease.</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Our project “Disease Prediction using Machine Learning” has a profound social impact, fostering inclusivity and accessibility. Moreover, with our user-friendly interface and accurate predictions, we aim to receive high customer satisfaction. Regularly seeking feedback and making improvements based on user experiences will be useful for the long-term success of the project.</w:t>
            </w:r>
            <w:r w:rsidDel="00000000" w:rsidR="00000000" w:rsidRPr="00000000">
              <w:rPr>
                <w:rtl w:val="0"/>
              </w:rPr>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Creating a sustainable business model for the project is crucial for its long-term success. By offering a subscription-based service to healthcare institutions, clinics, or individual healthcare providers, subscribers can access the disease prediction platform, receive regular updates, and utilize the latest features and improvements for a monthly or annual fee. Additionally, By partnering with telehealth providers to integrate disease prediction tools into their platforms. This can enhance remote healthcare services and generate revenue through partnership agreements.</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Scalability of Disease Prediction using Machine Learning encompasses accommodating increasing data volumes, user loads, and diverse healthcare settings. Regular performance testing and load testing can help identify scalability bottlenecks and ensure that the project solution can handle increased data volumes and user loads effectively.</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