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E7B3" w14:textId="77777777" w:rsidR="00CB250A" w:rsidRPr="008D5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956"/>
        <w:rPr>
          <w:b/>
          <w:color w:val="000000"/>
          <w:sz w:val="28"/>
          <w:szCs w:val="28"/>
        </w:rPr>
      </w:pPr>
      <w:r w:rsidRPr="008D5FB1">
        <w:rPr>
          <w:b/>
          <w:color w:val="000000"/>
          <w:sz w:val="28"/>
          <w:szCs w:val="28"/>
        </w:rPr>
        <w:t xml:space="preserve">Project Design Phase-II </w:t>
      </w:r>
    </w:p>
    <w:p w14:paraId="1FD7B47E" w14:textId="77777777" w:rsidR="00CB250A" w:rsidRPr="008D5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352"/>
        <w:rPr>
          <w:b/>
          <w:color w:val="000000"/>
          <w:sz w:val="28"/>
          <w:szCs w:val="28"/>
        </w:rPr>
      </w:pPr>
      <w:r w:rsidRPr="008D5FB1">
        <w:rPr>
          <w:b/>
          <w:color w:val="000000"/>
          <w:sz w:val="28"/>
          <w:szCs w:val="28"/>
        </w:rPr>
        <w:t xml:space="preserve">Data Flow Diagram &amp; User Stories </w:t>
      </w:r>
    </w:p>
    <w:p w14:paraId="02ECFB98" w14:textId="77777777" w:rsidR="008D5FB1" w:rsidRDefault="008D5F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352"/>
        <w:rPr>
          <w:b/>
          <w:color w:val="000000"/>
          <w:sz w:val="24"/>
          <w:szCs w:val="24"/>
        </w:rPr>
      </w:pPr>
    </w:p>
    <w:p w14:paraId="485C98C8" w14:textId="77777777" w:rsidR="00CB250A" w:rsidRDefault="00CB25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5197"/>
      </w:tblGrid>
      <w:tr w:rsidR="008D5FB1" w:rsidRPr="00744108" w14:paraId="6BE86051" w14:textId="77777777" w:rsidTr="008D5FB1">
        <w:trPr>
          <w:trHeight w:val="278"/>
          <w:jc w:val="center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27746" w14:textId="77777777" w:rsidR="008D5FB1" w:rsidRPr="006806BB" w:rsidRDefault="008D5FB1" w:rsidP="004F2F07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sz w:val="28"/>
                <w:szCs w:val="28"/>
              </w:rPr>
            </w:pPr>
            <w:r w:rsidRPr="006806BB">
              <w:rPr>
                <w:rFonts w:eastAsia="Calibri"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68A66" w14:textId="77777777" w:rsidR="008D5FB1" w:rsidRPr="006806BB" w:rsidRDefault="008D5FB1" w:rsidP="004F2F07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sz w:val="28"/>
                <w:szCs w:val="28"/>
              </w:rPr>
            </w:pPr>
            <w:r w:rsidRPr="006806BB">
              <w:rPr>
                <w:rFonts w:eastAsia="Calibri"/>
                <w:color w:val="000000"/>
                <w:sz w:val="28"/>
                <w:szCs w:val="28"/>
              </w:rPr>
              <w:t>19 September 2023</w:t>
            </w:r>
          </w:p>
        </w:tc>
      </w:tr>
      <w:tr w:rsidR="008D5FB1" w:rsidRPr="00744108" w14:paraId="11AC700D" w14:textId="77777777" w:rsidTr="008D5FB1">
        <w:trPr>
          <w:jc w:val="center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3E79B" w14:textId="77777777" w:rsidR="008D5FB1" w:rsidRPr="006806BB" w:rsidRDefault="008D5FB1" w:rsidP="004F2F07">
            <w:pPr>
              <w:widowControl w:val="0"/>
              <w:spacing w:line="240" w:lineRule="auto"/>
              <w:ind w:left="114"/>
              <w:rPr>
                <w:rFonts w:eastAsia="Calibri"/>
                <w:color w:val="000000"/>
                <w:sz w:val="28"/>
                <w:szCs w:val="28"/>
              </w:rPr>
            </w:pPr>
            <w:r w:rsidRPr="006806BB">
              <w:rPr>
                <w:rFonts w:eastAsia="Calibri"/>
                <w:color w:val="000000"/>
                <w:sz w:val="28"/>
                <w:szCs w:val="28"/>
              </w:rPr>
              <w:t xml:space="preserve">Team ID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8F99B" w14:textId="77777777" w:rsidR="008D5FB1" w:rsidRPr="006806BB" w:rsidRDefault="008D5FB1" w:rsidP="004F2F07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sz w:val="28"/>
                <w:szCs w:val="28"/>
              </w:rPr>
            </w:pPr>
            <w:r w:rsidRPr="00EF660B">
              <w:rPr>
                <w:b/>
                <w:bCs/>
                <w:sz w:val="24"/>
                <w:szCs w:val="24"/>
                <w:shd w:val="clear" w:color="auto" w:fill="FFFFFF"/>
              </w:rPr>
              <w:t>593090</w:t>
            </w:r>
          </w:p>
        </w:tc>
      </w:tr>
      <w:tr w:rsidR="008D5FB1" w:rsidRPr="00744108" w14:paraId="7AE6DE48" w14:textId="77777777" w:rsidTr="008D5FB1">
        <w:trPr>
          <w:trHeight w:val="278"/>
          <w:jc w:val="center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353CE" w14:textId="77777777" w:rsidR="008D5FB1" w:rsidRPr="006806BB" w:rsidRDefault="008D5FB1" w:rsidP="004F2F07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sz w:val="28"/>
                <w:szCs w:val="28"/>
              </w:rPr>
            </w:pPr>
            <w:r w:rsidRPr="006806BB">
              <w:rPr>
                <w:rFonts w:eastAsia="Calibri"/>
                <w:color w:val="000000"/>
                <w:sz w:val="28"/>
                <w:szCs w:val="28"/>
              </w:rPr>
              <w:t xml:space="preserve">Project Name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08"/>
            </w:tblGrid>
            <w:tr w:rsidR="008D5FB1" w:rsidRPr="006806BB" w14:paraId="7B26A56A" w14:textId="77777777" w:rsidTr="004F2F07">
              <w:tc>
                <w:tcPr>
                  <w:tcW w:w="8208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C2B856" w14:textId="77777777" w:rsidR="008D5FB1" w:rsidRPr="006806BB" w:rsidRDefault="008D5FB1" w:rsidP="004F2F07">
                  <w:pPr>
                    <w:spacing w:after="150" w:line="240" w:lineRule="auto"/>
                    <w:rPr>
                      <w:rFonts w:eastAsia="Times New Roman"/>
                      <w:color w:val="35475C"/>
                      <w:sz w:val="28"/>
                      <w:szCs w:val="28"/>
                    </w:rPr>
                  </w:pPr>
                  <w:r w:rsidRPr="006806BB">
                    <w:rPr>
                      <w:rFonts w:eastAsia="Times New Roman"/>
                      <w:color w:val="35475C"/>
                      <w:sz w:val="28"/>
                      <w:szCs w:val="28"/>
                    </w:rPr>
                    <w:t xml:space="preserve">TrafficTelligence: Advanced Traffic </w:t>
                  </w:r>
                  <w:r w:rsidRPr="006806BB">
                    <w:rPr>
                      <w:rFonts w:eastAsia="Times New Roman"/>
                      <w:color w:val="35475C"/>
                      <w:sz w:val="28"/>
                      <w:szCs w:val="28"/>
                    </w:rPr>
                    <w:br/>
                    <w:t>Volume Estimation with Machine Learning</w:t>
                  </w:r>
                </w:p>
              </w:tc>
            </w:tr>
            <w:tr w:rsidR="008D5FB1" w:rsidRPr="006806BB" w14:paraId="0ED14788" w14:textId="77777777" w:rsidTr="004F2F07">
              <w:tc>
                <w:tcPr>
                  <w:tcW w:w="8208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A4BC1C" w14:textId="77777777" w:rsidR="008D5FB1" w:rsidRPr="006806BB" w:rsidRDefault="008D5FB1" w:rsidP="004F2F07">
                  <w:pPr>
                    <w:spacing w:line="240" w:lineRule="auto"/>
                    <w:rPr>
                      <w:rFonts w:eastAsia="Times New Roman"/>
                      <w:color w:val="35475C"/>
                      <w:sz w:val="23"/>
                      <w:szCs w:val="23"/>
                    </w:rPr>
                  </w:pPr>
                </w:p>
              </w:tc>
            </w:tr>
          </w:tbl>
          <w:p w14:paraId="0DB1D937" w14:textId="77777777" w:rsidR="008D5FB1" w:rsidRPr="006806BB" w:rsidRDefault="008D5FB1" w:rsidP="004F2F07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8D5FB1" w:rsidRPr="00744108" w14:paraId="2EF5245E" w14:textId="77777777" w:rsidTr="008D5FB1">
        <w:trPr>
          <w:trHeight w:val="664"/>
          <w:jc w:val="center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A5F0E" w14:textId="77777777" w:rsidR="008D5FB1" w:rsidRPr="006806BB" w:rsidRDefault="008D5FB1" w:rsidP="004F2F07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sz w:val="28"/>
                <w:szCs w:val="28"/>
              </w:rPr>
            </w:pPr>
            <w:r w:rsidRPr="006806BB">
              <w:rPr>
                <w:rFonts w:eastAsia="Calibri"/>
                <w:color w:val="000000"/>
                <w:sz w:val="28"/>
                <w:szCs w:val="28"/>
              </w:rPr>
              <w:t xml:space="preserve">Maximum Marks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D48F9" w14:textId="77777777" w:rsidR="008D5FB1" w:rsidRPr="006806BB" w:rsidRDefault="008D5FB1" w:rsidP="004F2F07">
            <w:pPr>
              <w:widowControl w:val="0"/>
              <w:spacing w:line="240" w:lineRule="auto"/>
              <w:ind w:left="125"/>
              <w:rPr>
                <w:rFonts w:eastAsia="Calibri"/>
                <w:color w:val="000000"/>
                <w:sz w:val="28"/>
                <w:szCs w:val="28"/>
              </w:rPr>
            </w:pPr>
            <w:r w:rsidRPr="006806BB">
              <w:rPr>
                <w:rFonts w:eastAsia="Calibri"/>
                <w:color w:val="000000"/>
                <w:sz w:val="28"/>
                <w:szCs w:val="28"/>
              </w:rPr>
              <w:t>4 Marks</w:t>
            </w:r>
          </w:p>
        </w:tc>
      </w:tr>
    </w:tbl>
    <w:p w14:paraId="24BF41F7" w14:textId="77777777" w:rsidR="008D5FB1" w:rsidRDefault="008D5F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5E040E" w14:textId="77777777" w:rsidR="00CB250A" w:rsidRDefault="00CB25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94E51A" w14:textId="77777777" w:rsidR="008D5FB1" w:rsidRDefault="008D5F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CE46EE" w14:textId="77777777" w:rsidR="00CB25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  <w:r>
        <w:rPr>
          <w:b/>
          <w:color w:val="000000"/>
        </w:rPr>
        <w:t xml:space="preserve">Data Flow Diagrams: </w:t>
      </w:r>
    </w:p>
    <w:p w14:paraId="4C83FAFE" w14:textId="77777777" w:rsidR="00CB25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6" w:lineRule="auto"/>
        <w:ind w:left="7" w:right="345" w:hanging="3"/>
        <w:rPr>
          <w:color w:val="000000"/>
        </w:rPr>
      </w:pPr>
      <w:r>
        <w:rPr>
          <w:color w:val="000000"/>
        </w:rPr>
        <w:t xml:space="preserve">A Data Flow Diagram (DFD) is a traditional visual representation of the information flows within a system. A neat and clear DFD can depict the </w:t>
      </w:r>
      <w:proofErr w:type="gramStart"/>
      <w:r>
        <w:rPr>
          <w:color w:val="000000"/>
        </w:rPr>
        <w:t>right  amount</w:t>
      </w:r>
      <w:proofErr w:type="gramEnd"/>
      <w:r>
        <w:rPr>
          <w:color w:val="000000"/>
        </w:rPr>
        <w:t xml:space="preserve"> of the system requirement graphically. It shows how data enters and leaves the system, what changes the information, and where data </w:t>
      </w:r>
      <w:proofErr w:type="gramStart"/>
      <w:r>
        <w:rPr>
          <w:color w:val="000000"/>
        </w:rPr>
        <w:t>is  stored</w:t>
      </w:r>
      <w:proofErr w:type="gramEnd"/>
      <w:r>
        <w:rPr>
          <w:color w:val="000000"/>
        </w:rPr>
        <w:t xml:space="preserve">. </w:t>
      </w:r>
    </w:p>
    <w:p w14:paraId="7E40B6A4" w14:textId="623464CD" w:rsidR="00CB250A" w:rsidRDefault="00CB25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right="3292"/>
        <w:jc w:val="right"/>
        <w:rPr>
          <w:rFonts w:ascii="Calibri" w:eastAsia="Calibri" w:hAnsi="Calibri" w:cs="Calibri"/>
          <w:color w:val="000000"/>
        </w:rPr>
      </w:pPr>
    </w:p>
    <w:p w14:paraId="13AB9FA7" w14:textId="77777777" w:rsidR="00CB25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0" w:lineRule="auto"/>
        <w:ind w:left="16"/>
        <w:rPr>
          <w:b/>
          <w:color w:val="0563C1"/>
        </w:rPr>
      </w:pPr>
      <w:r>
        <w:rPr>
          <w:b/>
          <w:color w:val="000000"/>
        </w:rPr>
        <w:t xml:space="preserve">Example: </w:t>
      </w:r>
      <w:r>
        <w:rPr>
          <w:b/>
          <w:color w:val="0563C1"/>
          <w:u w:val="single"/>
        </w:rPr>
        <w:t>(Simplified)</w:t>
      </w:r>
      <w:r>
        <w:rPr>
          <w:b/>
          <w:color w:val="0563C1"/>
        </w:rPr>
        <w:t xml:space="preserve"> </w:t>
      </w:r>
    </w:p>
    <w:p w14:paraId="23C847CA" w14:textId="77777777" w:rsidR="008D5FB1" w:rsidRDefault="008D5F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0" w:lineRule="auto"/>
        <w:ind w:left="16"/>
        <w:rPr>
          <w:b/>
          <w:color w:val="0563C1"/>
        </w:rPr>
      </w:pPr>
    </w:p>
    <w:p w14:paraId="4A472972" w14:textId="77777777" w:rsidR="008D5FB1" w:rsidRDefault="008D5F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0" w:lineRule="auto"/>
        <w:ind w:left="16"/>
        <w:rPr>
          <w:b/>
          <w:color w:val="0563C1"/>
        </w:rPr>
      </w:pPr>
    </w:p>
    <w:p w14:paraId="57330331" w14:textId="77777777" w:rsidR="008D5FB1" w:rsidRDefault="008D5F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0" w:lineRule="auto"/>
        <w:ind w:left="16"/>
        <w:rPr>
          <w:b/>
          <w:color w:val="0563C1"/>
        </w:rPr>
      </w:pPr>
    </w:p>
    <w:p w14:paraId="4F2D9FEE" w14:textId="4B8A9032" w:rsidR="008D5FB1" w:rsidRDefault="008D5F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0" w:lineRule="auto"/>
        <w:ind w:left="16"/>
        <w:rPr>
          <w:b/>
          <w:color w:val="0563C1"/>
        </w:rPr>
      </w:pPr>
      <w:r>
        <w:rPr>
          <w:b/>
          <w:color w:val="0563C1"/>
        </w:rPr>
        <w:t>FLOW</w:t>
      </w:r>
    </w:p>
    <w:p w14:paraId="3A1876B3" w14:textId="20CD1413" w:rsidR="00CB250A" w:rsidRDefault="008D5F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jc w:val="center"/>
        <w:rPr>
          <w:b/>
          <w:color w:val="0563C1"/>
        </w:rPr>
      </w:pPr>
      <w:r>
        <w:rPr>
          <w:noProof/>
        </w:rPr>
        <w:lastRenderedPageBreak/>
        <w:drawing>
          <wp:inline distT="0" distB="0" distL="0" distR="0" wp14:anchorId="3E1C899C" wp14:editId="18B56860">
            <wp:extent cx="4966074" cy="2161540"/>
            <wp:effectExtent l="0" t="0" r="0" b="0"/>
            <wp:docPr id="891296819" name="Picture 1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279" cy="21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43D">
        <w:rPr>
          <w:b/>
          <w:noProof/>
          <w:color w:val="0563C1"/>
        </w:rPr>
        <w:t xml:space="preserve"> </w:t>
      </w:r>
      <w:r w:rsidR="002D143D" w:rsidRPr="002D143D">
        <w:rPr>
          <w:b/>
          <w:noProof/>
          <w:color w:val="0563C1"/>
        </w:rPr>
        <w:drawing>
          <wp:inline distT="0" distB="0" distL="0" distR="0" wp14:anchorId="23F077B9" wp14:editId="07F967E7">
            <wp:extent cx="4311872" cy="2260716"/>
            <wp:effectExtent l="0" t="0" r="0" b="6350"/>
            <wp:docPr id="112033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37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4AB1" w14:textId="77777777" w:rsidR="000E31B8" w:rsidRDefault="000E31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b/>
          <w:color w:val="000000"/>
        </w:rPr>
      </w:pPr>
    </w:p>
    <w:p w14:paraId="31261C01" w14:textId="77777777" w:rsidR="000E31B8" w:rsidRDefault="000E31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b/>
          <w:color w:val="000000"/>
        </w:rPr>
      </w:pPr>
    </w:p>
    <w:p w14:paraId="578E913C" w14:textId="5B323B9F" w:rsidR="00CB25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b/>
          <w:color w:val="000000"/>
        </w:rPr>
      </w:pPr>
      <w:r>
        <w:rPr>
          <w:b/>
          <w:color w:val="000000"/>
        </w:rPr>
        <w:t xml:space="preserve">User Stories </w:t>
      </w:r>
    </w:p>
    <w:p w14:paraId="13668D55" w14:textId="77777777" w:rsidR="00CB25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7"/>
        <w:rPr>
          <w:color w:val="000000"/>
        </w:rPr>
      </w:pPr>
      <w:r>
        <w:rPr>
          <w:color w:val="000000"/>
        </w:rPr>
        <w:t>Use the below template to list all the user stories for the product.</w:t>
      </w:r>
    </w:p>
    <w:tbl>
      <w:tblPr>
        <w:tblStyle w:val="a0"/>
        <w:tblW w:w="14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9"/>
        <w:gridCol w:w="1850"/>
        <w:gridCol w:w="1308"/>
        <w:gridCol w:w="4328"/>
        <w:gridCol w:w="2598"/>
        <w:gridCol w:w="1372"/>
        <w:gridCol w:w="1375"/>
      </w:tblGrid>
      <w:tr w:rsidR="00CB250A" w14:paraId="1C357980" w14:textId="77777777">
        <w:trPr>
          <w:trHeight w:val="698"/>
        </w:trPr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A3E2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User Type 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032B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Functional  </w:t>
            </w:r>
          </w:p>
          <w:p w14:paraId="43BA824E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Requirement </w:t>
            </w:r>
          </w:p>
          <w:p w14:paraId="6525C393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(Epic)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C50D" w14:textId="769164A9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6" w:right="13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User </w:t>
            </w:r>
            <w:r w:rsidR="000E31B8">
              <w:rPr>
                <w:b/>
                <w:color w:val="000000"/>
                <w:sz w:val="19"/>
                <w:szCs w:val="19"/>
              </w:rPr>
              <w:t>Story Number</w:t>
            </w:r>
          </w:p>
        </w:tc>
        <w:tc>
          <w:tcPr>
            <w:tcW w:w="4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7E14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User Story / Task </w:t>
            </w:r>
          </w:p>
        </w:tc>
        <w:tc>
          <w:tcPr>
            <w:tcW w:w="2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B6F0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Acceptance criteria </w:t>
            </w: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B76F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Priority 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D12D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Release</w:t>
            </w:r>
          </w:p>
        </w:tc>
      </w:tr>
      <w:tr w:rsidR="00CB250A" w14:paraId="3D393E91" w14:textId="77777777">
        <w:trPr>
          <w:trHeight w:val="701"/>
        </w:trPr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2E849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Customer </w:t>
            </w:r>
          </w:p>
          <w:p w14:paraId="1B16089F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(Laptop use</w:t>
            </w:r>
            <w:r>
              <w:rPr>
                <w:color w:val="000000"/>
                <w:sz w:val="19"/>
                <w:szCs w:val="19"/>
              </w:rPr>
              <w:t>r)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75E8" w14:textId="77777777" w:rsidR="00CB250A" w:rsidRDefault="00000000">
            <w:pPr>
              <w:widowControl w:val="0"/>
              <w:spacing w:line="240" w:lineRule="auto"/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7F7F8"/>
              </w:rPr>
              <w:t>Project setup &amp;</w:t>
            </w:r>
            <w:r>
              <w:rPr>
                <w:sz w:val="20"/>
                <w:szCs w:val="20"/>
              </w:rPr>
              <w:t xml:space="preserve"> </w:t>
            </w:r>
          </w:p>
          <w:p w14:paraId="64991D52" w14:textId="77777777" w:rsidR="00CB250A" w:rsidRDefault="00000000">
            <w:pPr>
              <w:widowControl w:val="0"/>
              <w:spacing w:line="240" w:lineRule="auto"/>
              <w:ind w:left="138"/>
              <w:rPr>
                <w:sz w:val="20"/>
                <w:szCs w:val="20"/>
                <w:shd w:val="clear" w:color="auto" w:fill="F7F7F8"/>
              </w:rPr>
            </w:pPr>
            <w:r>
              <w:rPr>
                <w:sz w:val="20"/>
                <w:szCs w:val="20"/>
                <w:shd w:val="clear" w:color="auto" w:fill="F7F7F8"/>
              </w:rPr>
              <w:t>Infrastructure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BD09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USN-1 </w:t>
            </w:r>
          </w:p>
        </w:tc>
        <w:tc>
          <w:tcPr>
            <w:tcW w:w="4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F1D6" w14:textId="77777777" w:rsidR="00CB250A" w:rsidRDefault="00000000">
            <w:pPr>
              <w:widowControl w:val="0"/>
              <w:spacing w:line="229" w:lineRule="auto"/>
              <w:ind w:left="130" w:right="25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 Set up the development environment with the required tools and frameworks to start the advanced traffic volume detection project.</w:t>
            </w:r>
          </w:p>
        </w:tc>
        <w:tc>
          <w:tcPr>
            <w:tcW w:w="2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8A57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9" w:right="129" w:firstLine="11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Showing the approximately accurate traffic volume.</w:t>
            </w: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FF27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42F3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Sprint-1</w:t>
            </w:r>
          </w:p>
        </w:tc>
      </w:tr>
      <w:tr w:rsidR="00CB250A" w14:paraId="60D16BBF" w14:textId="77777777">
        <w:trPr>
          <w:trHeight w:val="470"/>
        </w:trPr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15CB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Administrator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F3C6" w14:textId="77777777" w:rsidR="00CB250A" w:rsidRDefault="00000000">
            <w:pPr>
              <w:widowControl w:val="0"/>
              <w:spacing w:line="240" w:lineRule="auto"/>
              <w:ind w:left="1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development </w:t>
            </w:r>
          </w:p>
          <w:p w14:paraId="6F56C366" w14:textId="77777777" w:rsidR="00CB250A" w:rsidRDefault="00000000">
            <w:pPr>
              <w:widowControl w:val="0"/>
              <w:spacing w:line="240" w:lineRule="auto"/>
              <w:ind w:left="127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2367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USN-2 </w:t>
            </w:r>
          </w:p>
        </w:tc>
        <w:tc>
          <w:tcPr>
            <w:tcW w:w="4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104B" w14:textId="77777777" w:rsidR="00CB250A" w:rsidRDefault="00000000">
            <w:pPr>
              <w:widowControl w:val="0"/>
              <w:spacing w:line="229" w:lineRule="auto"/>
              <w:ind w:left="1741" w:right="338" w:hanging="16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 Gather a diverse dataset of data containing traffic volume on different holiday (Diwali, Durga Puja, Chath Puja) for training the machine learning model.</w:t>
            </w:r>
          </w:p>
        </w:tc>
        <w:tc>
          <w:tcPr>
            <w:tcW w:w="2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DA0C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0" w:right="152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The day is working or holiday</w:t>
            </w: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DF2B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422B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Sprint-1</w:t>
            </w:r>
          </w:p>
        </w:tc>
      </w:tr>
      <w:tr w:rsidR="00CB250A" w14:paraId="0BDCCFEB" w14:textId="77777777">
        <w:trPr>
          <w:trHeight w:val="700"/>
        </w:trPr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6F9A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lastRenderedPageBreak/>
              <w:t>Administrator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265" w14:textId="77777777" w:rsidR="00CB250A" w:rsidRDefault="00000000">
            <w:pPr>
              <w:widowControl w:val="0"/>
              <w:spacing w:line="240" w:lineRule="auto"/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collection 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B24C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USN-3 </w:t>
            </w:r>
          </w:p>
        </w:tc>
        <w:tc>
          <w:tcPr>
            <w:tcW w:w="4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0400" w14:textId="77777777" w:rsidR="00CB250A" w:rsidRDefault="00000000">
            <w:pPr>
              <w:widowControl w:val="0"/>
              <w:spacing w:line="229" w:lineRule="auto"/>
              <w:ind w:left="130" w:right="182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sz w:val="20"/>
                <w:szCs w:val="20"/>
              </w:rPr>
              <w:t>USN-3 Preprocess the collected dataset by removing the outlier and splitting it into training and testing or validation sets.</w:t>
            </w:r>
          </w:p>
        </w:tc>
        <w:tc>
          <w:tcPr>
            <w:tcW w:w="2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272C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9" w:right="73" w:firstLine="11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Data does not have any null values and does not contain outlier</w:t>
            </w: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C583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High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F640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Sprint-2</w:t>
            </w:r>
          </w:p>
        </w:tc>
      </w:tr>
      <w:tr w:rsidR="00CB250A" w14:paraId="0D39EA26" w14:textId="77777777">
        <w:trPr>
          <w:trHeight w:val="467"/>
        </w:trPr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159B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Administrator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ADBA" w14:textId="77777777" w:rsidR="00CB250A" w:rsidRDefault="00000000">
            <w:pPr>
              <w:widowControl w:val="0"/>
              <w:spacing w:line="240" w:lineRule="auto"/>
              <w:ind w:left="126"/>
              <w:rPr>
                <w:color w:val="000000"/>
                <w:sz w:val="19"/>
                <w:szCs w:val="19"/>
              </w:rPr>
            </w:pPr>
            <w:r>
              <w:rPr>
                <w:sz w:val="20"/>
                <w:szCs w:val="20"/>
              </w:rPr>
              <w:t>data preprocessing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B147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USN-4 </w:t>
            </w:r>
          </w:p>
        </w:tc>
        <w:tc>
          <w:tcPr>
            <w:tcW w:w="4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E28A" w14:textId="77777777" w:rsidR="00CB250A" w:rsidRDefault="00000000">
            <w:pPr>
              <w:widowControl w:val="0"/>
              <w:spacing w:line="229" w:lineRule="auto"/>
              <w:ind w:left="130" w:right="3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 Explore and evaluate different machine learning architectures to select the most suitable model for advanced traffic volume detection.</w:t>
            </w:r>
          </w:p>
        </w:tc>
        <w:tc>
          <w:tcPr>
            <w:tcW w:w="2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716B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The model is giving a higher accuracy</w:t>
            </w: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F2EE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Medium 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853A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Sprint-</w:t>
            </w:r>
            <w:r>
              <w:rPr>
                <w:sz w:val="19"/>
                <w:szCs w:val="19"/>
              </w:rPr>
              <w:t>2</w:t>
            </w:r>
          </w:p>
        </w:tc>
      </w:tr>
      <w:tr w:rsidR="00CB250A" w14:paraId="43D63DA5" w14:textId="77777777">
        <w:trPr>
          <w:trHeight w:val="470"/>
        </w:trPr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72C0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Administrator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D30A" w14:textId="77777777" w:rsidR="00CB250A" w:rsidRDefault="00000000">
            <w:pPr>
              <w:widowControl w:val="0"/>
              <w:spacing w:line="240" w:lineRule="auto"/>
              <w:ind w:left="1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development 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15AD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USN-5 </w:t>
            </w:r>
          </w:p>
        </w:tc>
        <w:tc>
          <w:tcPr>
            <w:tcW w:w="4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8608" w14:textId="77777777" w:rsidR="00CB250A" w:rsidRDefault="00000000">
            <w:pPr>
              <w:widowControl w:val="0"/>
              <w:spacing w:line="229" w:lineRule="auto"/>
              <w:ind w:left="1741" w:right="404" w:hanging="1611"/>
              <w:rPr>
                <w:color w:val="000000"/>
                <w:sz w:val="19"/>
                <w:szCs w:val="19"/>
              </w:rPr>
            </w:pPr>
            <w:r>
              <w:rPr>
                <w:sz w:val="20"/>
                <w:szCs w:val="20"/>
              </w:rPr>
              <w:t xml:space="preserve">USN-5 </w:t>
            </w:r>
            <w:r>
              <w:rPr>
                <w:color w:val="374151"/>
                <w:sz w:val="20"/>
                <w:szCs w:val="20"/>
                <w:shd w:val="clear" w:color="auto" w:fill="F7F7F8"/>
              </w:rPr>
              <w:t xml:space="preserve">train the selected machine learning model using the </w:t>
            </w:r>
            <w:proofErr w:type="spellStart"/>
            <w:r>
              <w:rPr>
                <w:color w:val="374151"/>
                <w:sz w:val="20"/>
                <w:szCs w:val="20"/>
                <w:shd w:val="clear" w:color="auto" w:fill="F7F7F8"/>
              </w:rPr>
              <w:t>preprocessed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</w:t>
            </w:r>
            <w:r>
              <w:rPr>
                <w:color w:val="374151"/>
                <w:sz w:val="20"/>
                <w:szCs w:val="20"/>
                <w:shd w:val="clear" w:color="auto" w:fill="F7F7F8"/>
              </w:rPr>
              <w:t>dataset and monitor its performance on the testing or validation set.</w:t>
            </w:r>
          </w:p>
        </w:tc>
        <w:tc>
          <w:tcPr>
            <w:tcW w:w="2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C83B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The model is correctly predicting the traffic volume.</w:t>
            </w: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6BC7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A44F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Sprint-</w:t>
            </w:r>
            <w:r>
              <w:rPr>
                <w:sz w:val="19"/>
                <w:szCs w:val="19"/>
              </w:rPr>
              <w:t>3</w:t>
            </w:r>
          </w:p>
        </w:tc>
      </w:tr>
      <w:tr w:rsidR="00CB250A" w14:paraId="2A37B9D1" w14:textId="77777777">
        <w:trPr>
          <w:trHeight w:val="415"/>
        </w:trPr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BFB5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Administrator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3148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>
              <w:rPr>
                <w:sz w:val="20"/>
                <w:szCs w:val="20"/>
              </w:rPr>
              <w:t xml:space="preserve">Training 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8FA4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USN-6</w:t>
            </w:r>
          </w:p>
        </w:tc>
        <w:tc>
          <w:tcPr>
            <w:tcW w:w="4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8636B" w14:textId="77777777" w:rsidR="00CB250A" w:rsidRDefault="00000000">
            <w:pPr>
              <w:widowControl w:val="0"/>
              <w:spacing w:line="229" w:lineRule="auto"/>
              <w:ind w:left="130" w:right="241"/>
              <w:jc w:val="center"/>
              <w:rPr>
                <w:color w:val="374151"/>
                <w:sz w:val="20"/>
                <w:szCs w:val="20"/>
                <w:shd w:val="clear" w:color="auto" w:fill="F7F7F8"/>
              </w:rPr>
            </w:pPr>
            <w:r>
              <w:rPr>
                <w:sz w:val="20"/>
                <w:szCs w:val="20"/>
              </w:rPr>
              <w:t xml:space="preserve">USN-6 </w:t>
            </w:r>
            <w:r>
              <w:rPr>
                <w:color w:val="374151"/>
                <w:sz w:val="20"/>
                <w:szCs w:val="20"/>
                <w:shd w:val="clear" w:color="auto" w:fill="F7F7F8"/>
              </w:rPr>
              <w:t>implement accuracy improving techniques like hyperparameter tuning</w:t>
            </w:r>
            <w:r>
              <w:rPr>
                <w:color w:val="374151"/>
                <w:sz w:val="20"/>
                <w:szCs w:val="20"/>
              </w:rPr>
              <w:t xml:space="preserve"> </w:t>
            </w:r>
            <w:r>
              <w:rPr>
                <w:color w:val="374151"/>
                <w:sz w:val="20"/>
                <w:szCs w:val="20"/>
                <w:shd w:val="clear" w:color="auto" w:fill="F7F7F8"/>
              </w:rPr>
              <w:t>to improve the model's robustness and accuracy.</w:t>
            </w:r>
          </w:p>
        </w:tc>
        <w:tc>
          <w:tcPr>
            <w:tcW w:w="2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B55F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The accuracy is improved or the model is correctly predicting the traffic volume.</w:t>
            </w: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CB83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medium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3DCC" w14:textId="77777777" w:rsidR="00CB250A" w:rsidRDefault="00000000">
            <w:pPr>
              <w:widowControl w:val="0"/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Sprint-3</w:t>
            </w:r>
          </w:p>
        </w:tc>
      </w:tr>
      <w:tr w:rsidR="00CB250A" w14:paraId="7231C722" w14:textId="77777777">
        <w:trPr>
          <w:trHeight w:val="470"/>
        </w:trPr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4066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6" w:right="100" w:hanging="4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color w:val="000000"/>
                <w:sz w:val="19"/>
                <w:szCs w:val="19"/>
              </w:rPr>
              <w:t>Web  user</w:t>
            </w:r>
            <w:proofErr w:type="gramEnd"/>
            <w:r>
              <w:rPr>
                <w:color w:val="000000"/>
                <w:sz w:val="19"/>
                <w:szCs w:val="19"/>
              </w:rPr>
              <w:t>)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48BE" w14:textId="77777777" w:rsidR="00CB250A" w:rsidRDefault="00000000">
            <w:pPr>
              <w:widowControl w:val="0"/>
              <w:spacing w:line="229" w:lineRule="auto"/>
              <w:rPr>
                <w:color w:val="000000"/>
                <w:sz w:val="19"/>
                <w:szCs w:val="19"/>
              </w:rPr>
            </w:pPr>
            <w:r>
              <w:rPr>
                <w:sz w:val="20"/>
                <w:szCs w:val="20"/>
              </w:rPr>
              <w:t>model deployment &amp; Integration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8A01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USN-7</w:t>
            </w:r>
          </w:p>
        </w:tc>
        <w:tc>
          <w:tcPr>
            <w:tcW w:w="4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CE7D6" w14:textId="77777777" w:rsidR="00CB250A" w:rsidRDefault="00000000">
            <w:pPr>
              <w:widowControl w:val="0"/>
              <w:spacing w:line="229" w:lineRule="auto"/>
              <w:rPr>
                <w:color w:val="000000"/>
                <w:sz w:val="19"/>
                <w:szCs w:val="19"/>
              </w:rPr>
            </w:pPr>
            <w:r>
              <w:rPr>
                <w:sz w:val="20"/>
                <w:szCs w:val="20"/>
              </w:rPr>
              <w:t xml:space="preserve">USN-7 deploy the trained machine learning model as an API or web service to make it accessible for advanced traffic volume </w:t>
            </w:r>
            <w:proofErr w:type="gramStart"/>
            <w:r>
              <w:rPr>
                <w:sz w:val="20"/>
                <w:szCs w:val="20"/>
              </w:rPr>
              <w:t>detection..</w:t>
            </w:r>
            <w:proofErr w:type="gramEnd"/>
            <w:r>
              <w:rPr>
                <w:sz w:val="20"/>
                <w:szCs w:val="20"/>
              </w:rPr>
              <w:t xml:space="preserve"> integrate the model's API into a user-friendly web interface for users to upload images and receive traffic volume detection results.</w:t>
            </w:r>
          </w:p>
        </w:tc>
        <w:tc>
          <w:tcPr>
            <w:tcW w:w="2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BB4F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The traffic volume for a particular day is shown.</w:t>
            </w: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A9E1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medium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F0F6" w14:textId="77777777" w:rsidR="00CB250A" w:rsidRDefault="00000000">
            <w:pPr>
              <w:widowControl w:val="0"/>
              <w:spacing w:line="229" w:lineRule="auto"/>
              <w:rPr>
                <w:color w:val="000000"/>
                <w:sz w:val="19"/>
                <w:szCs w:val="19"/>
              </w:rPr>
            </w:pPr>
            <w:r>
              <w:rPr>
                <w:sz w:val="20"/>
                <w:szCs w:val="20"/>
              </w:rPr>
              <w:t xml:space="preserve">Sprint-4 </w:t>
            </w:r>
          </w:p>
        </w:tc>
      </w:tr>
      <w:tr w:rsidR="00CB250A" w14:paraId="2EC8D763" w14:textId="77777777">
        <w:trPr>
          <w:trHeight w:val="468"/>
        </w:trPr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6546" w14:textId="312CE379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9" w:right="146" w:hanging="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Customer </w:t>
            </w:r>
            <w:r w:rsidR="000E31B8">
              <w:rPr>
                <w:color w:val="000000"/>
                <w:sz w:val="19"/>
                <w:szCs w:val="19"/>
              </w:rPr>
              <w:t>Care Executive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2D70" w14:textId="77777777" w:rsidR="00CB250A" w:rsidRDefault="00000000">
            <w:pPr>
              <w:widowControl w:val="0"/>
              <w:spacing w:before="479" w:line="22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Testing &amp; quality assurance </w:t>
            </w:r>
          </w:p>
          <w:p w14:paraId="16E6D0AC" w14:textId="77777777" w:rsidR="00CB250A" w:rsidRDefault="00CB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9"/>
                <w:szCs w:val="19"/>
              </w:rPr>
            </w:pP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05B1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USN-8</w:t>
            </w:r>
          </w:p>
        </w:tc>
        <w:tc>
          <w:tcPr>
            <w:tcW w:w="4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7326A" w14:textId="77777777" w:rsidR="00CB250A" w:rsidRDefault="00000000">
            <w:pPr>
              <w:widowControl w:val="0"/>
              <w:spacing w:before="20" w:line="22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USN-8 conduct thorough testing of the model and web interface to identify and report any issues or bugs. fine-tune the model hyperparameters and optimize its performance based on user </w:t>
            </w:r>
          </w:p>
          <w:p w14:paraId="0665E18E" w14:textId="77777777" w:rsidR="00CB250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feedback and testing results.</w:t>
            </w:r>
          </w:p>
          <w:p w14:paraId="0D8ABE49" w14:textId="77777777" w:rsidR="00CB250A" w:rsidRDefault="00CB250A">
            <w:pPr>
              <w:widowControl w:val="0"/>
              <w:spacing w:before="20" w:line="229" w:lineRule="auto"/>
              <w:rPr>
                <w:sz w:val="20"/>
                <w:szCs w:val="20"/>
              </w:rPr>
            </w:pPr>
          </w:p>
        </w:tc>
        <w:tc>
          <w:tcPr>
            <w:tcW w:w="2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2A4C1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The model is accurate in predicting the traffic volume.</w:t>
            </w: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365C" w14:textId="77777777" w:rsidR="00CB25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medium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54BF" w14:textId="77777777" w:rsidR="00CB250A" w:rsidRDefault="00000000">
            <w:pPr>
              <w:widowControl w:val="0"/>
              <w:spacing w:before="479" w:line="229" w:lineRule="auto"/>
              <w:rPr>
                <w:color w:val="000000"/>
                <w:sz w:val="19"/>
                <w:szCs w:val="19"/>
              </w:rPr>
            </w:pPr>
            <w:r>
              <w:rPr>
                <w:sz w:val="20"/>
                <w:szCs w:val="20"/>
              </w:rPr>
              <w:t>Sprint-5</w:t>
            </w:r>
          </w:p>
        </w:tc>
      </w:tr>
    </w:tbl>
    <w:p w14:paraId="69FBCD0D" w14:textId="77777777" w:rsidR="00CB250A" w:rsidRDefault="00CB25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F65A20" w14:textId="77777777" w:rsidR="00CB250A" w:rsidRDefault="00CB25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B250A">
      <w:pgSz w:w="16820" w:h="11900" w:orient="landscape"/>
      <w:pgMar w:top="1425" w:right="667" w:bottom="1715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50A"/>
    <w:rsid w:val="000E31B8"/>
    <w:rsid w:val="000F36B2"/>
    <w:rsid w:val="002D143D"/>
    <w:rsid w:val="004E5454"/>
    <w:rsid w:val="008D5FB1"/>
    <w:rsid w:val="00C77519"/>
    <w:rsid w:val="00CB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03D3"/>
  <w15:docId w15:val="{9B5A41A5-008F-4DBB-A082-1FBA03EB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Nero Swallow</cp:lastModifiedBy>
  <cp:revision>5</cp:revision>
  <dcterms:created xsi:type="dcterms:W3CDTF">2023-11-22T15:13:00Z</dcterms:created>
  <dcterms:modified xsi:type="dcterms:W3CDTF">2023-11-22T17:00:00Z</dcterms:modified>
</cp:coreProperties>
</file>