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4768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spacing w:before="83" w:line="276" w:lineRule="auto"/>
        <w:ind w:left="100" w:right="9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Name: Aaditya Ghosh                                                                                       Reg No. : 19BCY10034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552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6"/>
          <w:szCs w:val="26"/>
          <w:u w:val="none"/>
          <w:shd w:fill="auto" w:val="clear"/>
          <w:vertAlign w:val="baseline"/>
          <w:rtl w:val="0"/>
        </w:rPr>
        <w:t xml:space="preserve">List out 20 use cases of the Internet of Things.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552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8"/>
          <w:szCs w:val="28"/>
          <w:u w:val="none"/>
          <w:shd w:fill="auto" w:val="clear"/>
          <w:vertAlign w:val="baseline"/>
          <w:rtl w:val="0"/>
        </w:rPr>
        <w:t xml:space="preserve">Soln.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0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Enterprise Asset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Predictive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Industrial process automation/optimization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8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Energy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1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Outdoor surveillance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2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Smart lighting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2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Electronic Road Toll Collection and Traffic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1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Smart parking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2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Noise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1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Structural Health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2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Waste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2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Water Quality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1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Leakage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2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Smart Irrigation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1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Water conservation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2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Ultraviolet Radiation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2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Fall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1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Companion Robots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2" w:line="240" w:lineRule="auto"/>
        <w:ind w:left="15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Medical Fridges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</w:tabs>
        <w:spacing w:after="0" w:before="32" w:line="240" w:lineRule="auto"/>
        <w:ind w:left="1540" w:right="0" w:hanging="360"/>
        <w:jc w:val="left"/>
        <w:rPr/>
        <w:sectPr>
          <w:pgSz w:h="12240" w:w="15840" w:orient="landscape"/>
          <w:pgMar w:bottom="280" w:top="1140" w:left="1340" w:right="226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65c"/>
          <w:sz w:val="22"/>
          <w:szCs w:val="22"/>
          <w:u w:val="none"/>
          <w:shd w:fill="auto" w:val="clear"/>
          <w:vertAlign w:val="baseline"/>
          <w:rtl w:val="0"/>
        </w:rPr>
        <w:t xml:space="preserve">Patient Surveillance/Remote Patient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280" w:top="1140" w:left="1340" w:right="2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40" w:hanging="360"/>
      </w:pPr>
      <w:rPr>
        <w:rFonts w:ascii="Arial" w:cs="Arial" w:eastAsia="Arial" w:hAnsi="Arial"/>
        <w:color w:val="34465c"/>
        <w:sz w:val="22"/>
        <w:szCs w:val="22"/>
      </w:rPr>
    </w:lvl>
    <w:lvl w:ilvl="1">
      <w:start w:val="1"/>
      <w:numFmt w:val="bullet"/>
      <w:lvlText w:val="•"/>
      <w:lvlJc w:val="left"/>
      <w:pPr>
        <w:ind w:left="2610" w:hanging="360"/>
      </w:pPr>
      <w:rPr/>
    </w:lvl>
    <w:lvl w:ilvl="2">
      <w:start w:val="1"/>
      <w:numFmt w:val="bullet"/>
      <w:lvlText w:val="•"/>
      <w:lvlJc w:val="left"/>
      <w:pPr>
        <w:ind w:left="3680" w:hanging="360"/>
      </w:pPr>
      <w:rPr/>
    </w:lvl>
    <w:lvl w:ilvl="3">
      <w:start w:val="1"/>
      <w:numFmt w:val="bullet"/>
      <w:lvlText w:val="•"/>
      <w:lvlJc w:val="left"/>
      <w:pPr>
        <w:ind w:left="4750" w:hanging="360"/>
      </w:pPr>
      <w:rPr/>
    </w:lvl>
    <w:lvl w:ilvl="4">
      <w:start w:val="1"/>
      <w:numFmt w:val="bullet"/>
      <w:lvlText w:val="•"/>
      <w:lvlJc w:val="left"/>
      <w:pPr>
        <w:ind w:left="5820" w:hanging="360"/>
      </w:pPr>
      <w:rPr/>
    </w:lvl>
    <w:lvl w:ilvl="5">
      <w:start w:val="1"/>
      <w:numFmt w:val="bullet"/>
      <w:lvlText w:val="•"/>
      <w:lvlJc w:val="left"/>
      <w:pPr>
        <w:ind w:left="6890" w:hanging="360"/>
      </w:pPr>
      <w:rPr/>
    </w:lvl>
    <w:lvl w:ilvl="6">
      <w:start w:val="1"/>
      <w:numFmt w:val="bullet"/>
      <w:lvlText w:val="•"/>
      <w:lvlJc w:val="left"/>
      <w:pPr>
        <w:ind w:left="7960" w:hanging="360"/>
      </w:pPr>
      <w:rPr/>
    </w:lvl>
    <w:lvl w:ilvl="7">
      <w:start w:val="1"/>
      <w:numFmt w:val="bullet"/>
      <w:lvlText w:val="•"/>
      <w:lvlJc w:val="left"/>
      <w:pPr>
        <w:ind w:left="9030" w:hanging="360"/>
      </w:pPr>
      <w:rPr/>
    </w:lvl>
    <w:lvl w:ilvl="8">
      <w:start w:val="1"/>
      <w:numFmt w:val="bullet"/>
      <w:lvlText w:val="•"/>
      <w:lvlJc w:val="left"/>
      <w:pPr>
        <w:ind w:left="101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4768" w:right="3857"/>
      <w:jc w:val="center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