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77" w:type="dxa"/>
        <w:tblLook w:val="04A0"/>
      </w:tblPr>
      <w:tblGrid>
        <w:gridCol w:w="1686"/>
        <w:gridCol w:w="7991"/>
      </w:tblGrid>
      <w:tr w:rsidR="00124CD3" w:rsidTr="00124CD3">
        <w:trPr>
          <w:trHeight w:val="1489"/>
        </w:trPr>
        <w:tc>
          <w:tcPr>
            <w:tcW w:w="1686" w:type="dxa"/>
          </w:tcPr>
          <w:p w:rsidR="00124CD3" w:rsidRPr="00124CD3" w:rsidRDefault="00124CD3">
            <w:pPr>
              <w:rPr>
                <w:rFonts w:asciiTheme="majorHAnsi" w:hAnsiTheme="majorHAnsi"/>
                <w:sz w:val="32"/>
                <w:szCs w:val="32"/>
              </w:rPr>
            </w:pPr>
            <w:r w:rsidRPr="00124CD3">
              <w:rPr>
                <w:rFonts w:asciiTheme="majorHAnsi" w:hAnsiTheme="majorHAnsi"/>
                <w:sz w:val="32"/>
                <w:szCs w:val="32"/>
              </w:rPr>
              <w:t>Name</w:t>
            </w:r>
          </w:p>
        </w:tc>
        <w:tc>
          <w:tcPr>
            <w:tcW w:w="7991" w:type="dxa"/>
          </w:tcPr>
          <w:p w:rsidR="00124CD3" w:rsidRPr="00124CD3" w:rsidRDefault="00124CD3">
            <w:pPr>
              <w:rPr>
                <w:rFonts w:asciiTheme="majorHAnsi" w:hAnsiTheme="majorHAnsi"/>
                <w:sz w:val="32"/>
                <w:szCs w:val="32"/>
              </w:rPr>
            </w:pPr>
            <w:r w:rsidRPr="00124CD3">
              <w:rPr>
                <w:rFonts w:asciiTheme="majorHAnsi" w:hAnsiTheme="majorHAnsi"/>
                <w:sz w:val="32"/>
                <w:szCs w:val="32"/>
              </w:rPr>
              <w:t>M.Malathi M.E</w:t>
            </w:r>
          </w:p>
        </w:tc>
      </w:tr>
      <w:tr w:rsidR="00124CD3" w:rsidTr="00124CD3">
        <w:trPr>
          <w:trHeight w:val="1489"/>
        </w:trPr>
        <w:tc>
          <w:tcPr>
            <w:tcW w:w="1686" w:type="dxa"/>
          </w:tcPr>
          <w:p w:rsidR="00124CD3" w:rsidRPr="00124CD3" w:rsidRDefault="00124CD3">
            <w:pPr>
              <w:rPr>
                <w:rFonts w:asciiTheme="majorHAnsi" w:hAnsiTheme="majorHAnsi"/>
                <w:sz w:val="32"/>
                <w:szCs w:val="32"/>
              </w:rPr>
            </w:pPr>
            <w:r w:rsidRPr="00124CD3">
              <w:rPr>
                <w:rFonts w:asciiTheme="majorHAnsi" w:hAnsiTheme="majorHAnsi"/>
                <w:sz w:val="32"/>
                <w:szCs w:val="32"/>
              </w:rPr>
              <w:t>College</w:t>
            </w:r>
          </w:p>
        </w:tc>
        <w:tc>
          <w:tcPr>
            <w:tcW w:w="7991" w:type="dxa"/>
          </w:tcPr>
          <w:p w:rsidR="00124CD3" w:rsidRPr="00124CD3" w:rsidRDefault="00124CD3">
            <w:pPr>
              <w:rPr>
                <w:rFonts w:asciiTheme="majorHAnsi" w:hAnsiTheme="majorHAnsi"/>
                <w:sz w:val="32"/>
                <w:szCs w:val="32"/>
              </w:rPr>
            </w:pPr>
            <w:r w:rsidRPr="00124CD3">
              <w:rPr>
                <w:rFonts w:asciiTheme="majorHAnsi" w:hAnsiTheme="majorHAnsi"/>
                <w:sz w:val="32"/>
                <w:szCs w:val="32"/>
              </w:rPr>
              <w:t>National Engineering College</w:t>
            </w:r>
          </w:p>
        </w:tc>
      </w:tr>
      <w:tr w:rsidR="00124CD3" w:rsidTr="00124CD3">
        <w:trPr>
          <w:trHeight w:val="1583"/>
        </w:trPr>
        <w:tc>
          <w:tcPr>
            <w:tcW w:w="1686" w:type="dxa"/>
          </w:tcPr>
          <w:p w:rsidR="00124CD3" w:rsidRPr="00124CD3" w:rsidRDefault="00124CD3">
            <w:pPr>
              <w:rPr>
                <w:rFonts w:asciiTheme="majorHAnsi" w:hAnsiTheme="majorHAnsi"/>
                <w:sz w:val="32"/>
                <w:szCs w:val="32"/>
              </w:rPr>
            </w:pPr>
            <w:r w:rsidRPr="00124CD3">
              <w:rPr>
                <w:rFonts w:asciiTheme="majorHAnsi" w:hAnsiTheme="majorHAnsi"/>
                <w:sz w:val="32"/>
                <w:szCs w:val="32"/>
              </w:rPr>
              <w:t>Project Title</w:t>
            </w:r>
          </w:p>
        </w:tc>
        <w:tc>
          <w:tcPr>
            <w:tcW w:w="7991" w:type="dxa"/>
          </w:tcPr>
          <w:p w:rsidR="00124CD3" w:rsidRPr="00124CD3" w:rsidRDefault="00124CD3">
            <w:pPr>
              <w:rPr>
                <w:rFonts w:asciiTheme="majorHAnsi" w:hAnsiTheme="majorHAnsi"/>
                <w:sz w:val="32"/>
                <w:szCs w:val="32"/>
              </w:rPr>
            </w:pPr>
            <w:r w:rsidRPr="00124CD3">
              <w:rPr>
                <w:rFonts w:asciiTheme="majorHAnsi" w:hAnsiTheme="majorHAnsi" w:cs="Arial"/>
                <w:color w:val="35475C"/>
                <w:sz w:val="32"/>
                <w:szCs w:val="32"/>
                <w:shd w:val="clear" w:color="auto" w:fill="FFFFFF"/>
              </w:rPr>
              <w:t>Intelligent Threat Detection And Response: Ai Integration In Cybersecurity Frameworks</w:t>
            </w:r>
          </w:p>
        </w:tc>
      </w:tr>
      <w:tr w:rsidR="00124CD3" w:rsidTr="00124CD3">
        <w:trPr>
          <w:trHeight w:val="1583"/>
        </w:trPr>
        <w:tc>
          <w:tcPr>
            <w:tcW w:w="1686" w:type="dxa"/>
          </w:tcPr>
          <w:p w:rsidR="00124CD3" w:rsidRPr="00124CD3" w:rsidRDefault="00124CD3">
            <w:pPr>
              <w:rPr>
                <w:rFonts w:asciiTheme="majorHAnsi" w:hAnsiTheme="majorHAnsi"/>
                <w:sz w:val="32"/>
                <w:szCs w:val="32"/>
              </w:rPr>
            </w:pPr>
            <w:r w:rsidRPr="00124CD3">
              <w:rPr>
                <w:rFonts w:asciiTheme="majorHAnsi" w:hAnsiTheme="majorHAnsi"/>
                <w:sz w:val="32"/>
                <w:szCs w:val="32"/>
              </w:rPr>
              <w:t>Contact  Number</w:t>
            </w:r>
          </w:p>
        </w:tc>
        <w:tc>
          <w:tcPr>
            <w:tcW w:w="7991" w:type="dxa"/>
          </w:tcPr>
          <w:p w:rsidR="00124CD3" w:rsidRPr="00124CD3" w:rsidRDefault="00124CD3">
            <w:pPr>
              <w:rPr>
                <w:rFonts w:asciiTheme="majorHAnsi" w:hAnsiTheme="majorHAnsi" w:cs="Arial"/>
                <w:color w:val="35475C"/>
                <w:sz w:val="32"/>
                <w:szCs w:val="32"/>
                <w:shd w:val="clear" w:color="auto" w:fill="FFFFFF"/>
              </w:rPr>
            </w:pPr>
            <w:r w:rsidRPr="00124CD3">
              <w:rPr>
                <w:rFonts w:asciiTheme="majorHAnsi" w:hAnsiTheme="majorHAnsi" w:cs="Arial"/>
                <w:color w:val="35475C"/>
                <w:sz w:val="32"/>
                <w:szCs w:val="32"/>
                <w:shd w:val="clear" w:color="auto" w:fill="FFFFFF"/>
              </w:rPr>
              <w:t>9500468498</w:t>
            </w:r>
          </w:p>
        </w:tc>
      </w:tr>
    </w:tbl>
    <w:p w:rsidR="00397087" w:rsidRDefault="00397087"/>
    <w:p w:rsidR="00D63549" w:rsidRDefault="00D63549"/>
    <w:p w:rsidR="00D63549" w:rsidRPr="00C176CC" w:rsidRDefault="00D63549">
      <w:pPr>
        <w:rPr>
          <w:rFonts w:asciiTheme="majorHAnsi" w:hAnsiTheme="majorHAnsi"/>
          <w:b/>
          <w:sz w:val="32"/>
          <w:szCs w:val="32"/>
        </w:rPr>
      </w:pPr>
      <w:r w:rsidRPr="00C176CC">
        <w:rPr>
          <w:rFonts w:asciiTheme="majorHAnsi" w:hAnsiTheme="majorHAnsi"/>
          <w:b/>
          <w:sz w:val="32"/>
          <w:szCs w:val="32"/>
        </w:rPr>
        <w:t xml:space="preserve">                                                      Report</w:t>
      </w:r>
    </w:p>
    <w:p w:rsidR="00D63549" w:rsidRPr="00C176CC" w:rsidRDefault="00D63549">
      <w:pPr>
        <w:rPr>
          <w:rFonts w:asciiTheme="majorHAnsi" w:hAnsiTheme="majorHAnsi"/>
          <w:sz w:val="32"/>
          <w:szCs w:val="32"/>
        </w:rPr>
      </w:pPr>
      <w:r w:rsidRPr="00C176CC">
        <w:rPr>
          <w:rFonts w:asciiTheme="majorHAnsi" w:hAnsiTheme="majorHAnsi"/>
          <w:sz w:val="32"/>
          <w:szCs w:val="32"/>
        </w:rPr>
        <w:t>Stage:2</w:t>
      </w:r>
    </w:p>
    <w:p w:rsidR="00D63549" w:rsidRPr="00C176CC" w:rsidRDefault="00D63549" w:rsidP="00C176CC">
      <w:pPr>
        <w:pStyle w:val="NoSpacing"/>
        <w:numPr>
          <w:ilvl w:val="0"/>
          <w:numId w:val="2"/>
        </w:numPr>
        <w:rPr>
          <w:rFonts w:asciiTheme="majorHAnsi" w:hAnsiTheme="majorHAnsi"/>
          <w:b/>
          <w:sz w:val="28"/>
          <w:szCs w:val="28"/>
        </w:rPr>
      </w:pPr>
      <w:r w:rsidRPr="00C176CC">
        <w:rPr>
          <w:rFonts w:asciiTheme="majorHAnsi" w:hAnsiTheme="majorHAnsi"/>
          <w:b/>
          <w:sz w:val="28"/>
          <w:szCs w:val="28"/>
        </w:rPr>
        <w:t>Nessus Plugins &amp; Threat Detections And Response</w:t>
      </w:r>
    </w:p>
    <w:p w:rsidR="00C176CC" w:rsidRPr="00C176CC" w:rsidRDefault="00D63549" w:rsidP="00C176CC">
      <w:pPr>
        <w:rPr>
          <w:rFonts w:asciiTheme="majorHAnsi" w:hAnsiTheme="majorHAnsi"/>
          <w:b/>
          <w:sz w:val="28"/>
          <w:szCs w:val="28"/>
        </w:rPr>
      </w:pPr>
      <w:r w:rsidRPr="00C176CC">
        <w:rPr>
          <w:rFonts w:asciiTheme="majorHAnsi" w:hAnsiTheme="majorHAnsi"/>
          <w:b/>
          <w:sz w:val="28"/>
          <w:szCs w:val="28"/>
        </w:rPr>
        <w:t xml:space="preserve">Vulnerability Name: </w:t>
      </w:r>
      <w:r w:rsidR="00C176CC" w:rsidRPr="00C176CC">
        <w:rPr>
          <w:rFonts w:asciiTheme="majorHAnsi" w:hAnsiTheme="majorHAnsi"/>
          <w:b/>
          <w:sz w:val="28"/>
          <w:szCs w:val="28"/>
        </w:rPr>
        <w:t>Apache Log4j Installed (Linux / Unix)</w:t>
      </w:r>
    </w:p>
    <w:p w:rsidR="00D63549" w:rsidRPr="00C176CC" w:rsidRDefault="00C176CC" w:rsidP="00C176CC">
      <w:pPr>
        <w:rPr>
          <w:rFonts w:asciiTheme="majorHAnsi" w:hAnsiTheme="majorHAnsi"/>
          <w:b/>
          <w:sz w:val="28"/>
          <w:szCs w:val="28"/>
        </w:rPr>
      </w:pPr>
      <w:r w:rsidRPr="00C176CC">
        <w:rPr>
          <w:rFonts w:asciiTheme="majorHAnsi" w:hAnsiTheme="majorHAnsi"/>
          <w:b/>
          <w:sz w:val="28"/>
          <w:szCs w:val="28"/>
        </w:rPr>
        <w:t xml:space="preserve"> </w:t>
      </w:r>
      <w:r w:rsidR="00D63549" w:rsidRPr="00C176CC">
        <w:rPr>
          <w:rFonts w:asciiTheme="majorHAnsi" w:hAnsiTheme="majorHAnsi"/>
          <w:b/>
          <w:sz w:val="28"/>
          <w:szCs w:val="28"/>
        </w:rPr>
        <w:t>plugin                 : 44228</w:t>
      </w:r>
    </w:p>
    <w:p w:rsidR="00D63549" w:rsidRPr="00C176CC" w:rsidRDefault="00D63549" w:rsidP="00D63549">
      <w:pPr>
        <w:pStyle w:val="NoSpacing"/>
        <w:rPr>
          <w:rFonts w:asciiTheme="majorHAnsi" w:hAnsiTheme="majorHAnsi"/>
          <w:b/>
          <w:sz w:val="28"/>
          <w:szCs w:val="28"/>
        </w:rPr>
      </w:pPr>
      <w:r w:rsidRPr="00C176CC">
        <w:rPr>
          <w:rFonts w:asciiTheme="majorHAnsi" w:hAnsiTheme="majorHAnsi"/>
          <w:b/>
          <w:sz w:val="28"/>
          <w:szCs w:val="28"/>
        </w:rPr>
        <w:t>Severity              : High</w:t>
      </w:r>
    </w:p>
    <w:p w:rsidR="00D63549" w:rsidRDefault="00D63549" w:rsidP="00D63549">
      <w:pPr>
        <w:pStyle w:val="NoSpacing"/>
        <w:rPr>
          <w:rFonts w:asciiTheme="majorHAnsi" w:hAnsiTheme="majorHAnsi"/>
        </w:rPr>
      </w:pPr>
      <w:r w:rsidRPr="00C176CC">
        <w:rPr>
          <w:rFonts w:asciiTheme="majorHAnsi" w:hAnsiTheme="majorHAnsi"/>
          <w:b/>
          <w:sz w:val="28"/>
          <w:szCs w:val="28"/>
        </w:rPr>
        <w:t xml:space="preserve">Description   :    </w:t>
      </w:r>
      <w:r>
        <w:rPr>
          <w:rFonts w:asciiTheme="majorHAnsi" w:hAnsiTheme="majorHAnsi"/>
        </w:rPr>
        <w:t xml:space="preserve">  </w:t>
      </w:r>
      <w:r>
        <w:rPr>
          <w:rFonts w:ascii="Barlow" w:hAnsi="Barlow"/>
          <w:color w:val="415465"/>
          <w:sz w:val="27"/>
          <w:szCs w:val="27"/>
          <w:shd w:val="clear" w:color="auto" w:fill="FFFFFF"/>
        </w:rPr>
        <w:t>One or more instances of Apache Log4j, a logging API, are installed on the remote Linux / Unix Host.</w:t>
      </w:r>
      <w:r>
        <w:rPr>
          <w:rFonts w:ascii="Barlow" w:hAnsi="Barlow"/>
          <w:color w:val="415465"/>
          <w:sz w:val="27"/>
          <w:szCs w:val="27"/>
          <w:shd w:val="clear" w:color="auto" w:fill="FFFFFF"/>
        </w:rPr>
        <w:br/>
      </w:r>
      <w:r>
        <w:rPr>
          <w:rFonts w:ascii="Barlow" w:hAnsi="Barlow"/>
          <w:color w:val="415465"/>
          <w:sz w:val="27"/>
          <w:szCs w:val="27"/>
          <w:shd w:val="clear" w:color="auto" w:fill="FFFFFF"/>
        </w:rPr>
        <w:br/>
        <w:t>The plugin timeout can be set to a custom value other than the plugin's default of 45 minutes via the 'timeout.156000' scanner setting in Nessus 8.15.1 or later.</w:t>
      </w:r>
      <w:r>
        <w:rPr>
          <w:rFonts w:ascii="Barlow" w:hAnsi="Barlow"/>
          <w:color w:val="415465"/>
          <w:sz w:val="27"/>
          <w:szCs w:val="27"/>
          <w:shd w:val="clear" w:color="auto" w:fill="FFFFFF"/>
        </w:rPr>
        <w:br/>
      </w:r>
      <w:r w:rsidR="00C176CC">
        <w:rPr>
          <w:rFonts w:asciiTheme="majorHAnsi" w:hAnsiTheme="majorHAnsi"/>
        </w:rPr>
        <w:t xml:space="preserve"> </w:t>
      </w:r>
    </w:p>
    <w:p w:rsidR="00C176CC" w:rsidRPr="00C176CC" w:rsidRDefault="00C176CC" w:rsidP="00C176CC">
      <w:r>
        <w:rPr>
          <w:rFonts w:asciiTheme="majorHAnsi" w:hAnsiTheme="majorHAnsi"/>
        </w:rPr>
        <w:lastRenderedPageBreak/>
        <w:t>Solution:</w:t>
      </w:r>
      <w:r w:rsidRPr="00C176CC">
        <w:t xml:space="preserve"> the Apache Log4j vulnerability (CVE-2021-44228 and CVE-2021-45046) had been widely discussed. This vulnerability allowed remote code execution and was found in the Log4j 2 library, a popular Java-based logging utility used in many applications.</w:t>
      </w:r>
    </w:p>
    <w:p w:rsidR="00C176CC" w:rsidRPr="00C176CC" w:rsidRDefault="00C176CC" w:rsidP="00C176CC">
      <w:r w:rsidRPr="00C176CC">
        <w:t>To address the Apache Log4j vulnerability, consider the following steps:</w:t>
      </w:r>
    </w:p>
    <w:p w:rsidR="00C176CC" w:rsidRPr="00C176CC" w:rsidRDefault="00C176CC" w:rsidP="00C176CC">
      <w:r w:rsidRPr="00C176CC">
        <w:t>Identify Affected Systems:</w:t>
      </w:r>
    </w:p>
    <w:p w:rsidR="00C176CC" w:rsidRPr="00C176CC" w:rsidRDefault="00C176CC" w:rsidP="00C176CC">
      <w:r w:rsidRPr="00C176CC">
        <w:t>Use vulnerability scanning tools to identify systems running affected versions of Log4j.</w:t>
      </w:r>
    </w:p>
    <w:p w:rsidR="00C176CC" w:rsidRPr="00C176CC" w:rsidRDefault="00C176CC" w:rsidP="00C176CC">
      <w:r w:rsidRPr="00C176CC">
        <w:t>Apply Patches:</w:t>
      </w:r>
    </w:p>
    <w:p w:rsidR="00C176CC" w:rsidRPr="00C176CC" w:rsidRDefault="00C176CC" w:rsidP="00C176CC">
      <w:r w:rsidRPr="00C176CC">
        <w:t>Update Log4j to a patched version that addresses the vulnerability. Check the Apache Log4j website or your Linux distribution's security advisories for information on the latest patched version.</w:t>
      </w:r>
    </w:p>
    <w:p w:rsidR="00C176CC" w:rsidRPr="00C176CC" w:rsidRDefault="00C176CC" w:rsidP="00C176CC">
      <w:r w:rsidRPr="00C176CC">
        <w:t>Check Applications and Dependencies:</w:t>
      </w:r>
    </w:p>
    <w:p w:rsidR="00C176CC" w:rsidRPr="00C176CC" w:rsidRDefault="00C176CC" w:rsidP="00C176CC">
      <w:r w:rsidRPr="00C176CC">
        <w:t>Identify and update any applications or systems that use Log4j as a library. Some applications may embed their own version of Log4j.</w:t>
      </w:r>
    </w:p>
    <w:p w:rsidR="00C176CC" w:rsidRPr="00C176CC" w:rsidRDefault="00C176CC" w:rsidP="00C176CC">
      <w:r w:rsidRPr="00C176CC">
        <w:t>Restart Affected Services:</w:t>
      </w:r>
    </w:p>
    <w:p w:rsidR="00C176CC" w:rsidRPr="00C176CC" w:rsidRDefault="00C176CC" w:rsidP="00C176CC">
      <w:r w:rsidRPr="00C176CC">
        <w:t>After applying the patch, restart any services or applications that use Log4j to ensure the changes take effect.</w:t>
      </w:r>
    </w:p>
    <w:p w:rsidR="00C176CC" w:rsidRPr="00C176CC" w:rsidRDefault="00C176CC" w:rsidP="00C176CC">
      <w:r w:rsidRPr="00C176CC">
        <w:t>Monitor and Test:</w:t>
      </w:r>
    </w:p>
    <w:p w:rsidR="00C176CC" w:rsidRPr="00C176CC" w:rsidRDefault="00C176CC" w:rsidP="00C176CC">
      <w:r w:rsidRPr="00C176CC">
        <w:t>Monitor system logs and network traffic for signs of exploitation.</w:t>
      </w:r>
    </w:p>
    <w:p w:rsidR="00C176CC" w:rsidRPr="00C176CC" w:rsidRDefault="00C176CC" w:rsidP="00C176CC">
      <w:r w:rsidRPr="00C176CC">
        <w:t>Conduct thorough testing to ensure that the patch did not introduce any issues or conflicts with your applications.</w:t>
      </w:r>
    </w:p>
    <w:p w:rsidR="00C176CC" w:rsidRPr="00C176CC" w:rsidRDefault="00C176CC" w:rsidP="00C176CC">
      <w:r w:rsidRPr="00C176CC">
        <w:t>Review and Update Security Policies:</w:t>
      </w:r>
    </w:p>
    <w:p w:rsidR="00C176CC" w:rsidRPr="00C176CC" w:rsidRDefault="00C176CC" w:rsidP="00C176CC">
      <w:r w:rsidRPr="00C176CC">
        <w:t>Update security policies and practices to include regular checks for vulnerabilities and timely application of patches.</w:t>
      </w:r>
    </w:p>
    <w:p w:rsidR="00C176CC" w:rsidRPr="00C176CC" w:rsidRDefault="00C176CC" w:rsidP="00C176CC">
      <w:r w:rsidRPr="00C176CC">
        <w:t>Consider Workarounds:</w:t>
      </w:r>
    </w:p>
    <w:p w:rsidR="00C176CC" w:rsidRPr="00C176CC" w:rsidRDefault="00C176CC" w:rsidP="00C176CC">
      <w:r w:rsidRPr="00C176CC">
        <w:t>If immediate patching is not possible, consider implementing workarounds or mitigations recommended by security authorities.</w:t>
      </w:r>
    </w:p>
    <w:p w:rsidR="00C176CC" w:rsidRPr="00C176CC" w:rsidRDefault="00C176CC" w:rsidP="00C176CC">
      <w:r w:rsidRPr="00C176CC">
        <w:t>Update Incident Response Plans:</w:t>
      </w:r>
    </w:p>
    <w:p w:rsidR="00C176CC" w:rsidRDefault="00C176CC" w:rsidP="00C176CC">
      <w:r w:rsidRPr="00C176CC">
        <w:t>Update incident response plans to include procedures for addressing vulnerabilities and responding to security incidents.</w:t>
      </w:r>
    </w:p>
    <w:p w:rsidR="00C176CC" w:rsidRPr="00C176CC" w:rsidRDefault="00C176CC" w:rsidP="00C176CC"/>
    <w:p w:rsidR="00C176CC" w:rsidRPr="00C176CC" w:rsidRDefault="00C176CC" w:rsidP="00C176CC">
      <w:pPr>
        <w:pStyle w:val="ListParagraph"/>
        <w:numPr>
          <w:ilvl w:val="0"/>
          <w:numId w:val="2"/>
        </w:numPr>
        <w:rPr>
          <w:rFonts w:ascii="Cambria" w:hAnsi="Cambria"/>
          <w:b/>
          <w:sz w:val="28"/>
          <w:szCs w:val="28"/>
        </w:rPr>
      </w:pPr>
      <w:r w:rsidRPr="00C176CC">
        <w:rPr>
          <w:rFonts w:ascii="Cambria" w:hAnsi="Cambria"/>
          <w:b/>
          <w:sz w:val="28"/>
          <w:szCs w:val="28"/>
        </w:rPr>
        <w:lastRenderedPageBreak/>
        <w:t>Vulnerability Name:  Apache Log4j Message Lookup Substitution RCE</w:t>
      </w:r>
    </w:p>
    <w:p w:rsidR="00C176CC" w:rsidRPr="00C176CC" w:rsidRDefault="00C176CC" w:rsidP="00C176CC">
      <w:pPr>
        <w:rPr>
          <w:rFonts w:ascii="Cambria" w:hAnsi="Cambria"/>
          <w:sz w:val="28"/>
          <w:szCs w:val="28"/>
        </w:rPr>
      </w:pPr>
    </w:p>
    <w:p w:rsidR="00C176CC" w:rsidRPr="00C176CC" w:rsidRDefault="00C176CC" w:rsidP="00C176CC">
      <w:r w:rsidRPr="00C176CC">
        <w:rPr>
          <w:rFonts w:asciiTheme="majorHAnsi" w:hAnsiTheme="majorHAnsi"/>
          <w:b/>
          <w:sz w:val="28"/>
          <w:szCs w:val="28"/>
        </w:rPr>
        <w:t xml:space="preserve"> plugin                 : </w:t>
      </w:r>
      <w:r>
        <w:rPr>
          <w:rFonts w:ascii="Barlow" w:hAnsi="Barlow"/>
          <w:color w:val="041E42"/>
          <w:sz w:val="21"/>
          <w:szCs w:val="21"/>
          <w:shd w:val="clear" w:color="auto" w:fill="E5E9ED"/>
        </w:rPr>
        <w:t> </w:t>
      </w:r>
      <w:r w:rsidRPr="00C176CC">
        <w:t>155998</w:t>
      </w:r>
    </w:p>
    <w:p w:rsidR="00C176CC" w:rsidRPr="00C176CC" w:rsidRDefault="00C176CC" w:rsidP="00C176CC">
      <w:pPr>
        <w:pStyle w:val="NoSpacing"/>
        <w:rPr>
          <w:rFonts w:asciiTheme="majorHAnsi" w:hAnsiTheme="majorHAnsi"/>
          <w:b/>
          <w:sz w:val="28"/>
          <w:szCs w:val="28"/>
        </w:rPr>
      </w:pPr>
      <w:r w:rsidRPr="00C176CC">
        <w:rPr>
          <w:rFonts w:asciiTheme="majorHAnsi" w:hAnsiTheme="majorHAnsi"/>
          <w:b/>
          <w:sz w:val="28"/>
          <w:szCs w:val="28"/>
        </w:rPr>
        <w:t>Severity              : High</w:t>
      </w:r>
    </w:p>
    <w:p w:rsidR="00C176CC" w:rsidRDefault="00C176CC" w:rsidP="00C176CC">
      <w:pPr>
        <w:rPr>
          <w:rFonts w:asciiTheme="majorHAnsi" w:hAnsiTheme="majorHAnsi"/>
          <w:sz w:val="28"/>
          <w:szCs w:val="28"/>
        </w:rPr>
      </w:pPr>
      <w:r w:rsidRPr="00C176CC">
        <w:rPr>
          <w:rFonts w:asciiTheme="majorHAnsi" w:hAnsiTheme="majorHAnsi"/>
          <w:b/>
        </w:rPr>
        <w:t xml:space="preserve">Description   : </w:t>
      </w:r>
      <w:r w:rsidRPr="00C176CC">
        <w:rPr>
          <w:rFonts w:asciiTheme="majorHAnsi" w:hAnsiTheme="majorHAnsi"/>
          <w:sz w:val="28"/>
          <w:szCs w:val="28"/>
        </w:rPr>
        <w:t>A remote code execution vulnerability exists in Apache Log4j &lt; 2.15.0 due to insufficient protections on message lookup substitutions when dealing with user controlled input. A remote, unauthenticated attacker can explolit this, via a web request to execute arbitrary code with the permission level of the running Java process.</w:t>
      </w:r>
      <w:r w:rsidRPr="00C176CC">
        <w:rPr>
          <w:rFonts w:asciiTheme="majorHAnsi" w:hAnsiTheme="majorHAnsi"/>
          <w:sz w:val="28"/>
          <w:szCs w:val="28"/>
        </w:rPr>
        <w:br/>
      </w:r>
      <w:r w:rsidRPr="00C176CC">
        <w:rPr>
          <w:rFonts w:asciiTheme="majorHAnsi" w:hAnsiTheme="majorHAnsi"/>
          <w:sz w:val="28"/>
          <w:szCs w:val="28"/>
        </w:rPr>
        <w:br/>
        <w:t>The plugin relies on callbacks from the target being scanned and hence any firewall rules or interaction with other security devices will affect the efficacy of the plugin. The plugin will also not yield results on Tenable.io and customers are encouraged to use plugin IDs 155999, 156000, 156001, and 156002 instead when scanning with Tenable.io. We continue to explore options for additional detection.</w:t>
      </w:r>
      <w:r w:rsidRPr="00C176CC">
        <w:rPr>
          <w:rFonts w:asciiTheme="majorHAnsi" w:hAnsiTheme="majorHAnsi"/>
          <w:sz w:val="28"/>
          <w:szCs w:val="28"/>
        </w:rPr>
        <w:br/>
      </w:r>
      <w:r w:rsidRPr="00C176CC">
        <w:rPr>
          <w:rFonts w:asciiTheme="majorHAnsi" w:hAnsiTheme="majorHAnsi"/>
          <w:sz w:val="28"/>
          <w:szCs w:val="28"/>
        </w:rPr>
        <w:br/>
        <w:t xml:space="preserve">This plugin will have the scanner listen for the callback on a random port in the 50000 to 60000 range.     </w:t>
      </w:r>
    </w:p>
    <w:p w:rsidR="00C176CC" w:rsidRPr="00C176CC" w:rsidRDefault="00C176CC" w:rsidP="00C176CC">
      <w:pPr>
        <w:pStyle w:val="NoSpacing"/>
        <w:rPr>
          <w:rFonts w:asciiTheme="majorHAnsi" w:hAnsiTheme="majorHAnsi"/>
          <w:sz w:val="32"/>
          <w:szCs w:val="32"/>
        </w:rPr>
      </w:pPr>
      <w:r>
        <w:rPr>
          <w:rFonts w:asciiTheme="majorHAnsi" w:hAnsiTheme="majorHAnsi"/>
          <w:sz w:val="28"/>
          <w:szCs w:val="28"/>
        </w:rPr>
        <w:t>Solution:</w:t>
      </w:r>
      <w:r w:rsidRPr="00C176CC">
        <w:rPr>
          <w:rFonts w:ascii="Barlow" w:hAnsi="Barlow"/>
          <w:shd w:val="clear" w:color="auto" w:fill="FFFFFF"/>
        </w:rPr>
        <w:t xml:space="preserve"> </w:t>
      </w:r>
      <w:r w:rsidRPr="00C176CC">
        <w:rPr>
          <w:rFonts w:asciiTheme="majorHAnsi" w:hAnsiTheme="majorHAnsi"/>
          <w:sz w:val="32"/>
          <w:szCs w:val="32"/>
          <w:shd w:val="clear" w:color="auto" w:fill="FFFFFF"/>
        </w:rPr>
        <w:t>Upgrade to Apache Log4j version 2.15.0 or later, or apply the vendor mitigation.</w:t>
      </w:r>
      <w:r w:rsidRPr="00C176CC">
        <w:rPr>
          <w:rFonts w:asciiTheme="majorHAnsi" w:hAnsiTheme="majorHAnsi"/>
          <w:sz w:val="32"/>
          <w:szCs w:val="32"/>
          <w:shd w:val="clear" w:color="auto" w:fill="FFFFFF"/>
        </w:rPr>
        <w:br/>
      </w:r>
      <w:r w:rsidRPr="00C176CC">
        <w:rPr>
          <w:rFonts w:asciiTheme="majorHAnsi" w:hAnsiTheme="majorHAnsi"/>
          <w:sz w:val="32"/>
          <w:szCs w:val="32"/>
          <w:shd w:val="clear" w:color="auto" w:fill="FFFFFF"/>
        </w:rPr>
        <w:br/>
        <w:t>Upgrading to the latest versions for Apache Log4j is highly recommended as intermediate versions / patches have known high severity vulnerabilities and the vendor is updating their advisories often as new research and knowledge about the impact of Log4j is discovered. Refer to https://logging.apache.org/log4j/2.x/security.html for the latest versions.</w:t>
      </w:r>
    </w:p>
    <w:p w:rsidR="00D63549" w:rsidRDefault="00D63549" w:rsidP="00C176CC">
      <w:pPr>
        <w:pStyle w:val="NoSpacing"/>
        <w:rPr>
          <w:rFonts w:asciiTheme="majorHAnsi" w:hAnsiTheme="majorHAnsi"/>
          <w:sz w:val="32"/>
          <w:szCs w:val="32"/>
        </w:rPr>
      </w:pPr>
    </w:p>
    <w:p w:rsidR="00C176CC" w:rsidRPr="00C176CC" w:rsidRDefault="00C176CC" w:rsidP="00C176CC">
      <w:pPr>
        <w:pStyle w:val="NoSpacing"/>
        <w:rPr>
          <w:rFonts w:asciiTheme="majorHAnsi" w:hAnsiTheme="majorHAnsi"/>
          <w:sz w:val="32"/>
          <w:szCs w:val="32"/>
        </w:rPr>
      </w:pPr>
    </w:p>
    <w:p w:rsidR="00C176CC" w:rsidRPr="00C176CC" w:rsidRDefault="00C176CC" w:rsidP="00C176CC">
      <w:pPr>
        <w:rPr>
          <w:rFonts w:ascii="Cambria" w:hAnsi="Cambria"/>
          <w:b/>
          <w:sz w:val="28"/>
          <w:szCs w:val="28"/>
        </w:rPr>
      </w:pPr>
      <w:r w:rsidRPr="00C176CC">
        <w:rPr>
          <w:rFonts w:ascii="Cambria" w:hAnsi="Cambria"/>
          <w:b/>
          <w:sz w:val="28"/>
          <w:szCs w:val="28"/>
        </w:rPr>
        <w:lastRenderedPageBreak/>
        <w:t>Vulnerability Name:  Debian DSA-5020-1 : apache-log4j2 - security update</w:t>
      </w:r>
    </w:p>
    <w:p w:rsidR="00C176CC" w:rsidRPr="00C176CC" w:rsidRDefault="00C176CC" w:rsidP="00C176CC">
      <w:pPr>
        <w:pStyle w:val="ListParagraph"/>
        <w:rPr>
          <w:rFonts w:ascii="Cambria" w:hAnsi="Cambria"/>
          <w:sz w:val="28"/>
          <w:szCs w:val="28"/>
        </w:rPr>
      </w:pPr>
    </w:p>
    <w:p w:rsidR="00C176CC" w:rsidRPr="00C176CC" w:rsidRDefault="00C176CC" w:rsidP="00C176CC">
      <w:pPr>
        <w:rPr>
          <w:rFonts w:asciiTheme="majorHAnsi" w:hAnsiTheme="majorHAnsi"/>
          <w:b/>
          <w:sz w:val="28"/>
          <w:szCs w:val="28"/>
        </w:rPr>
      </w:pPr>
      <w:r w:rsidRPr="00C176CC">
        <w:rPr>
          <w:rFonts w:asciiTheme="majorHAnsi" w:hAnsiTheme="majorHAnsi"/>
          <w:b/>
          <w:sz w:val="28"/>
          <w:szCs w:val="28"/>
        </w:rPr>
        <w:t xml:space="preserve"> plugin                 : </w:t>
      </w:r>
      <w:r w:rsidRPr="00393C5C">
        <w:t> 156015</w:t>
      </w:r>
    </w:p>
    <w:p w:rsidR="00C176CC" w:rsidRPr="00C176CC" w:rsidRDefault="00C176CC" w:rsidP="00C176CC">
      <w:pPr>
        <w:pStyle w:val="NoSpacing"/>
        <w:rPr>
          <w:rFonts w:asciiTheme="majorHAnsi" w:hAnsiTheme="majorHAnsi"/>
          <w:b/>
          <w:sz w:val="28"/>
          <w:szCs w:val="28"/>
        </w:rPr>
      </w:pPr>
      <w:r w:rsidRPr="00C176CC">
        <w:rPr>
          <w:rFonts w:asciiTheme="majorHAnsi" w:hAnsiTheme="majorHAnsi"/>
          <w:b/>
          <w:sz w:val="28"/>
          <w:szCs w:val="28"/>
        </w:rPr>
        <w:t>Severity              : High</w:t>
      </w:r>
    </w:p>
    <w:p w:rsidR="00C176CC" w:rsidRDefault="00C176CC" w:rsidP="00C176CC">
      <w:pPr>
        <w:ind w:left="360"/>
        <w:rPr>
          <w:rFonts w:asciiTheme="majorHAnsi" w:hAnsiTheme="majorHAnsi"/>
          <w:b/>
        </w:rPr>
      </w:pPr>
    </w:p>
    <w:p w:rsidR="00D63549" w:rsidRDefault="00C176CC" w:rsidP="00C176CC">
      <w:pPr>
        <w:rPr>
          <w:rFonts w:asciiTheme="majorHAnsi" w:hAnsiTheme="majorHAnsi"/>
          <w:sz w:val="28"/>
          <w:szCs w:val="28"/>
        </w:rPr>
      </w:pPr>
      <w:r w:rsidRPr="00C176CC">
        <w:rPr>
          <w:rFonts w:asciiTheme="majorHAnsi" w:hAnsiTheme="majorHAnsi"/>
          <w:b/>
          <w:sz w:val="32"/>
          <w:szCs w:val="32"/>
        </w:rPr>
        <w:t xml:space="preserve">Description  </w:t>
      </w:r>
      <w:r>
        <w:rPr>
          <w:rFonts w:asciiTheme="majorHAnsi" w:hAnsiTheme="majorHAnsi"/>
          <w:b/>
          <w:sz w:val="32"/>
          <w:szCs w:val="32"/>
        </w:rPr>
        <w:t>:</w:t>
      </w:r>
      <w:r w:rsidRPr="00C176CC">
        <w:rPr>
          <w:rFonts w:asciiTheme="majorHAnsi" w:hAnsiTheme="majorHAnsi"/>
          <w:b/>
          <w:sz w:val="32"/>
          <w:szCs w:val="32"/>
        </w:rPr>
        <w:t xml:space="preserve"> </w:t>
      </w:r>
      <w:r w:rsidRPr="00393C5C">
        <w:rPr>
          <w:rFonts w:asciiTheme="majorHAnsi" w:hAnsiTheme="majorHAnsi"/>
          <w:sz w:val="28"/>
          <w:szCs w:val="28"/>
        </w:rPr>
        <w:t>The remote Debian 10 / 11 host has a package installed that is affected by multiple vulnerabilities as referenced in the dsa-5020 advisory.</w:t>
      </w:r>
      <w:r w:rsidRPr="00393C5C">
        <w:rPr>
          <w:rFonts w:asciiTheme="majorHAnsi" w:hAnsiTheme="majorHAnsi"/>
          <w:sz w:val="28"/>
          <w:szCs w:val="28"/>
        </w:rPr>
        <w:br/>
      </w:r>
      <w:r w:rsidRPr="00393C5C">
        <w:rPr>
          <w:rFonts w:asciiTheme="majorHAnsi" w:hAnsiTheme="majorHAnsi"/>
          <w:sz w:val="28"/>
          <w:szCs w:val="28"/>
        </w:rPr>
        <w:br/>
        <w:t>- Improper validation of certificate with host mismatch in Apache Log4j SMTP appender. This could allow an SMTPS connection to be intercepted by a man-in-the-middle attack which could leak any log messages sent through that appender. (CVE-2020-9488)</w:t>
      </w:r>
      <w:r w:rsidRPr="00393C5C">
        <w:rPr>
          <w:rFonts w:asciiTheme="majorHAnsi" w:hAnsiTheme="majorHAnsi"/>
          <w:sz w:val="28"/>
          <w:szCs w:val="28"/>
        </w:rPr>
        <w:br/>
      </w:r>
      <w:r w:rsidRPr="00393C5C">
        <w:rPr>
          <w:rFonts w:asciiTheme="majorHAnsi" w:hAnsiTheme="majorHAnsi"/>
          <w:sz w:val="28"/>
          <w:szCs w:val="28"/>
        </w:rPr>
        <w:br/>
        <w:t>- Apache Log4j2 &lt;=2.14.1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In previous releases (&gt;2.10) this behavior can be mitigated by setting system property log4j2.formatMsgNoLookups to true or by removing the JndiLookup class from the classpath (example: zip -q -d log4j-core-*.jar org/apache/logging/log4j/core/lookup/JndiLookup.class). Java 8u121 (see https://www.oracle.com/java/technologies/javase/8u121-relnotes.html) protects against remote code execution by defaulting com.sun.jndi.rmi.object.trustURLCodebase and com.sun.jndi.cosnaming.object.trustURLCodebase to false. (CVE-2021-44228)</w:t>
      </w:r>
    </w:p>
    <w:p w:rsidR="00393C5C" w:rsidRDefault="00393C5C" w:rsidP="00C176CC">
      <w:pPr>
        <w:rPr>
          <w:rFonts w:ascii="Barlow" w:hAnsi="Barlow"/>
          <w:color w:val="415465"/>
          <w:sz w:val="27"/>
          <w:szCs w:val="27"/>
          <w:shd w:val="clear" w:color="auto" w:fill="FFFFFF"/>
        </w:rPr>
      </w:pPr>
      <w:r>
        <w:rPr>
          <w:rFonts w:asciiTheme="majorHAnsi" w:hAnsiTheme="majorHAnsi"/>
          <w:sz w:val="28"/>
          <w:szCs w:val="28"/>
        </w:rPr>
        <w:t xml:space="preserve">SOLUTION: </w:t>
      </w:r>
      <w:r>
        <w:rPr>
          <w:rFonts w:ascii="Barlow" w:hAnsi="Barlow"/>
          <w:color w:val="415465"/>
          <w:sz w:val="27"/>
          <w:szCs w:val="27"/>
          <w:shd w:val="clear" w:color="auto" w:fill="FFFFFF"/>
        </w:rPr>
        <w:t>Upgrade the apache-log4j2 packages.</w:t>
      </w:r>
    </w:p>
    <w:p w:rsidR="00393C5C" w:rsidRDefault="00393C5C" w:rsidP="00C176CC">
      <w:pPr>
        <w:rPr>
          <w:rFonts w:ascii="Barlow" w:hAnsi="Barlow"/>
          <w:color w:val="415465"/>
          <w:sz w:val="27"/>
          <w:szCs w:val="27"/>
          <w:shd w:val="clear" w:color="auto" w:fill="FFFFFF"/>
        </w:rPr>
      </w:pPr>
    </w:p>
    <w:p w:rsidR="00393C5C" w:rsidRDefault="00393C5C" w:rsidP="00C176CC">
      <w:pPr>
        <w:rPr>
          <w:rFonts w:ascii="Barlow" w:hAnsi="Barlow"/>
          <w:color w:val="415465"/>
          <w:sz w:val="27"/>
          <w:szCs w:val="27"/>
          <w:shd w:val="clear" w:color="auto" w:fill="FFFFFF"/>
        </w:rPr>
      </w:pPr>
    </w:p>
    <w:p w:rsidR="00393C5C" w:rsidRPr="00393C5C" w:rsidRDefault="00393C5C" w:rsidP="00393C5C">
      <w:pPr>
        <w:rPr>
          <w:rFonts w:asciiTheme="majorHAnsi" w:hAnsiTheme="majorHAnsi"/>
          <w:b/>
          <w:sz w:val="32"/>
          <w:szCs w:val="32"/>
        </w:rPr>
      </w:pPr>
      <w:r w:rsidRPr="00393C5C">
        <w:rPr>
          <w:rFonts w:asciiTheme="majorHAnsi" w:hAnsiTheme="majorHAnsi"/>
          <w:b/>
          <w:sz w:val="32"/>
          <w:szCs w:val="32"/>
        </w:rPr>
        <w:lastRenderedPageBreak/>
        <w:t>Vulnerability Name:  Ubuntu 18.04 LTS / 20.04 LTS : Apache Log4j 2 vulnerability (USN-5192-1)</w:t>
      </w:r>
    </w:p>
    <w:p w:rsidR="00393C5C" w:rsidRPr="00C176CC" w:rsidRDefault="00393C5C" w:rsidP="00393C5C">
      <w:pPr>
        <w:rPr>
          <w:rFonts w:ascii="Cambria" w:hAnsi="Cambria"/>
          <w:b/>
          <w:sz w:val="28"/>
          <w:szCs w:val="28"/>
        </w:rPr>
      </w:pPr>
    </w:p>
    <w:p w:rsidR="00393C5C" w:rsidRPr="00C176CC" w:rsidRDefault="00393C5C" w:rsidP="00393C5C">
      <w:pPr>
        <w:pStyle w:val="ListParagraph"/>
        <w:rPr>
          <w:rFonts w:ascii="Cambria" w:hAnsi="Cambria"/>
          <w:sz w:val="28"/>
          <w:szCs w:val="28"/>
        </w:rPr>
      </w:pPr>
    </w:p>
    <w:p w:rsidR="00393C5C" w:rsidRPr="00393C5C" w:rsidRDefault="00393C5C" w:rsidP="00393C5C">
      <w:r w:rsidRPr="00C176CC">
        <w:rPr>
          <w:rFonts w:asciiTheme="majorHAnsi" w:hAnsiTheme="majorHAnsi"/>
          <w:b/>
          <w:sz w:val="28"/>
          <w:szCs w:val="28"/>
        </w:rPr>
        <w:t xml:space="preserve"> plugin                 : </w:t>
      </w:r>
      <w:r w:rsidRPr="00393C5C">
        <w:t> 156054</w:t>
      </w:r>
    </w:p>
    <w:p w:rsidR="00393C5C" w:rsidRPr="00C176CC" w:rsidRDefault="00393C5C" w:rsidP="00393C5C">
      <w:pPr>
        <w:pStyle w:val="NoSpacing"/>
        <w:rPr>
          <w:rFonts w:asciiTheme="majorHAnsi" w:hAnsiTheme="majorHAnsi"/>
          <w:b/>
          <w:sz w:val="28"/>
          <w:szCs w:val="28"/>
        </w:rPr>
      </w:pPr>
      <w:r w:rsidRPr="00C176CC">
        <w:rPr>
          <w:rFonts w:asciiTheme="majorHAnsi" w:hAnsiTheme="majorHAnsi"/>
          <w:b/>
          <w:sz w:val="28"/>
          <w:szCs w:val="28"/>
        </w:rPr>
        <w:t>Severity              : High</w:t>
      </w:r>
    </w:p>
    <w:p w:rsidR="00393C5C" w:rsidRDefault="00393C5C" w:rsidP="00393C5C">
      <w:pPr>
        <w:ind w:left="360"/>
        <w:rPr>
          <w:rFonts w:asciiTheme="majorHAnsi" w:hAnsiTheme="majorHAnsi"/>
          <w:b/>
        </w:rPr>
      </w:pPr>
    </w:p>
    <w:p w:rsidR="00393C5C" w:rsidRPr="00393C5C" w:rsidRDefault="00393C5C" w:rsidP="00393C5C">
      <w:pPr>
        <w:rPr>
          <w:rFonts w:asciiTheme="majorHAnsi" w:hAnsiTheme="majorHAnsi"/>
          <w:sz w:val="28"/>
          <w:szCs w:val="28"/>
        </w:rPr>
      </w:pPr>
      <w:r w:rsidRPr="00C176CC">
        <w:rPr>
          <w:rFonts w:asciiTheme="majorHAnsi" w:hAnsiTheme="majorHAnsi"/>
          <w:b/>
          <w:sz w:val="32"/>
          <w:szCs w:val="32"/>
        </w:rPr>
        <w:t xml:space="preserve">Description  </w:t>
      </w:r>
      <w:r>
        <w:rPr>
          <w:rFonts w:asciiTheme="majorHAnsi" w:hAnsiTheme="majorHAnsi"/>
          <w:b/>
          <w:sz w:val="32"/>
          <w:szCs w:val="32"/>
        </w:rPr>
        <w:t>:</w:t>
      </w:r>
      <w:r w:rsidRPr="00C176CC">
        <w:rPr>
          <w:rFonts w:asciiTheme="majorHAnsi" w:hAnsiTheme="majorHAnsi"/>
          <w:b/>
          <w:sz w:val="32"/>
          <w:szCs w:val="32"/>
        </w:rPr>
        <w:t xml:space="preserve"> </w:t>
      </w:r>
      <w:r w:rsidRPr="00393C5C">
        <w:rPr>
          <w:rFonts w:asciiTheme="majorHAnsi" w:hAnsiTheme="majorHAnsi"/>
          <w:sz w:val="28"/>
          <w:szCs w:val="28"/>
        </w:rPr>
        <w:t>The The remote Ubuntu 18.04 LTS / 20.04 LTS host has a package installed that is affected by a vulnerability as referenced in the USN-5192-1 advisory.</w:t>
      </w:r>
      <w:r w:rsidRPr="00393C5C">
        <w:rPr>
          <w:rFonts w:asciiTheme="majorHAnsi" w:hAnsiTheme="majorHAnsi"/>
          <w:sz w:val="28"/>
          <w:szCs w:val="28"/>
        </w:rPr>
        <w:br/>
      </w:r>
      <w:r w:rsidRPr="00393C5C">
        <w:rPr>
          <w:rFonts w:asciiTheme="majorHAnsi" w:hAnsiTheme="majorHAnsi"/>
          <w:sz w:val="28"/>
          <w:szCs w:val="28"/>
        </w:rPr>
        <w:br/>
        <w:t>- Apache Log4j2 &lt;=2.14.1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In previous releases (&gt;2.10) this behavior can be mitigated by setting system property log4j2.formatMsgNoLookups to true or it can be mitigated in prior releases (&lt;2.10) by removing the JndiLookup class from the classpath (example: zip -q -d log4j-core-*.jar org/apache/logging/log4j/core/lookup/JndiLookup.class).</w:t>
      </w:r>
      <w:r w:rsidRPr="00393C5C">
        <w:rPr>
          <w:rFonts w:asciiTheme="majorHAnsi" w:hAnsiTheme="majorHAnsi"/>
          <w:sz w:val="28"/>
          <w:szCs w:val="28"/>
        </w:rPr>
        <w:br/>
        <w:t>(CVE-2021-44228)</w:t>
      </w:r>
    </w:p>
    <w:sectPr w:rsidR="00393C5C" w:rsidRPr="00393C5C" w:rsidSect="0039708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92E" w:rsidRDefault="0034692E" w:rsidP="00124CD3">
      <w:pPr>
        <w:spacing w:after="0" w:line="240" w:lineRule="auto"/>
      </w:pPr>
      <w:r>
        <w:separator/>
      </w:r>
    </w:p>
  </w:endnote>
  <w:endnote w:type="continuationSeparator" w:id="1">
    <w:p w:rsidR="0034692E" w:rsidRDefault="0034692E" w:rsidP="00124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92E" w:rsidRDefault="0034692E" w:rsidP="00124CD3">
      <w:pPr>
        <w:spacing w:after="0" w:line="240" w:lineRule="auto"/>
      </w:pPr>
      <w:r>
        <w:separator/>
      </w:r>
    </w:p>
  </w:footnote>
  <w:footnote w:type="continuationSeparator" w:id="1">
    <w:p w:rsidR="0034692E" w:rsidRDefault="0034692E" w:rsidP="00124C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CD3" w:rsidRPr="00124CD3" w:rsidRDefault="00124CD3">
    <w:pPr>
      <w:pStyle w:val="Header"/>
      <w:rPr>
        <w:b/>
        <w:sz w:val="28"/>
        <w:szCs w:val="28"/>
      </w:rPr>
    </w:pPr>
    <w:r>
      <w:t xml:space="preserve">              </w:t>
    </w:r>
    <w:r w:rsidR="00C176C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402C4"/>
    <w:multiLevelType w:val="hybridMultilevel"/>
    <w:tmpl w:val="D9A8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55DA2"/>
    <w:multiLevelType w:val="multilevel"/>
    <w:tmpl w:val="C5169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2D6238"/>
    <w:multiLevelType w:val="hybridMultilevel"/>
    <w:tmpl w:val="D9A8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24CD3"/>
    <w:rsid w:val="00124CD3"/>
    <w:rsid w:val="0034692E"/>
    <w:rsid w:val="00393C5C"/>
    <w:rsid w:val="00397087"/>
    <w:rsid w:val="00B30DE3"/>
    <w:rsid w:val="00C176CC"/>
    <w:rsid w:val="00D63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87"/>
  </w:style>
  <w:style w:type="paragraph" w:styleId="Heading1">
    <w:name w:val="heading 1"/>
    <w:basedOn w:val="Normal"/>
    <w:next w:val="Normal"/>
    <w:link w:val="Heading1Char"/>
    <w:uiPriority w:val="9"/>
    <w:qFormat/>
    <w:rsid w:val="00D63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3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C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4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CD3"/>
  </w:style>
  <w:style w:type="paragraph" w:styleId="Footer">
    <w:name w:val="footer"/>
    <w:basedOn w:val="Normal"/>
    <w:link w:val="FooterChar"/>
    <w:uiPriority w:val="99"/>
    <w:semiHidden/>
    <w:unhideWhenUsed/>
    <w:rsid w:val="00124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4CD3"/>
  </w:style>
  <w:style w:type="character" w:customStyle="1" w:styleId="Heading3Char">
    <w:name w:val="Heading 3 Char"/>
    <w:basedOn w:val="DefaultParagraphFont"/>
    <w:link w:val="Heading3"/>
    <w:uiPriority w:val="9"/>
    <w:rsid w:val="00D63549"/>
    <w:rPr>
      <w:rFonts w:ascii="Times New Roman" w:eastAsia="Times New Roman" w:hAnsi="Times New Roman" w:cs="Times New Roman"/>
      <w:b/>
      <w:bCs/>
      <w:sz w:val="27"/>
      <w:szCs w:val="27"/>
    </w:rPr>
  </w:style>
  <w:style w:type="character" w:styleId="Strong">
    <w:name w:val="Strong"/>
    <w:basedOn w:val="DefaultParagraphFont"/>
    <w:uiPriority w:val="22"/>
    <w:qFormat/>
    <w:rsid w:val="00D63549"/>
    <w:rPr>
      <w:b/>
      <w:bCs/>
    </w:rPr>
  </w:style>
  <w:style w:type="character" w:styleId="Hyperlink">
    <w:name w:val="Hyperlink"/>
    <w:basedOn w:val="DefaultParagraphFont"/>
    <w:uiPriority w:val="99"/>
    <w:unhideWhenUsed/>
    <w:rsid w:val="00D63549"/>
    <w:rPr>
      <w:color w:val="0000FF"/>
      <w:u w:val="single"/>
    </w:rPr>
  </w:style>
  <w:style w:type="character" w:customStyle="1" w:styleId="Heading1Char">
    <w:name w:val="Heading 1 Char"/>
    <w:basedOn w:val="DefaultParagraphFont"/>
    <w:link w:val="Heading1"/>
    <w:uiPriority w:val="9"/>
    <w:rsid w:val="00D6354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549"/>
    <w:pPr>
      <w:spacing w:after="0" w:line="240" w:lineRule="auto"/>
    </w:pPr>
  </w:style>
  <w:style w:type="paragraph" w:styleId="NormalWeb">
    <w:name w:val="Normal (Web)"/>
    <w:basedOn w:val="Normal"/>
    <w:uiPriority w:val="99"/>
    <w:semiHidden/>
    <w:unhideWhenUsed/>
    <w:rsid w:val="00C176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76CC"/>
    <w:pPr>
      <w:ind w:left="720"/>
      <w:contextualSpacing/>
    </w:pPr>
  </w:style>
</w:styles>
</file>

<file path=word/webSettings.xml><?xml version="1.0" encoding="utf-8"?>
<w:webSettings xmlns:r="http://schemas.openxmlformats.org/officeDocument/2006/relationships" xmlns:w="http://schemas.openxmlformats.org/wordprocessingml/2006/main">
  <w:divs>
    <w:div w:id="172454552">
      <w:bodyDiv w:val="1"/>
      <w:marLeft w:val="0"/>
      <w:marRight w:val="0"/>
      <w:marTop w:val="0"/>
      <w:marBottom w:val="0"/>
      <w:divBdr>
        <w:top w:val="none" w:sz="0" w:space="0" w:color="auto"/>
        <w:left w:val="none" w:sz="0" w:space="0" w:color="auto"/>
        <w:bottom w:val="none" w:sz="0" w:space="0" w:color="auto"/>
        <w:right w:val="none" w:sz="0" w:space="0" w:color="auto"/>
      </w:divBdr>
    </w:div>
    <w:div w:id="206338494">
      <w:bodyDiv w:val="1"/>
      <w:marLeft w:val="0"/>
      <w:marRight w:val="0"/>
      <w:marTop w:val="0"/>
      <w:marBottom w:val="0"/>
      <w:divBdr>
        <w:top w:val="none" w:sz="0" w:space="0" w:color="auto"/>
        <w:left w:val="none" w:sz="0" w:space="0" w:color="auto"/>
        <w:bottom w:val="none" w:sz="0" w:space="0" w:color="auto"/>
        <w:right w:val="none" w:sz="0" w:space="0" w:color="auto"/>
      </w:divBdr>
    </w:div>
    <w:div w:id="477379231">
      <w:bodyDiv w:val="1"/>
      <w:marLeft w:val="0"/>
      <w:marRight w:val="0"/>
      <w:marTop w:val="0"/>
      <w:marBottom w:val="0"/>
      <w:divBdr>
        <w:top w:val="none" w:sz="0" w:space="0" w:color="auto"/>
        <w:left w:val="none" w:sz="0" w:space="0" w:color="auto"/>
        <w:bottom w:val="none" w:sz="0" w:space="0" w:color="auto"/>
        <w:right w:val="none" w:sz="0" w:space="0" w:color="auto"/>
      </w:divBdr>
    </w:div>
    <w:div w:id="795611247">
      <w:bodyDiv w:val="1"/>
      <w:marLeft w:val="0"/>
      <w:marRight w:val="0"/>
      <w:marTop w:val="0"/>
      <w:marBottom w:val="0"/>
      <w:divBdr>
        <w:top w:val="none" w:sz="0" w:space="0" w:color="auto"/>
        <w:left w:val="none" w:sz="0" w:space="0" w:color="auto"/>
        <w:bottom w:val="none" w:sz="0" w:space="0" w:color="auto"/>
        <w:right w:val="none" w:sz="0" w:space="0" w:color="auto"/>
      </w:divBdr>
    </w:div>
    <w:div w:id="867834416">
      <w:bodyDiv w:val="1"/>
      <w:marLeft w:val="0"/>
      <w:marRight w:val="0"/>
      <w:marTop w:val="0"/>
      <w:marBottom w:val="0"/>
      <w:divBdr>
        <w:top w:val="none" w:sz="0" w:space="0" w:color="auto"/>
        <w:left w:val="none" w:sz="0" w:space="0" w:color="auto"/>
        <w:bottom w:val="none" w:sz="0" w:space="0" w:color="auto"/>
        <w:right w:val="none" w:sz="0" w:space="0" w:color="auto"/>
      </w:divBdr>
    </w:div>
    <w:div w:id="1175534301">
      <w:bodyDiv w:val="1"/>
      <w:marLeft w:val="0"/>
      <w:marRight w:val="0"/>
      <w:marTop w:val="0"/>
      <w:marBottom w:val="0"/>
      <w:divBdr>
        <w:top w:val="none" w:sz="0" w:space="0" w:color="auto"/>
        <w:left w:val="none" w:sz="0" w:space="0" w:color="auto"/>
        <w:bottom w:val="none" w:sz="0" w:space="0" w:color="auto"/>
        <w:right w:val="none" w:sz="0" w:space="0" w:color="auto"/>
      </w:divBdr>
    </w:div>
    <w:div w:id="1652519535">
      <w:bodyDiv w:val="1"/>
      <w:marLeft w:val="0"/>
      <w:marRight w:val="0"/>
      <w:marTop w:val="0"/>
      <w:marBottom w:val="0"/>
      <w:divBdr>
        <w:top w:val="none" w:sz="0" w:space="0" w:color="auto"/>
        <w:left w:val="none" w:sz="0" w:space="0" w:color="auto"/>
        <w:bottom w:val="none" w:sz="0" w:space="0" w:color="auto"/>
        <w:right w:val="none" w:sz="0" w:space="0" w:color="auto"/>
      </w:divBdr>
    </w:div>
    <w:div w:id="18460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2023-12-12T19:37:00Z</dcterms:created>
  <dcterms:modified xsi:type="dcterms:W3CDTF">2023-12-12T19:37:00Z</dcterms:modified>
</cp:coreProperties>
</file>