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bidi w:val="false"/>
        <w:jc w:val="both"/>
        <w:rPr/>
      </w:pPr>
      <w:r>
        <w:rPr>
          <w:rStyle w:val="style4097"/>
          <w:rFonts w:hint="default"/>
        </w:rPr>
        <w:t>Social Impact</w:t>
      </w:r>
      <w:r>
        <w:rPr>
          <w:rFonts w:hint="default"/>
        </w:rPr>
        <w:t>: Improved End User Interface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>
          <w:rFonts w:hint="default"/>
        </w:rPr>
      </w:pPr>
      <w:r>
        <w:rPr>
          <w:rFonts w:hint="default"/>
        </w:rPr>
        <w:t>Objective:</w:t>
      </w:r>
    </w:p>
    <w:p>
      <w:pPr>
        <w:pStyle w:val="style0"/>
        <w:bidi w:val="false"/>
        <w:jc w:val="both"/>
        <w:rPr>
          <w:rFonts w:hint="default"/>
        </w:rPr>
      </w:pPr>
      <w:r>
        <w:rPr>
          <w:rFonts w:hint="default"/>
        </w:rPr>
        <w:t xml:space="preserve">The objective of this section is to assess the social impact of implementing accurate and up-to-date information on the latest products based on end-user search history within the </w:t>
      </w:r>
      <w:r>
        <w:rPr>
          <w:rFonts w:hint="default"/>
          <w:lang w:val="en-US"/>
        </w:rPr>
        <w:t xml:space="preserve">CURA </w:t>
      </w:r>
      <w:r>
        <w:rPr>
          <w:rFonts w:hint="default"/>
        </w:rPr>
        <w:t>project.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0"/>
        <w:bidi w:val="false"/>
        <w:jc w:val="both"/>
        <w:rPr>
          <w:rFonts w:hint="default"/>
        </w:rPr>
      </w:pPr>
      <w:r>
        <w:rPr>
          <w:rFonts w:hint="default"/>
        </w:rPr>
        <w:t>Findings: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Informed Decision-Making: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 xml:space="preserve">Users benefit from the availability of accurate and up-to-date information, enabling them to make more informed decisions about </w:t>
      </w:r>
      <w:r>
        <w:rPr>
          <w:rFonts w:hint="default"/>
          <w:lang w:val="en-US"/>
        </w:rPr>
        <w:t xml:space="preserve">Service </w:t>
      </w:r>
      <w:r>
        <w:rPr>
          <w:rFonts w:hint="default"/>
        </w:rPr>
        <w:t>selections.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Enhanced User Experience: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The improved end user interface contributes to an enhanced overall user experience, providing a more intuitive and user-friendly platform.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Knowledge Empowerment: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 xml:space="preserve">Users are empowered with knowledge about the latest </w:t>
      </w:r>
      <w:r>
        <w:rPr>
          <w:rFonts w:hint="default"/>
          <w:lang w:val="en-US"/>
        </w:rPr>
        <w:t>Health Services</w:t>
      </w:r>
      <w:r>
        <w:rPr>
          <w:rFonts w:hint="default"/>
        </w:rPr>
        <w:t>, fostering a sense of confidence and trust in the platform.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Customized Recommendations: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 xml:space="preserve">The system's ability to tailor </w:t>
      </w:r>
      <w:r>
        <w:rPr>
          <w:rFonts w:hint="default"/>
          <w:lang w:val="en-US"/>
        </w:rPr>
        <w:t>service</w:t>
      </w:r>
      <w:r>
        <w:rPr>
          <w:rFonts w:hint="default"/>
        </w:rPr>
        <w:t xml:space="preserve"> suggestions based on end-user search history creates a personalized experience, aligning with individual preferences.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User Engagement: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 xml:space="preserve">Users are likely to engage more actively with the platform, exploring a wide range of  </w:t>
      </w:r>
      <w:r>
        <w:rPr>
          <w:rFonts w:hint="default"/>
          <w:lang w:val="en-US"/>
        </w:rPr>
        <w:t xml:space="preserve">services </w:t>
      </w:r>
      <w:r>
        <w:rPr>
          <w:rFonts w:hint="default"/>
        </w:rPr>
        <w:t>and categories due to the relevance of the information presented.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Positive Perception: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The social impact extends to the perception of</w:t>
      </w:r>
      <w:r>
        <w:rPr>
          <w:rFonts w:hint="default"/>
          <w:lang w:val="en-US"/>
        </w:rPr>
        <w:t xml:space="preserve"> CURA</w:t>
      </w:r>
      <w:r>
        <w:rPr>
          <w:rFonts w:hint="default"/>
        </w:rPr>
        <w:t xml:space="preserve"> as a platform that prioritizes user needs and provides valuable information, contributing to positive word-of-mouth.</w:t>
      </w:r>
    </w:p>
    <w:p>
      <w:pPr>
        <w:pStyle w:val="style0"/>
        <w:bidi w:val="false"/>
        <w:jc w:val="both"/>
        <w:rPr>
          <w:rFonts w:hint="default"/>
        </w:rPr>
      </w:pPr>
      <w:r>
        <w:rPr>
          <w:rFonts w:hint="default"/>
        </w:rPr>
        <w:t>Recommendations: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Continuous Monitoring: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Implement mechanisms for continuous monitoring of user feedback and engagement metrics to ensure the sustained positive impact on the end user interface.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User Education: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Conduct user education initiatives to highlight the benefits of the enhanced user interface, encouraging users to leverage the information effectively.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Accessibility Considerations: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Ensure that the improvements do not inadvertently create accessibility challenges. Regular accessibility testing should be conducted to address any potential issues.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>
          <w:rFonts w:hint="default"/>
        </w:rPr>
      </w:pPr>
      <w:r>
        <w:rPr>
          <w:rFonts w:hint="default"/>
        </w:rPr>
        <w:t>Business Impact: Enhanced Information Delivery and User Assistance</w:t>
      </w:r>
    </w:p>
    <w:p>
      <w:pPr>
        <w:pStyle w:val="style0"/>
        <w:bidi w:val="false"/>
        <w:jc w:val="both"/>
        <w:rPr>
          <w:rFonts w:hint="default"/>
        </w:rPr>
      </w:pPr>
      <w:r>
        <w:rPr>
          <w:rFonts w:hint="default"/>
        </w:rPr>
        <w:t>Objective:</w:t>
      </w:r>
    </w:p>
    <w:p>
      <w:pPr>
        <w:pStyle w:val="style0"/>
        <w:bidi w:val="false"/>
        <w:jc w:val="both"/>
        <w:rPr>
          <w:rFonts w:hint="default"/>
        </w:rPr>
      </w:pPr>
      <w:r>
        <w:rPr>
          <w:rFonts w:hint="default"/>
        </w:rPr>
        <w:t xml:space="preserve">The objective of this section is to assess the business impact of providing information about the availability of the latest </w:t>
      </w:r>
      <w:r>
        <w:rPr>
          <w:rFonts w:hint="default"/>
          <w:lang w:val="en-US"/>
        </w:rPr>
        <w:t>Services</w:t>
      </w:r>
      <w:r>
        <w:rPr>
          <w:rFonts w:hint="default"/>
        </w:rPr>
        <w:t xml:space="preserve"> in different ways, including new notifications based on end-user search history within the </w:t>
      </w:r>
      <w:r>
        <w:rPr>
          <w:rFonts w:hint="default"/>
          <w:lang w:val="en-US"/>
        </w:rPr>
        <w:t xml:space="preserve">CURA </w:t>
      </w:r>
      <w:r>
        <w:rPr>
          <w:rFonts w:hint="default"/>
        </w:rPr>
        <w:t>project.</w:t>
      </w:r>
    </w:p>
    <w:p>
      <w:pPr>
        <w:pStyle w:val="style0"/>
        <w:bidi w:val="false"/>
        <w:jc w:val="both"/>
        <w:rPr>
          <w:rFonts w:hint="default"/>
        </w:rPr>
      </w:pPr>
    </w:p>
    <w:p>
      <w:pPr>
        <w:pStyle w:val="style0"/>
        <w:bidi w:val="false"/>
        <w:jc w:val="both"/>
        <w:rPr>
          <w:rFonts w:hint="default"/>
        </w:rPr>
      </w:pPr>
      <w:r>
        <w:rPr>
          <w:rFonts w:hint="default"/>
        </w:rPr>
        <w:t>Findings: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Timely Notifications: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Users receive timely notifications about the availability of the latest</w:t>
      </w:r>
      <w:r>
        <w:rPr>
          <w:rFonts w:hint="default"/>
          <w:lang w:val="en-US"/>
        </w:rPr>
        <w:t xml:space="preserve"> Services</w:t>
      </w:r>
      <w:r>
        <w:rPr>
          <w:rFonts w:hint="default"/>
        </w:rPr>
        <w:t xml:space="preserve"> , keeping them informed about new offerings in their areas of interest.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Increased User Engagement: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 xml:space="preserve">The implementation of notifications leads to increased user engagement as users actively respond to and explore new </w:t>
      </w:r>
      <w:r>
        <w:rPr>
          <w:rFonts w:hint="default"/>
          <w:lang w:val="en-US"/>
        </w:rPr>
        <w:t xml:space="preserve">service </w:t>
      </w:r>
      <w:r>
        <w:rPr>
          <w:rFonts w:hint="default"/>
        </w:rPr>
        <w:t>offerings.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Upselling Opportunities: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 xml:space="preserve">The system provides opportunities for </w:t>
      </w:r>
      <w:r>
        <w:rPr>
          <w:rFonts w:hint="default"/>
          <w:lang w:val="en-US"/>
        </w:rPr>
        <w:t>upbooking Health services</w:t>
      </w:r>
      <w:r>
        <w:rPr>
          <w:rFonts w:hint="default"/>
        </w:rPr>
        <w:t xml:space="preserve"> by presenting users with complementary or upgraded </w:t>
      </w:r>
      <w:r>
        <w:rPr>
          <w:rFonts w:hint="default"/>
          <w:lang w:val="en-US"/>
        </w:rPr>
        <w:t>services</w:t>
      </w:r>
      <w:r>
        <w:rPr>
          <w:rFonts w:hint="default"/>
        </w:rPr>
        <w:t xml:space="preserve"> based on their search history.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Customer Retention: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 xml:space="preserve">Regular communication through notifications enhances </w:t>
      </w:r>
      <w:r>
        <w:rPr>
          <w:rFonts w:hint="default"/>
          <w:lang w:val="en-US"/>
        </w:rPr>
        <w:t>patients</w:t>
      </w:r>
      <w:r>
        <w:rPr>
          <w:rFonts w:hint="default"/>
        </w:rPr>
        <w:t xml:space="preserve"> retention by keeping users actively involved with the platform.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Business Agility: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The ability to adapt information delivery based on end-user search history reflects business agility, responding dynamically to user needs and market trends.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Data-Driven Decision Making: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The insights gained from user responses to notifications contribute to data-driven decision-making, allowing the platform to refine strategies for product promotion.</w:t>
      </w:r>
    </w:p>
    <w:p>
      <w:pPr>
        <w:pStyle w:val="style0"/>
        <w:bidi w:val="false"/>
        <w:jc w:val="both"/>
        <w:rPr>
          <w:rFonts w:hint="default"/>
        </w:rPr>
      </w:pPr>
      <w:r>
        <w:rPr>
          <w:rFonts w:hint="default"/>
        </w:rPr>
        <w:t>Recommendations: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Personalization Refinement: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Continuously refine the personalization algorithms to ensure that notifications are highly relevant and aligned with individual user preferences.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Performance Optimization: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Monitor the performance impact of notifications on system resources and optimize delivery mechanisms for efficiency.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User Feedback Mechanism: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/>
      </w:pPr>
      <w:r>
        <w:rPr>
          <w:rFonts w:hint="default"/>
        </w:rPr>
        <w:t>Implement a user feedback mechanism specifically for notifications to understand user preferences and improve notification re</w:t>
      </w:r>
      <w:r>
        <w:rPr>
          <w:rFonts w:hint="default"/>
          <w:lang w:val="en-US"/>
        </w:rPr>
        <w:t>l</w:t>
      </w:r>
      <w:r>
        <w:rPr>
          <w:rFonts w:hint="default"/>
        </w:rPr>
        <w:t>evance.</w:t>
      </w:r>
    </w:p>
    <w:p>
      <w:pPr>
        <w:pStyle w:val="style0"/>
        <w:bidi w:val="false"/>
        <w:jc w:val="both"/>
        <w:rPr/>
      </w:pPr>
    </w:p>
    <w:p>
      <w:pPr>
        <w:pStyle w:val="style0"/>
        <w:bidi w:val="false"/>
        <w:jc w:val="both"/>
        <w:rPr>
          <w:rFonts w:hint="default"/>
        </w:rPr>
      </w:pPr>
      <w:r>
        <w:rPr>
          <w:rFonts w:hint="default"/>
        </w:rPr>
        <w:t>Conclusion:</w:t>
      </w:r>
    </w:p>
    <w:p>
      <w:pPr>
        <w:pStyle w:val="style0"/>
        <w:bidi w:val="false"/>
        <w:jc w:val="both"/>
        <w:rPr>
          <w:rFonts w:hint="default"/>
        </w:rPr>
      </w:pPr>
      <w:r>
        <w:rPr>
          <w:rFonts w:hint="default"/>
        </w:rPr>
        <w:t xml:space="preserve">The combined social and business impact assessment indicates positive outcomes from the implementation of features aimed at improving the end user interface and enhancing information </w:t>
      </w:r>
      <w:r>
        <w:rPr>
          <w:rFonts w:hint="default"/>
          <w:lang w:val="en-US"/>
        </w:rPr>
        <w:t>on service provided</w:t>
      </w:r>
      <w:r>
        <w:rPr>
          <w:rFonts w:hint="default"/>
        </w:rPr>
        <w:t>. Ongoing monitoring and refinement are essential to sustaining these impacts and ensuring a positive user experience.</w:t>
      </w:r>
    </w:p>
    <w:bookmarkStart w:id="0" w:name="_GoBack"/>
    <w:bookmarkEnd w:id="0"/>
    <w:p>
      <w:pPr>
        <w:pStyle w:val="style0"/>
        <w:bidi w:val="false"/>
        <w:jc w:val="both"/>
        <w:rPr/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altName w:val="宋体-简"/>
    <w:panose1 w:val="02010600040001010101"/>
    <w:charset w:val="86"/>
    <w:family w:val="auto"/>
    <w:pitch w:val="default"/>
    <w:sig w:usb0="00000000" w:usb1="00000000" w:usb2="00000000" w:usb3="00000000" w:csb0="00160000" w:csb1="00000000"/>
  </w:font>
  <w:font w:name="Arial">
    <w:altName w:val="Arial"/>
    <w:panose1 w:val="020b06040200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001010101"/>
    <w:charset w:val="00"/>
    <w:family w:val="auto"/>
    <w:pitch w:val="default"/>
    <w:sig w:usb0="00000001" w:usb1="080E0000" w:usb2="00000010" w:usb3="00000000" w:csb0="00040000" w:csb1="00000000"/>
  </w:font>
  <w:font w:name="黑体-简">
    <w:altName w:val="黑体-简"/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altName w:val="Courier New"/>
    <w:panose1 w:val="02070309020002020404"/>
    <w:charset w:val="00"/>
    <w:family w:val="modern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002030204"/>
    <w:charset w:val="00"/>
    <w:family w:val="swiss"/>
    <w:pitch w:val="default"/>
    <w:sig w:usb0="00000000" w:usb1="00000000" w:usb2="00000001" w:usb3="00000000" w:csb0="0000019F" w:csb1="00000000"/>
  </w:font>
  <w:font w:name="Helvetica Neue">
    <w:altName w:val="Helvetica Neue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altName w:val="Kingsoft Sign"/>
    <w:panose1 w:val="05050102010007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6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paragraph" w:styleId="style3">
    <w:name w:val="heading 3"/>
    <w:next w:val="style0"/>
    <w:link w:val="style4097"/>
    <w:qFormat/>
    <w:uiPriority w:val="0"/>
    <w:pPr>
      <w:spacing w:before="0" w:beforeAutospacing="true" w:after="0" w:afterAutospacing="true"/>
      <w:jc w:val="left"/>
    </w:pPr>
    <w:rPr>
      <w:rFonts w:ascii="SimSun" w:cs="SimSun" w:eastAsia="SimSun" w:hAnsi="SimSun" w:hint="eastAsia"/>
      <w:b/>
      <w:bCs/>
      <w:kern w:val="0"/>
      <w:sz w:val="27"/>
      <w:szCs w:val="27"/>
      <w:lang w:val="en-US" w:eastAsia="zh-CN"/>
    </w:rPr>
  </w:style>
  <w:style w:type="paragraph" w:styleId="style4">
    <w:name w:val="heading 4"/>
    <w:next w:val="style0"/>
    <w:qFormat/>
    <w:uiPriority w:val="0"/>
    <w:pPr>
      <w:spacing w:before="0" w:beforeAutospacing="true" w:after="0" w:afterAutospacing="true"/>
      <w:jc w:val="left"/>
    </w:pPr>
    <w:rPr>
      <w:rFonts w:ascii="SimSun" w:cs="SimSun" w:eastAsia="SimSun" w:hAnsi="SimSun" w:hint="eastAsia"/>
      <w:b/>
      <w:bCs/>
      <w:kern w:val="0"/>
      <w:sz w:val="24"/>
      <w:szCs w:val="24"/>
      <w:lang w:val="en-US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next w:val="style94"/>
    <w:uiPriority w:val="0"/>
    <w:pPr>
      <w:spacing w:before="0" w:beforeAutospacing="true" w:after="0" w:afterAutospacing="true"/>
      <w:ind w:left="0" w:right="0"/>
      <w:jc w:val="left"/>
    </w:pPr>
    <w:rPr>
      <w:kern w:val="0"/>
      <w:sz w:val="24"/>
      <w:szCs w:val="24"/>
      <w:lang w:val="en-US" w:eastAsia="zh-CN"/>
    </w:rPr>
  </w:style>
  <w:style w:type="character" w:styleId="style87">
    <w:name w:val="Strong"/>
    <w:basedOn w:val="style65"/>
    <w:next w:val="style87"/>
    <w:qFormat/>
    <w:uiPriority w:val="0"/>
    <w:rPr>
      <w:b/>
      <w:bCs/>
    </w:rPr>
  </w:style>
  <w:style w:type="character" w:customStyle="1" w:styleId="style4097">
    <w:name w:val="Heading 3 Char_cc4c11de-5ce2-43ee-b9af-ba238a34e5fe"/>
    <w:next w:val="style4097"/>
    <w:link w:val="style3"/>
    <w:uiPriority w:val="0"/>
    <w:rPr>
      <w:rFonts w:ascii="SimSun" w:cs="SimSun" w:eastAsia="SimSun" w:hAnsi="SimSun" w:hint="eastAsia"/>
      <w:b/>
      <w:bCs/>
      <w:kern w:val="0"/>
      <w:sz w:val="27"/>
      <w:szCs w:val="27"/>
      <w:lang w:val="en-US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533</Words>
  <Pages>1</Pages>
  <Characters>3513</Characters>
  <Application>WPS Office</Application>
  <DocSecurity>0</DocSecurity>
  <Paragraphs>90</Paragraphs>
  <ScaleCrop>false</ScaleCrop>
  <LinksUpToDate>false</LinksUpToDate>
  <CharactersWithSpaces>3999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2024-01-25T23:42:00Z</dcterms:created>
  <dc:creator>bogam aishwarya</dc:creator>
  <lastModifiedBy>LM-G850</lastModifiedBy>
  <dcterms:modified xsi:type="dcterms:W3CDTF">2024-01-29T04:21:33Z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ICV">
    <vt:lpwstr>90b6471e35cc45f9a65dd759d6b7c73c</vt:lpwstr>
  </property>
</Properties>
</file>