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00AE" w14:textId="52166ED6" w:rsidR="00650365" w:rsidRPr="00650365" w:rsidRDefault="00650365" w:rsidP="006503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0365">
        <w:rPr>
          <w:rFonts w:ascii="Times New Roman" w:hAnsi="Times New Roman" w:cs="Times New Roman"/>
          <w:b/>
          <w:bCs/>
          <w:sz w:val="32"/>
          <w:szCs w:val="32"/>
        </w:rPr>
        <w:t>Define Problem/Problem Understanding:</w:t>
      </w:r>
    </w:p>
    <w:p w14:paraId="6867D179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71DC0CFC" w14:textId="5DBC1A9A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Background:</w:t>
      </w:r>
    </w:p>
    <w:p w14:paraId="21EB0D52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CURA Healthcare Service is an organization providing healthcare solutions through its web portal. The current challenge involves ensuring the reliability, functionality, and security of the CURA Healthcare Service web page.</w:t>
      </w:r>
    </w:p>
    <w:p w14:paraId="0E70022B" w14:textId="77777777" w:rsid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067A5965" w14:textId="05E71DD4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Identified Issues:</w:t>
      </w:r>
    </w:p>
    <w:p w14:paraId="1EC4325D" w14:textId="74CC8AA0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User Experience:</w:t>
      </w:r>
    </w:p>
    <w:p w14:paraId="67CCD5E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Difficulty in navigating through the website.</w:t>
      </w:r>
    </w:p>
    <w:p w14:paraId="3835E62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Inconsistencies in the user interface.</w:t>
      </w:r>
    </w:p>
    <w:p w14:paraId="06CABEE9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Slow page loading times affecting user engagement.</w:t>
      </w:r>
    </w:p>
    <w:p w14:paraId="2B0A9D3A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513E96D5" w14:textId="24E3088D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Functionality:</w:t>
      </w:r>
    </w:p>
    <w:p w14:paraId="692D3E45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Reports of errors during the appointment scheduling process.</w:t>
      </w:r>
    </w:p>
    <w:p w14:paraId="07BAD58E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Unreliable data retrieval from the database.</w:t>
      </w:r>
    </w:p>
    <w:p w14:paraId="259F5F1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6E0E9E4F" w14:textId="0684529A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3. Security Concerns:</w:t>
      </w:r>
    </w:p>
    <w:p w14:paraId="41DC311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Potential vulnerabilities in user data protection.</w:t>
      </w:r>
    </w:p>
    <w:p w14:paraId="37531019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Lack of robust authentication mechanisms.</w:t>
      </w:r>
    </w:p>
    <w:p w14:paraId="63FCD3DE" w14:textId="77777777" w:rsid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698BDEDB" w14:textId="35F169AD" w:rsidR="00650365" w:rsidRDefault="00650365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365">
        <w:rPr>
          <w:rFonts w:ascii="Times New Roman" w:hAnsi="Times New Roman" w:cs="Times New Roman"/>
          <w:b/>
          <w:bCs/>
          <w:sz w:val="28"/>
          <w:szCs w:val="28"/>
        </w:rPr>
        <w:t>Specify Business Problem:</w:t>
      </w:r>
    </w:p>
    <w:p w14:paraId="239DC889" w14:textId="77777777" w:rsidR="00650365" w:rsidRPr="00650365" w:rsidRDefault="00650365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F8702" w14:textId="77230449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Key Business Problems:</w:t>
      </w:r>
    </w:p>
    <w:p w14:paraId="156B554F" w14:textId="35F799C0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Patient Trust and Satisfaction:</w:t>
      </w:r>
    </w:p>
    <w:p w14:paraId="51B47BA9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Suboptimal user experience and functionality may erode patient trust.</w:t>
      </w:r>
    </w:p>
    <w:p w14:paraId="13F8D292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Security concerns can negatively impact the perception of data confidentiality.</w:t>
      </w:r>
    </w:p>
    <w:p w14:paraId="4BB2EC2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2A1A6817" w14:textId="5FBF53FC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Operational Efficiency:</w:t>
      </w:r>
    </w:p>
    <w:p w14:paraId="5217FE9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Functional issues, such as errors in appointment scheduling, can disrupt the smooth operation of healthcare services.</w:t>
      </w:r>
    </w:p>
    <w:p w14:paraId="7D8FB91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lastRenderedPageBreak/>
        <w:t xml:space="preserve">   - Inefficiencies in data retrieval may lead to inaccurate patient information.</w:t>
      </w:r>
    </w:p>
    <w:p w14:paraId="0DBC31A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07C87642" w14:textId="6375B16B" w:rsidR="00650365" w:rsidRPr="00650365" w:rsidRDefault="00650365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365">
        <w:rPr>
          <w:rFonts w:ascii="Times New Roman" w:hAnsi="Times New Roman" w:cs="Times New Roman"/>
          <w:b/>
          <w:bCs/>
          <w:sz w:val="28"/>
          <w:szCs w:val="28"/>
        </w:rPr>
        <w:t xml:space="preserve"> Business Requirements:</w:t>
      </w:r>
    </w:p>
    <w:p w14:paraId="494F9EE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73B28420" w14:textId="50229F3A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2283C4DA" w14:textId="06489B0E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User Interface:</w:t>
      </w:r>
    </w:p>
    <w:p w14:paraId="3423912C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Intuitive navigation for users of all technical levels.</w:t>
      </w:r>
    </w:p>
    <w:p w14:paraId="538524BE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Consistent design elements for a seamless experience.</w:t>
      </w:r>
    </w:p>
    <w:p w14:paraId="35DF6C1C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574334E7" w14:textId="2BE7008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Appointment Scheduling:</w:t>
      </w:r>
    </w:p>
    <w:p w14:paraId="48516DB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Error-free scheduling and confirmation processes.</w:t>
      </w:r>
    </w:p>
    <w:p w14:paraId="76EBD41B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Integration with backend systems to ensure accurate data recording.</w:t>
      </w:r>
    </w:p>
    <w:p w14:paraId="503517F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1FE4C721" w14:textId="616A4D23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Non-Functional Requirements:</w:t>
      </w:r>
    </w:p>
    <w:p w14:paraId="26B80E83" w14:textId="2221077D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Performance:</w:t>
      </w:r>
    </w:p>
    <w:p w14:paraId="7E11830A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Page loading times within acceptable limits.</w:t>
      </w:r>
    </w:p>
    <w:p w14:paraId="00DD1378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Scalability to handle increased user load during peak times.</w:t>
      </w:r>
    </w:p>
    <w:p w14:paraId="3C408762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12969B90" w14:textId="418F094B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Security:</w:t>
      </w:r>
    </w:p>
    <w:p w14:paraId="36DAA3E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Robust encryption protocols to safeguard patient data.</w:t>
      </w:r>
    </w:p>
    <w:p w14:paraId="7CCE9E6B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Multi-factor authentication for enhanced security.</w:t>
      </w:r>
    </w:p>
    <w:p w14:paraId="1DA07658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15AA8F95" w14:textId="77777777" w:rsidR="00650365" w:rsidRDefault="00650365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F30">
        <w:rPr>
          <w:rFonts w:ascii="Times New Roman" w:hAnsi="Times New Roman" w:cs="Times New Roman"/>
          <w:b/>
          <w:bCs/>
          <w:sz w:val="28"/>
          <w:szCs w:val="28"/>
        </w:rPr>
        <w:t>Literature Survey:</w:t>
      </w:r>
    </w:p>
    <w:p w14:paraId="43EBD8D5" w14:textId="77777777" w:rsidR="00315F30" w:rsidRPr="00315F30" w:rsidRDefault="00315F30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2FB9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Healthcare Web Application Testing Best Practices:</w:t>
      </w:r>
    </w:p>
    <w:p w14:paraId="498A3C4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Source: "Ensuring Quality in Healthcare Applications" by XYZ (hypothetical author).</w:t>
      </w:r>
    </w:p>
    <w:p w14:paraId="5738202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Key Findings:</w:t>
      </w:r>
    </w:p>
    <w:p w14:paraId="1F364B4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Emphasis on end-to-end testing for critical healthcare functionalities.</w:t>
      </w:r>
    </w:p>
    <w:p w14:paraId="00F2340B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Importance of user acceptance testing (UAT) for improved patient experience.</w:t>
      </w:r>
    </w:p>
    <w:p w14:paraId="66C33048" w14:textId="77777777" w:rsid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Strategies for comprehensive data validation in healthcare systems.</w:t>
      </w:r>
    </w:p>
    <w:p w14:paraId="3AA2E5D3" w14:textId="77777777" w:rsidR="00315F30" w:rsidRPr="00650365" w:rsidRDefault="00315F30" w:rsidP="00650365">
      <w:pPr>
        <w:rPr>
          <w:rFonts w:ascii="Times New Roman" w:hAnsi="Times New Roman" w:cs="Times New Roman"/>
          <w:sz w:val="24"/>
          <w:szCs w:val="24"/>
        </w:rPr>
      </w:pPr>
    </w:p>
    <w:p w14:paraId="6920336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Automation Testing in Healthcare: Tools and Frameworks:</w:t>
      </w:r>
    </w:p>
    <w:p w14:paraId="1360649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Source: "Automation Strategies for Healthcare IT" by ABC (hypothetical author).</w:t>
      </w:r>
    </w:p>
    <w:p w14:paraId="73FF9F7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Key Findings:</w:t>
      </w:r>
    </w:p>
    <w:p w14:paraId="309665D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Exploration of popular automation tools like Selenium and </w:t>
      </w:r>
      <w:proofErr w:type="spellStart"/>
      <w:r w:rsidRPr="00650365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650365">
        <w:rPr>
          <w:rFonts w:ascii="Times New Roman" w:hAnsi="Times New Roman" w:cs="Times New Roman"/>
          <w:sz w:val="24"/>
          <w:szCs w:val="24"/>
        </w:rPr>
        <w:t xml:space="preserve"> in healthcare settings.</w:t>
      </w:r>
    </w:p>
    <w:p w14:paraId="14CCA984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Case studies illustrating successful implementation of automation in healthcare application testing.</w:t>
      </w:r>
    </w:p>
    <w:p w14:paraId="0A8FF556" w14:textId="77777777" w:rsid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Considerations for integrating automated testing into the healthcare software development lifecycle.</w:t>
      </w:r>
    </w:p>
    <w:p w14:paraId="3B8CBE44" w14:textId="77777777" w:rsidR="00315F30" w:rsidRPr="00650365" w:rsidRDefault="00315F30" w:rsidP="00650365">
      <w:pPr>
        <w:rPr>
          <w:rFonts w:ascii="Times New Roman" w:hAnsi="Times New Roman" w:cs="Times New Roman"/>
          <w:sz w:val="24"/>
          <w:szCs w:val="24"/>
        </w:rPr>
      </w:pPr>
    </w:p>
    <w:p w14:paraId="4FC3A98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3. Compliance and Security in Healthcare Applications:</w:t>
      </w:r>
    </w:p>
    <w:p w14:paraId="204C60B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Source: "Security Measures in Healthcare Software" by DEF (hypothetical author).</w:t>
      </w:r>
    </w:p>
    <w:p w14:paraId="2D27F652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Key Findings:</w:t>
      </w:r>
    </w:p>
    <w:p w14:paraId="71218273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Discussion on regulatory compliance standards (e.g., HIPAA) for healthcare applications.</w:t>
      </w:r>
    </w:p>
    <w:p w14:paraId="2D966DB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Best practices for implementing robust security measures to protect patient data.</w:t>
      </w:r>
    </w:p>
    <w:p w14:paraId="7EFCBE2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Case studies highlighting the consequences of security breaches in healthcare settings.</w:t>
      </w:r>
    </w:p>
    <w:p w14:paraId="48BDE1F0" w14:textId="77777777" w:rsidR="00315F30" w:rsidRDefault="00315F30" w:rsidP="00650365">
      <w:pPr>
        <w:rPr>
          <w:rFonts w:ascii="Times New Roman" w:hAnsi="Times New Roman" w:cs="Times New Roman"/>
          <w:sz w:val="24"/>
          <w:szCs w:val="24"/>
        </w:rPr>
      </w:pPr>
    </w:p>
    <w:p w14:paraId="4117DDD9" w14:textId="216C09BA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4. Challenges and Solutions in Healthcare Automation:</w:t>
      </w:r>
    </w:p>
    <w:p w14:paraId="4BA69517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Source: "Navigating Challenges in Healthcare Automation Testing" by GHI (hypothetical author).</w:t>
      </w:r>
    </w:p>
    <w:p w14:paraId="50B2633A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Key Findings:</w:t>
      </w:r>
    </w:p>
    <w:p w14:paraId="66959A09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Identification of common challenges in automating healthcare processes.</w:t>
      </w:r>
    </w:p>
    <w:p w14:paraId="14432FAD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Strategies for overcoming challenges related to data privacy, complex workflows, and diverse system integrations.</w:t>
      </w:r>
    </w:p>
    <w:p w14:paraId="262229E0" w14:textId="7088C29B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Insights into the evolving landscape of healthcare automation.</w:t>
      </w:r>
    </w:p>
    <w:p w14:paraId="64A6A3DC" w14:textId="77777777" w:rsidR="00315F30" w:rsidRPr="00315F30" w:rsidRDefault="00315F30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D30D3" w14:textId="4AD5F5F5" w:rsidR="00650365" w:rsidRPr="00315F30" w:rsidRDefault="00650365" w:rsidP="006503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F30">
        <w:rPr>
          <w:rFonts w:ascii="Times New Roman" w:hAnsi="Times New Roman" w:cs="Times New Roman"/>
          <w:b/>
          <w:bCs/>
          <w:sz w:val="28"/>
          <w:szCs w:val="28"/>
        </w:rPr>
        <w:t>Social or Business Impact:</w:t>
      </w:r>
    </w:p>
    <w:p w14:paraId="1A36B5D8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3FEAD2DF" w14:textId="2FD6A4DB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Potential Impacts:</w:t>
      </w:r>
    </w:p>
    <w:p w14:paraId="2EA87FB7" w14:textId="23F4840A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1. Positive Outcomes:</w:t>
      </w:r>
    </w:p>
    <w:p w14:paraId="11386CFF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Improved user experience can enhance patient satisfaction.</w:t>
      </w:r>
    </w:p>
    <w:p w14:paraId="3CBA1A20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Robust security measures can build trust and protect sensitive patient data.</w:t>
      </w:r>
    </w:p>
    <w:p w14:paraId="4A890CE6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06C0B424" w14:textId="28BA3DC9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2. Negative Outcomes:</w:t>
      </w:r>
    </w:p>
    <w:p w14:paraId="29CB81BA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Functional issues may lead to patient dissatisfaction and operational inefficiencies.</w:t>
      </w:r>
    </w:p>
    <w:p w14:paraId="7F3C7C55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 xml:space="preserve">   - Security breaches can have severe legal and reputational consequences.</w:t>
      </w:r>
    </w:p>
    <w:p w14:paraId="4E7AB8D2" w14:textId="77777777" w:rsidR="00650365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</w:p>
    <w:p w14:paraId="2A88BB18" w14:textId="55113883" w:rsidR="006167E1" w:rsidRPr="00650365" w:rsidRDefault="00650365" w:rsidP="00650365">
      <w:pPr>
        <w:rPr>
          <w:rFonts w:ascii="Times New Roman" w:hAnsi="Times New Roman" w:cs="Times New Roman"/>
          <w:sz w:val="24"/>
          <w:szCs w:val="24"/>
        </w:rPr>
      </w:pPr>
      <w:r w:rsidRPr="00650365">
        <w:rPr>
          <w:rFonts w:ascii="Times New Roman" w:hAnsi="Times New Roman" w:cs="Times New Roman"/>
          <w:sz w:val="24"/>
          <w:szCs w:val="24"/>
        </w:rPr>
        <w:t>By addressing these aspects, your testing efforts can be strategically aligned with the business goals of CURA Healthcare Service, contributing to a more reliable and user-friendly web page.</w:t>
      </w:r>
    </w:p>
    <w:sectPr w:rsidR="006167E1" w:rsidRPr="0065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65"/>
    <w:rsid w:val="00315F30"/>
    <w:rsid w:val="006167E1"/>
    <w:rsid w:val="00650365"/>
    <w:rsid w:val="007B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D523"/>
  <w15:chartTrackingRefBased/>
  <w15:docId w15:val="{B6977149-5E04-4ACC-B63D-8ED6F859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2024-01-26T16:32:00Z</dcterms:created>
  <dcterms:modified xsi:type="dcterms:W3CDTF">2024-01-26T16:32:00Z</dcterms:modified>
</cp:coreProperties>
</file>