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3FA" w:rsidRPr="009F01C0" w:rsidRDefault="009B73FA" w:rsidP="009B73FA">
      <w:pPr>
        <w:shd w:val="clear" w:color="auto" w:fill="FFFFFF"/>
        <w:spacing w:before="240" w:after="150" w:line="300" w:lineRule="atLeast"/>
        <w:jc w:val="center"/>
        <w:outlineLvl w:val="2"/>
        <w:rPr>
          <w:rFonts w:eastAsia="Times New Roman" w:cstheme="minorHAnsi"/>
          <w:b/>
          <w:bCs/>
          <w:color w:val="2D2828"/>
          <w:sz w:val="38"/>
          <w:szCs w:val="38"/>
          <w:lang w:eastAsia="en-IN"/>
        </w:rPr>
      </w:pPr>
      <w:r w:rsidRPr="009F01C0">
        <w:rPr>
          <w:rFonts w:eastAsia="Times New Roman" w:cstheme="minorHAnsi"/>
          <w:b/>
          <w:bCs/>
          <w:color w:val="2D2828"/>
          <w:sz w:val="38"/>
          <w:szCs w:val="38"/>
          <w:lang w:eastAsia="en-IN"/>
        </w:rPr>
        <w:t>Business Requirements</w:t>
      </w:r>
    </w:p>
    <w:p w:rsidR="009B73FA" w:rsidRPr="0049128A" w:rsidRDefault="009B73FA" w:rsidP="009B73FA">
      <w:pPr>
        <w:jc w:val="both"/>
        <w:rPr>
          <w:rFonts w:cstheme="minorHAnsi"/>
          <w:szCs w:val="21"/>
          <w:shd w:val="clear" w:color="auto" w:fill="FFFFFF"/>
        </w:rPr>
      </w:pPr>
      <w:r w:rsidRPr="0049128A">
        <w:rPr>
          <w:rFonts w:cstheme="minorHAnsi"/>
          <w:szCs w:val="21"/>
          <w:shd w:val="clear" w:color="auto" w:fill="FFFFFF"/>
        </w:rPr>
        <w:t>A CURA health service project can have a variety of business requirements, depending on the specific goals and objectives of the project. Some potential requirements may include:</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provide a secure login process using industry-standard authentication mechanisms such as username/password, multi-factor authentication, or biometric verification.</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support role-based access control, distinguishing between patient and doctor roles, each with specific permissions and capabilities within the system.</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login interface shall be intuitive and user-friendly, with clear prompts and error handling to guide users through the authentication process.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display real-time availability of doctors, allowing patients to view open time slots and select preferred appointment times.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support the scheduling of appointments for different types of medical consultations and procedures, with appropriate duration and resource allocation for each appointment.</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Upon successful booking, the system shall send confirmation notifications to both patients and doctors, including appointment details and relevant instructions.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grant authorized doctors access to patients' comprehensive medical history, including diagnoses, treatments, medications, and test results.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present patient history in a structured and easily navigable format, allowing doctors to review past medical encounters and make informed decisions about current treatments.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module shall prioritize data security and patient privacy, ensuring that only authorized healthcare providers can access and view patient history.</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system shall grant authorized doctors access to patients' comprehensive medical history, including diagnoses, treatments, medications, and test results.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It shall present patient history in a structured and easily navigable format, allowing doctors to review past medical encounters and make informed decisions about current treatments.</w:t>
      </w:r>
    </w:p>
    <w:p w:rsidR="009B73FA" w:rsidRPr="0049128A" w:rsidRDefault="009B73FA" w:rsidP="009B73FA">
      <w:pPr>
        <w:numPr>
          <w:ilvl w:val="0"/>
          <w:numId w:val="5"/>
        </w:numPr>
        <w:jc w:val="both"/>
        <w:rPr>
          <w:rFonts w:cstheme="minorHAnsi"/>
          <w:color w:val="000000" w:themeColor="text1"/>
          <w:sz w:val="24"/>
        </w:rPr>
      </w:pPr>
      <w:r w:rsidRPr="0049128A">
        <w:rPr>
          <w:rFonts w:cstheme="minorHAnsi"/>
          <w:color w:val="000000" w:themeColor="text1"/>
          <w:sz w:val="24"/>
        </w:rPr>
        <w:t>The module shall prioritize data security and patient privacy, ensuring that only authorized healthcare providers can access and view patient history.</w:t>
      </w:r>
    </w:p>
    <w:p w:rsidR="009B73FA" w:rsidRPr="0049128A" w:rsidRDefault="009B73FA" w:rsidP="009B73FA">
      <w:pPr>
        <w:jc w:val="both"/>
        <w:rPr>
          <w:rFonts w:cstheme="minorHAnsi"/>
          <w:color w:val="000000" w:themeColor="text1"/>
          <w:sz w:val="24"/>
        </w:rPr>
      </w:pPr>
      <w:r w:rsidRPr="0049128A">
        <w:rPr>
          <w:rFonts w:cstheme="minorHAnsi"/>
          <w:color w:val="000000" w:themeColor="text1"/>
          <w:sz w:val="24"/>
        </w:rPr>
        <w:t>These detailed business requirements serve as a foundation for designing and implementing the software solutions for the CURA Healthcare Service, ensuring that the modules meet the specific needs and expectations of the healthcare service providers and their users.</w:t>
      </w:r>
    </w:p>
    <w:p w:rsidR="00C12E59" w:rsidRPr="009B73FA" w:rsidRDefault="00C12E59" w:rsidP="009B73FA">
      <w:bookmarkStart w:id="0" w:name="_GoBack"/>
      <w:bookmarkEnd w:id="0"/>
    </w:p>
    <w:sectPr w:rsidR="00C12E59" w:rsidRPr="009B7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A8C"/>
    <w:multiLevelType w:val="multilevel"/>
    <w:tmpl w:val="85CEB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2118"/>
    <w:multiLevelType w:val="hybridMultilevel"/>
    <w:tmpl w:val="BD40E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7B6285"/>
    <w:multiLevelType w:val="multilevel"/>
    <w:tmpl w:val="C9A6644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43BD6D8C"/>
    <w:multiLevelType w:val="multilevel"/>
    <w:tmpl w:val="CD4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802698"/>
    <w:multiLevelType w:val="hybridMultilevel"/>
    <w:tmpl w:val="7B3C0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7D"/>
    <w:rsid w:val="00357A73"/>
    <w:rsid w:val="005D077E"/>
    <w:rsid w:val="009B73FA"/>
    <w:rsid w:val="00C12E59"/>
    <w:rsid w:val="00FE3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E9480-DE12-40EF-8A89-00F89E22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3FA"/>
  </w:style>
  <w:style w:type="paragraph" w:styleId="Heading3">
    <w:name w:val="heading 3"/>
    <w:basedOn w:val="Normal"/>
    <w:link w:val="Heading3Char"/>
    <w:uiPriority w:val="9"/>
    <w:qFormat/>
    <w:rsid w:val="00C12E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E5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1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9rishhabhbhimte@gmail.com</dc:creator>
  <cp:keywords/>
  <dc:description/>
  <cp:lastModifiedBy>9rishhabhbhimte@gmail.com</cp:lastModifiedBy>
  <cp:revision>3</cp:revision>
  <dcterms:created xsi:type="dcterms:W3CDTF">2024-02-06T16:01:00Z</dcterms:created>
  <dcterms:modified xsi:type="dcterms:W3CDTF">2024-02-06T16:02:00Z</dcterms:modified>
</cp:coreProperties>
</file>