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Literature Survey: Drug Classification for Amazon Project</w:t>
      </w:r>
    </w:p>
    <w:p>
      <w:pPr>
        <w:rPr>
          <w:rFonts w:hint="default"/>
        </w:rPr>
      </w:pPr>
    </w:p>
    <w:p>
      <w:pPr>
        <w:rPr>
          <w:rFonts w:hint="default"/>
          <w:b/>
          <w:bCs/>
          <w:sz w:val="22"/>
          <w:szCs w:val="22"/>
        </w:rPr>
      </w:pPr>
      <w:r>
        <w:rPr>
          <w:rFonts w:hint="default"/>
          <w:b/>
          <w:bCs/>
          <w:sz w:val="22"/>
          <w:szCs w:val="22"/>
        </w:rPr>
        <w:t>Objective:</w:t>
      </w:r>
    </w:p>
    <w:p>
      <w:pPr>
        <w:rPr>
          <w:rFonts w:hint="default"/>
          <w:sz w:val="21"/>
          <w:szCs w:val="21"/>
        </w:rPr>
      </w:pPr>
      <w:r>
        <w:rPr>
          <w:rFonts w:hint="default"/>
          <w:sz w:val="21"/>
          <w:szCs w:val="21"/>
        </w:rPr>
        <w:t>Conduct a comprehensive literature survey to gather insights into existing studies, articles, and publications related to drug classification. The survey aims to understand current scheduling/appointment systems, assess their strengths and weaknesses, identify knowledge gaps, and explore methods and techniques employed in previous drug classification projects. The findings will inform the design and implementation of the drug classification project within Amazon.</w:t>
      </w:r>
    </w:p>
    <w:p>
      <w:pPr>
        <w:rPr>
          <w:rFonts w:hint="default"/>
        </w:rPr>
      </w:pPr>
    </w:p>
    <w:p>
      <w:pPr>
        <w:rPr>
          <w:rFonts w:hint="default"/>
          <w:b/>
          <w:bCs/>
          <w:sz w:val="21"/>
          <w:szCs w:val="21"/>
        </w:rPr>
      </w:pPr>
      <w:r>
        <w:rPr>
          <w:rFonts w:hint="default"/>
          <w:b/>
          <w:bCs/>
          <w:sz w:val="21"/>
          <w:szCs w:val="21"/>
        </w:rPr>
        <w:t>1. Current Scheduling/Appointment Systems:</w:t>
      </w:r>
    </w:p>
    <w:p>
      <w:pPr>
        <w:rPr>
          <w:rFonts w:hint="default"/>
          <w:sz w:val="22"/>
          <w:szCs w:val="22"/>
        </w:rPr>
      </w:pPr>
      <w:r>
        <w:rPr>
          <w:rFonts w:hint="default"/>
          <w:sz w:val="22"/>
          <w:szCs w:val="22"/>
        </w:rPr>
        <w:t>a. Overview of Existing Systems:</w:t>
      </w:r>
    </w:p>
    <w:p>
      <w:pPr>
        <w:numPr>
          <w:ilvl w:val="0"/>
          <w:numId w:val="1"/>
        </w:numPr>
        <w:ind w:left="420" w:leftChars="0" w:hanging="420" w:firstLineChars="0"/>
        <w:rPr>
          <w:rFonts w:hint="default"/>
          <w:sz w:val="21"/>
          <w:szCs w:val="21"/>
        </w:rPr>
      </w:pPr>
      <w:r>
        <w:rPr>
          <w:rFonts w:hint="default"/>
          <w:sz w:val="21"/>
          <w:szCs w:val="21"/>
        </w:rPr>
        <w:t>Review literature on scheduling and appointment systems in various domains, with a focus on healthcare and pharmaceuticals.</w:t>
      </w:r>
    </w:p>
    <w:p>
      <w:pPr>
        <w:numPr>
          <w:ilvl w:val="0"/>
          <w:numId w:val="1"/>
        </w:numPr>
        <w:ind w:left="420" w:leftChars="0" w:hanging="420" w:firstLineChars="0"/>
        <w:rPr>
          <w:rFonts w:hint="default"/>
          <w:sz w:val="21"/>
          <w:szCs w:val="21"/>
        </w:rPr>
      </w:pPr>
      <w:r>
        <w:rPr>
          <w:rFonts w:hint="default"/>
          <w:sz w:val="21"/>
          <w:szCs w:val="21"/>
        </w:rPr>
        <w:t>Identify key features, functionalities, and technological frameworks used in existing systems.</w:t>
      </w:r>
    </w:p>
    <w:p>
      <w:pPr>
        <w:rPr>
          <w:rFonts w:hint="default"/>
        </w:rPr>
      </w:pPr>
    </w:p>
    <w:p>
      <w:pPr>
        <w:rPr>
          <w:rFonts w:hint="default"/>
          <w:sz w:val="22"/>
          <w:szCs w:val="22"/>
        </w:rPr>
      </w:pPr>
      <w:r>
        <w:rPr>
          <w:rFonts w:hint="default"/>
          <w:sz w:val="22"/>
          <w:szCs w:val="22"/>
        </w:rPr>
        <w:t>b. Strengths and Weaknesses:</w:t>
      </w:r>
    </w:p>
    <w:p>
      <w:pPr>
        <w:numPr>
          <w:ilvl w:val="0"/>
          <w:numId w:val="1"/>
        </w:numPr>
        <w:ind w:left="420" w:leftChars="0" w:hanging="420" w:firstLineChars="0"/>
        <w:rPr>
          <w:rFonts w:hint="default"/>
          <w:sz w:val="21"/>
          <w:szCs w:val="21"/>
        </w:rPr>
      </w:pPr>
      <w:r>
        <w:rPr>
          <w:rFonts w:hint="default"/>
          <w:sz w:val="21"/>
          <w:szCs w:val="21"/>
        </w:rPr>
        <w:t>Analyze literature to identify the strengths and weaknesses of current scheduling/appointment systems.</w:t>
      </w:r>
    </w:p>
    <w:p>
      <w:pPr>
        <w:numPr>
          <w:ilvl w:val="0"/>
          <w:numId w:val="1"/>
        </w:numPr>
        <w:ind w:left="420" w:leftChars="0" w:hanging="420" w:firstLineChars="0"/>
        <w:rPr>
          <w:rFonts w:hint="default"/>
          <w:sz w:val="21"/>
          <w:szCs w:val="21"/>
        </w:rPr>
      </w:pPr>
      <w:r>
        <w:rPr>
          <w:rFonts w:hint="default"/>
          <w:sz w:val="21"/>
          <w:szCs w:val="21"/>
        </w:rPr>
        <w:t>Explore user feedback and experiences to understand areas of improvement.</w:t>
      </w:r>
    </w:p>
    <w:p>
      <w:pPr>
        <w:rPr>
          <w:rFonts w:hint="default"/>
        </w:rPr>
      </w:pPr>
    </w:p>
    <w:p>
      <w:pPr>
        <w:rPr>
          <w:rFonts w:hint="default"/>
          <w:sz w:val="22"/>
          <w:szCs w:val="22"/>
        </w:rPr>
      </w:pPr>
      <w:r>
        <w:rPr>
          <w:rFonts w:hint="default"/>
          <w:sz w:val="22"/>
          <w:szCs w:val="22"/>
        </w:rPr>
        <w:t>c. Integration with E-commerce Platforms:</w:t>
      </w:r>
    </w:p>
    <w:p>
      <w:pPr>
        <w:numPr>
          <w:ilvl w:val="0"/>
          <w:numId w:val="1"/>
        </w:numPr>
        <w:ind w:left="420" w:leftChars="0" w:hanging="420" w:firstLineChars="0"/>
        <w:rPr>
          <w:rFonts w:hint="default"/>
          <w:sz w:val="21"/>
          <w:szCs w:val="21"/>
        </w:rPr>
      </w:pPr>
      <w:r>
        <w:rPr>
          <w:rFonts w:hint="default"/>
          <w:sz w:val="21"/>
          <w:szCs w:val="21"/>
        </w:rPr>
        <w:t xml:space="preserve"> Investigate studies that discuss the integration of scheduling systems with e-commerce platforms.</w:t>
      </w:r>
    </w:p>
    <w:p>
      <w:pPr>
        <w:numPr>
          <w:ilvl w:val="0"/>
          <w:numId w:val="1"/>
        </w:numPr>
        <w:ind w:left="420" w:leftChars="0" w:hanging="420" w:firstLineChars="0"/>
        <w:rPr>
          <w:rFonts w:hint="default"/>
          <w:sz w:val="21"/>
          <w:szCs w:val="21"/>
        </w:rPr>
      </w:pPr>
      <w:bookmarkStart w:id="0" w:name="_GoBack"/>
      <w:bookmarkEnd w:id="0"/>
      <w:r>
        <w:rPr>
          <w:rFonts w:hint="default"/>
          <w:sz w:val="21"/>
          <w:szCs w:val="21"/>
        </w:rPr>
        <w:t xml:space="preserve"> Evaluate the impact of integrated scheduling on user experience and operational efficiency.</w:t>
      </w:r>
    </w:p>
    <w:p>
      <w:pPr>
        <w:rPr>
          <w:rFonts w:hint="default"/>
          <w:sz w:val="22"/>
          <w:szCs w:val="22"/>
        </w:rPr>
      </w:pPr>
    </w:p>
    <w:p>
      <w:pPr>
        <w:rPr>
          <w:rFonts w:hint="default"/>
          <w:b/>
          <w:bCs/>
          <w:sz w:val="22"/>
          <w:szCs w:val="22"/>
        </w:rPr>
      </w:pPr>
      <w:r>
        <w:rPr>
          <w:rFonts w:hint="default"/>
          <w:b/>
          <w:bCs/>
          <w:sz w:val="22"/>
          <w:szCs w:val="22"/>
        </w:rPr>
        <w:t>2. Gaps in Knowledge:</w:t>
      </w:r>
    </w:p>
    <w:p>
      <w:pPr>
        <w:rPr>
          <w:rFonts w:hint="default"/>
          <w:sz w:val="22"/>
          <w:szCs w:val="22"/>
        </w:rPr>
      </w:pPr>
      <w:r>
        <w:rPr>
          <w:rFonts w:hint="default"/>
          <w:sz w:val="22"/>
          <w:szCs w:val="22"/>
        </w:rPr>
        <w:t>a. Identified Gaps in Existing Literature:</w:t>
      </w:r>
    </w:p>
    <w:p>
      <w:pPr>
        <w:rPr>
          <w:rFonts w:hint="default"/>
          <w:sz w:val="22"/>
          <w:szCs w:val="22"/>
        </w:rPr>
      </w:pPr>
    </w:p>
    <w:p>
      <w:pPr>
        <w:numPr>
          <w:ilvl w:val="0"/>
          <w:numId w:val="1"/>
        </w:numPr>
        <w:ind w:left="420" w:leftChars="0" w:hanging="420" w:firstLineChars="0"/>
        <w:rPr>
          <w:rFonts w:hint="default"/>
          <w:sz w:val="21"/>
          <w:szCs w:val="21"/>
        </w:rPr>
      </w:pPr>
      <w:r>
        <w:rPr>
          <w:rFonts w:hint="default"/>
          <w:sz w:val="21"/>
          <w:szCs w:val="21"/>
        </w:rPr>
        <w:t>Summarize gaps or limitations identified in the literature regarding drug classification and scheduling systems.</w:t>
      </w:r>
    </w:p>
    <w:p>
      <w:pPr>
        <w:numPr>
          <w:ilvl w:val="0"/>
          <w:numId w:val="1"/>
        </w:numPr>
        <w:ind w:left="420" w:leftChars="0" w:hanging="420" w:firstLineChars="0"/>
        <w:rPr>
          <w:rFonts w:hint="default"/>
          <w:sz w:val="21"/>
          <w:szCs w:val="21"/>
        </w:rPr>
      </w:pPr>
      <w:r>
        <w:rPr>
          <w:rFonts w:hint="default"/>
          <w:sz w:val="21"/>
          <w:szCs w:val="21"/>
        </w:rPr>
        <w:t>Highlight areas where additional research is needed for a more comprehensive understanding.</w:t>
      </w:r>
    </w:p>
    <w:p>
      <w:pPr>
        <w:rPr>
          <w:rFonts w:hint="default"/>
        </w:rPr>
      </w:pPr>
    </w:p>
    <w:p>
      <w:pPr>
        <w:rPr>
          <w:rFonts w:hint="default"/>
          <w:b/>
          <w:bCs/>
          <w:sz w:val="22"/>
          <w:szCs w:val="22"/>
        </w:rPr>
      </w:pPr>
      <w:r>
        <w:rPr>
          <w:rFonts w:hint="default"/>
          <w:b/>
          <w:bCs/>
          <w:sz w:val="22"/>
          <w:szCs w:val="22"/>
        </w:rPr>
        <w:t>3. Methods and Techniques in Drug Classification Projects:</w:t>
      </w:r>
    </w:p>
    <w:p>
      <w:pPr>
        <w:rPr>
          <w:rFonts w:hint="default"/>
          <w:sz w:val="22"/>
          <w:szCs w:val="22"/>
        </w:rPr>
      </w:pPr>
      <w:r>
        <w:rPr>
          <w:rFonts w:hint="default"/>
          <w:sz w:val="22"/>
          <w:szCs w:val="22"/>
        </w:rPr>
        <w:t>a. Literature on Drug Classification:</w:t>
      </w:r>
    </w:p>
    <w:p>
      <w:pPr>
        <w:numPr>
          <w:ilvl w:val="0"/>
          <w:numId w:val="1"/>
        </w:numPr>
        <w:ind w:left="420" w:leftChars="0" w:hanging="420" w:firstLineChars="0"/>
        <w:rPr>
          <w:rFonts w:hint="default"/>
          <w:sz w:val="21"/>
          <w:szCs w:val="21"/>
        </w:rPr>
      </w:pPr>
      <w:r>
        <w:rPr>
          <w:rFonts w:hint="default"/>
          <w:sz w:val="21"/>
          <w:szCs w:val="21"/>
        </w:rPr>
        <w:t>Review studies and projects specifically focused on drug classification methodologies.</w:t>
      </w:r>
    </w:p>
    <w:p>
      <w:pPr>
        <w:numPr>
          <w:ilvl w:val="0"/>
          <w:numId w:val="1"/>
        </w:numPr>
        <w:ind w:left="420" w:leftChars="0" w:hanging="420" w:firstLineChars="0"/>
        <w:rPr>
          <w:rFonts w:hint="default"/>
          <w:sz w:val="21"/>
          <w:szCs w:val="21"/>
        </w:rPr>
      </w:pPr>
      <w:r>
        <w:rPr>
          <w:rFonts w:hint="default"/>
          <w:sz w:val="21"/>
          <w:szCs w:val="21"/>
        </w:rPr>
        <w:t xml:space="preserve">Identify machine learning, data </w:t>
      </w:r>
      <w:r>
        <w:rPr>
          <w:rFonts w:hint="default"/>
          <w:sz w:val="21"/>
          <w:szCs w:val="21"/>
          <w:lang w:val="en-US"/>
        </w:rPr>
        <w:t>analytic</w:t>
      </w:r>
      <w:r>
        <w:rPr>
          <w:rFonts w:hint="default"/>
          <w:sz w:val="21"/>
          <w:szCs w:val="21"/>
        </w:rPr>
        <w:t>, or AI-based approaches used in previous projects.</w:t>
      </w:r>
    </w:p>
    <w:p>
      <w:pPr>
        <w:rPr>
          <w:rFonts w:hint="default"/>
        </w:rPr>
      </w:pPr>
    </w:p>
    <w:p>
      <w:pPr>
        <w:rPr>
          <w:rFonts w:hint="default"/>
          <w:sz w:val="22"/>
          <w:szCs w:val="22"/>
        </w:rPr>
      </w:pPr>
      <w:r>
        <w:rPr>
          <w:rFonts w:hint="default"/>
          <w:sz w:val="22"/>
          <w:szCs w:val="22"/>
        </w:rPr>
        <w:t>b. Data Sources and Features:</w:t>
      </w:r>
    </w:p>
    <w:p>
      <w:pPr>
        <w:numPr>
          <w:ilvl w:val="0"/>
          <w:numId w:val="1"/>
        </w:numPr>
        <w:ind w:left="420" w:leftChars="0" w:hanging="420" w:firstLineChars="0"/>
        <w:rPr>
          <w:rFonts w:hint="default"/>
          <w:sz w:val="21"/>
          <w:szCs w:val="21"/>
        </w:rPr>
      </w:pPr>
      <w:r>
        <w:rPr>
          <w:rFonts w:hint="default"/>
          <w:sz w:val="21"/>
          <w:szCs w:val="21"/>
        </w:rPr>
        <w:t xml:space="preserve"> Explore literature to understand the types of data sources and features used in drug classification models.</w:t>
      </w:r>
    </w:p>
    <w:p>
      <w:pPr>
        <w:numPr>
          <w:ilvl w:val="0"/>
          <w:numId w:val="1"/>
        </w:numPr>
        <w:ind w:left="420" w:leftChars="0" w:hanging="420" w:firstLineChars="0"/>
        <w:rPr>
          <w:rFonts w:hint="default"/>
          <w:sz w:val="21"/>
          <w:szCs w:val="21"/>
        </w:rPr>
      </w:pPr>
      <w:r>
        <w:rPr>
          <w:rFonts w:hint="default"/>
          <w:sz w:val="21"/>
          <w:szCs w:val="21"/>
        </w:rPr>
        <w:t xml:space="preserve"> Assess the relevance of data sources and features to the Amazon project's objectives.</w:t>
      </w:r>
    </w:p>
    <w:p>
      <w:pPr>
        <w:rPr>
          <w:rFonts w:hint="default"/>
        </w:rPr>
      </w:pPr>
    </w:p>
    <w:p>
      <w:pPr>
        <w:rPr>
          <w:rFonts w:hint="default"/>
          <w:b/>
          <w:bCs/>
          <w:sz w:val="22"/>
          <w:szCs w:val="22"/>
        </w:rPr>
      </w:pPr>
      <w:r>
        <w:rPr>
          <w:rFonts w:hint="default"/>
          <w:b/>
          <w:bCs/>
          <w:sz w:val="22"/>
          <w:szCs w:val="22"/>
        </w:rPr>
        <w:t>4. Relevant Data and Findings:</w:t>
      </w:r>
    </w:p>
    <w:p>
      <w:pPr>
        <w:rPr>
          <w:rFonts w:hint="default"/>
          <w:sz w:val="22"/>
          <w:szCs w:val="22"/>
        </w:rPr>
      </w:pPr>
      <w:r>
        <w:rPr>
          <w:rFonts w:hint="default"/>
          <w:sz w:val="22"/>
          <w:szCs w:val="22"/>
        </w:rPr>
        <w:t>a. Key Findings from Previous Projects:</w:t>
      </w:r>
    </w:p>
    <w:p>
      <w:pPr>
        <w:numPr>
          <w:ilvl w:val="0"/>
          <w:numId w:val="1"/>
        </w:numPr>
        <w:ind w:left="420" w:leftChars="0" w:hanging="420" w:firstLineChars="0"/>
        <w:rPr>
          <w:rFonts w:hint="default"/>
          <w:sz w:val="21"/>
          <w:szCs w:val="21"/>
        </w:rPr>
      </w:pPr>
      <w:r>
        <w:rPr>
          <w:rFonts w:hint="default"/>
          <w:sz w:val="21"/>
          <w:szCs w:val="21"/>
        </w:rPr>
        <w:t>Summarize significant findings from previous drug classification projects.</w:t>
      </w:r>
    </w:p>
    <w:p>
      <w:pPr>
        <w:numPr>
          <w:ilvl w:val="0"/>
          <w:numId w:val="1"/>
        </w:numPr>
        <w:ind w:left="420" w:leftChars="0" w:hanging="420" w:firstLineChars="0"/>
        <w:rPr>
          <w:rFonts w:hint="default"/>
          <w:sz w:val="21"/>
          <w:szCs w:val="21"/>
        </w:rPr>
      </w:pPr>
      <w:r>
        <w:rPr>
          <w:rFonts w:hint="default"/>
          <w:sz w:val="21"/>
          <w:szCs w:val="21"/>
        </w:rPr>
        <w:t>Assess the applicability of these findings to the goals of the Amazon project.</w:t>
      </w:r>
    </w:p>
    <w:p>
      <w:pPr>
        <w:rPr>
          <w:rFonts w:hint="default"/>
        </w:rPr>
      </w:pPr>
    </w:p>
    <w:p>
      <w:pPr>
        <w:rPr>
          <w:rFonts w:hint="default"/>
          <w:b/>
          <w:bCs/>
          <w:sz w:val="22"/>
          <w:szCs w:val="22"/>
        </w:rPr>
      </w:pPr>
      <w:r>
        <w:rPr>
          <w:rFonts w:hint="default"/>
          <w:b/>
          <w:bCs/>
          <w:sz w:val="22"/>
          <w:szCs w:val="22"/>
        </w:rPr>
        <w:t>5. Implications for Amazon Project Design:</w:t>
      </w:r>
    </w:p>
    <w:p>
      <w:pPr>
        <w:rPr>
          <w:rFonts w:hint="default"/>
          <w:sz w:val="22"/>
          <w:szCs w:val="22"/>
        </w:rPr>
      </w:pPr>
      <w:r>
        <w:rPr>
          <w:rFonts w:hint="default"/>
          <w:sz w:val="22"/>
          <w:szCs w:val="22"/>
        </w:rPr>
        <w:t>a. Informed Design Decisions:</w:t>
      </w:r>
    </w:p>
    <w:p>
      <w:pPr>
        <w:numPr>
          <w:ilvl w:val="0"/>
          <w:numId w:val="1"/>
        </w:numPr>
        <w:ind w:left="420" w:leftChars="0" w:hanging="420" w:firstLineChars="0"/>
        <w:rPr>
          <w:rFonts w:hint="default"/>
          <w:sz w:val="21"/>
          <w:szCs w:val="21"/>
        </w:rPr>
      </w:pPr>
      <w:r>
        <w:rPr>
          <w:rFonts w:hint="default"/>
          <w:sz w:val="21"/>
          <w:szCs w:val="21"/>
        </w:rPr>
        <w:t>Synthesize the information gathered to inform the design decisions for the drug classification project within Amazon.</w:t>
      </w:r>
    </w:p>
    <w:p>
      <w:pPr>
        <w:numPr>
          <w:ilvl w:val="0"/>
          <w:numId w:val="1"/>
        </w:numPr>
        <w:ind w:left="420" w:leftChars="0" w:hanging="420" w:firstLineChars="0"/>
        <w:rPr>
          <w:sz w:val="21"/>
          <w:szCs w:val="21"/>
        </w:rPr>
      </w:pPr>
      <w:r>
        <w:rPr>
          <w:rFonts w:hint="default"/>
          <w:sz w:val="21"/>
          <w:szCs w:val="21"/>
        </w:rPr>
        <w:t>Discuss how lessons learned from existing literature can be applied to optimize the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9700D"/>
    <w:multiLevelType w:val="singleLevel"/>
    <w:tmpl w:val="3F5970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51088"/>
    <w:rsid w:val="2F15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2024-01-30T21:09:00Z</dcterms:created>
  <dc:creator>User</dc:creator>
  <cp:lastModifiedBy>User</cp:lastModifiedBy>
  <dcterms:modified xsi:type="dcterms:W3CDTF">2024-01-30T21:18:15Z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00282B283DF04713B14343263AE6481F_11</vt:lpwstr>
  </property>
</Properties>
</file>