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FCA" w:rsidRPr="00E876F2" w:rsidRDefault="00A34FCA" w:rsidP="00E876F2">
      <w:pPr>
        <w:tabs>
          <w:tab w:val="left" w:pos="3351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E876F2">
        <w:rPr>
          <w:rStyle w:val="Heading3Char"/>
          <w:rFonts w:ascii="Times New Roman" w:hAnsi="Times New Roman" w:cs="Times New Roman" w:hint="default"/>
          <w:sz w:val="32"/>
          <w:szCs w:val="32"/>
        </w:rPr>
        <w:t>Social Impact</w:t>
      </w:r>
      <w:r w:rsidRPr="00E876F2">
        <w:rPr>
          <w:rFonts w:ascii="Times New Roman" w:hAnsi="Times New Roman" w:cs="Times New Roman"/>
          <w:sz w:val="32"/>
          <w:szCs w:val="32"/>
        </w:rPr>
        <w:t>:</w:t>
      </w:r>
      <w:r w:rsidR="00E876F2" w:rsidRPr="00E876F2">
        <w:rPr>
          <w:rFonts w:ascii="Times New Roman" w:hAnsi="Times New Roman" w:cs="Times New Roman"/>
          <w:sz w:val="32"/>
          <w:szCs w:val="32"/>
        </w:rPr>
        <w:tab/>
      </w:r>
      <w:bookmarkStart w:id="0" w:name="_GoBack"/>
      <w:bookmarkEnd w:id="0"/>
    </w:p>
    <w:p w:rsidR="00D12D1D" w:rsidRPr="00E876F2" w:rsidRDefault="00D12D1D" w:rsidP="00E876F2">
      <w:pPr>
        <w:spacing w:before="120" w:after="120"/>
        <w:ind w:left="360"/>
        <w:rPr>
          <w:rFonts w:ascii="Times New Roman" w:eastAsia="Times New Roman" w:hAnsi="Times New Roman" w:cs="Times New Roman"/>
          <w:b/>
          <w:szCs w:val="27"/>
          <w:lang w:eastAsia="en-US"/>
        </w:rPr>
      </w:pPr>
      <w:r w:rsidRPr="00E876F2">
        <w:rPr>
          <w:rFonts w:ascii="Times New Roman" w:eastAsia="Times New Roman" w:hAnsi="Times New Roman" w:cs="Times New Roman"/>
          <w:b/>
          <w:bCs/>
          <w:szCs w:val="27"/>
          <w:lang w:eastAsia="en-US"/>
        </w:rPr>
        <w:t>Economic and Social Impacts of Health Systems</w:t>
      </w:r>
      <w:r w:rsidRPr="00D12D1D">
        <w:rPr>
          <w:rFonts w:ascii="Times New Roman" w:eastAsia="Times New Roman" w:hAnsi="Times New Roman" w:cs="Times New Roman"/>
          <w:b/>
          <w:szCs w:val="27"/>
          <w:lang w:eastAsia="en-US"/>
        </w:rPr>
        <w:t>:</w:t>
      </w:r>
    </w:p>
    <w:p w:rsidR="00D12D1D" w:rsidRPr="00E876F2" w:rsidRDefault="00D12D1D" w:rsidP="00E876F2">
      <w:pPr>
        <w:spacing w:after="240"/>
        <w:ind w:left="360"/>
        <w:rPr>
          <w:rFonts w:ascii="Times New Roman" w:eastAsia="Times New Roman" w:hAnsi="Times New Roman" w:cs="Times New Roman"/>
          <w:szCs w:val="27"/>
          <w:lang w:eastAsia="en-US"/>
        </w:rPr>
      </w:pPr>
      <w:r w:rsidRPr="00D12D1D">
        <w:rPr>
          <w:rFonts w:ascii="Times New Roman" w:eastAsia="Times New Roman" w:hAnsi="Times New Roman" w:cs="Times New Roman"/>
          <w:szCs w:val="27"/>
          <w:lang w:eastAsia="en-US"/>
        </w:rPr>
        <w:t xml:space="preserve"> Health systems have a positive impact on communities and on economic development. </w:t>
      </w:r>
      <w:hyperlink r:id="rId6" w:history="1">
        <w:r w:rsidRPr="00D12D1D">
          <w:rPr>
            <w:rFonts w:ascii="Times New Roman" w:eastAsia="Times New Roman" w:hAnsi="Times New Roman" w:cs="Times New Roman"/>
            <w:szCs w:val="27"/>
            <w:lang w:eastAsia="en-US"/>
          </w:rPr>
          <w:t>The trickle-down economic effect of investing in health systems, as well as the social benefits of providing high-quality jobs and procuring goods and services from local businesses, are significant</w:t>
        </w:r>
      </w:hyperlink>
      <w:r w:rsidRPr="00D12D1D">
        <w:rPr>
          <w:rFonts w:ascii="Times New Roman" w:eastAsia="Times New Roman" w:hAnsi="Times New Roman" w:cs="Times New Roman"/>
          <w:szCs w:val="27"/>
          <w:lang w:eastAsia="en-US"/>
        </w:rPr>
        <w:t>.</w:t>
      </w:r>
    </w:p>
    <w:p w:rsidR="00D12D1D" w:rsidRPr="00E876F2" w:rsidRDefault="00D12D1D" w:rsidP="00E876F2">
      <w:pPr>
        <w:spacing w:before="120" w:after="120"/>
        <w:ind w:left="360"/>
        <w:rPr>
          <w:rFonts w:ascii="Times New Roman" w:eastAsia="Times New Roman" w:hAnsi="Times New Roman" w:cs="Times New Roman"/>
          <w:b/>
          <w:bCs/>
          <w:szCs w:val="27"/>
          <w:lang w:eastAsia="en-US"/>
        </w:rPr>
      </w:pPr>
      <w:r w:rsidRPr="00E876F2">
        <w:rPr>
          <w:rFonts w:ascii="Times New Roman" w:eastAsia="Times New Roman" w:hAnsi="Times New Roman" w:cs="Times New Roman"/>
          <w:b/>
          <w:bCs/>
          <w:szCs w:val="27"/>
          <w:lang w:eastAsia="en-US"/>
        </w:rPr>
        <w:t>Social Reporting in Healthcare</w:t>
      </w:r>
      <w:r w:rsidRPr="00D12D1D">
        <w:rPr>
          <w:rFonts w:ascii="Times New Roman" w:eastAsia="Times New Roman" w:hAnsi="Times New Roman" w:cs="Times New Roman"/>
          <w:b/>
          <w:bCs/>
          <w:szCs w:val="27"/>
          <w:lang w:eastAsia="en-US"/>
        </w:rPr>
        <w:t xml:space="preserve">: </w:t>
      </w:r>
    </w:p>
    <w:p w:rsidR="00D12D1D" w:rsidRPr="00D12D1D" w:rsidRDefault="00D12D1D" w:rsidP="00E876F2">
      <w:pPr>
        <w:spacing w:before="100" w:beforeAutospacing="1"/>
        <w:ind w:left="360"/>
        <w:rPr>
          <w:rFonts w:ascii="Times New Roman" w:eastAsia="Times New Roman" w:hAnsi="Times New Roman" w:cs="Times New Roman"/>
          <w:szCs w:val="27"/>
          <w:lang w:eastAsia="en-US"/>
        </w:rPr>
      </w:pPr>
      <w:r w:rsidRPr="00D12D1D">
        <w:rPr>
          <w:rFonts w:ascii="Times New Roman" w:eastAsia="Times New Roman" w:hAnsi="Times New Roman" w:cs="Times New Roman"/>
          <w:szCs w:val="27"/>
          <w:lang w:eastAsia="en-US"/>
        </w:rPr>
        <w:t xml:space="preserve">Social reporting has become a critical area of interest in healthcare systems. It has become increasingly important for the academic community and practitioners in recent decades. </w:t>
      </w:r>
      <w:hyperlink r:id="rId7" w:tgtFrame="_blank" w:history="1">
        <w:r w:rsidRPr="00D12D1D">
          <w:rPr>
            <w:rFonts w:ascii="Times New Roman" w:eastAsia="Times New Roman" w:hAnsi="Times New Roman" w:cs="Times New Roman"/>
            <w:szCs w:val="27"/>
            <w:lang w:eastAsia="en-US"/>
          </w:rPr>
          <w:t>Recent studies have found the existence of a slow spread of social reporting initiatives in public hospitals and a lack of guidelines and homogeneity in social reporting documents</w:t>
        </w:r>
      </w:hyperlink>
      <w:r w:rsidRPr="00D12D1D">
        <w:rPr>
          <w:rFonts w:ascii="Times New Roman" w:eastAsia="Times New Roman" w:hAnsi="Times New Roman" w:cs="Times New Roman"/>
          <w:szCs w:val="27"/>
          <w:lang w:eastAsia="en-US"/>
        </w:rPr>
        <w:t>.</w:t>
      </w:r>
    </w:p>
    <w:p w:rsidR="00D12D1D" w:rsidRPr="00E876F2" w:rsidRDefault="00D12D1D" w:rsidP="00E876F2">
      <w:pPr>
        <w:spacing w:before="120" w:after="120"/>
        <w:ind w:left="360"/>
        <w:rPr>
          <w:rFonts w:ascii="Times New Roman" w:eastAsia="Times New Roman" w:hAnsi="Times New Roman" w:cs="Times New Roman"/>
          <w:b/>
          <w:bCs/>
          <w:szCs w:val="27"/>
          <w:lang w:eastAsia="en-US"/>
        </w:rPr>
      </w:pPr>
      <w:r w:rsidRPr="00E876F2">
        <w:rPr>
          <w:rFonts w:ascii="Times New Roman" w:eastAsia="Times New Roman" w:hAnsi="Times New Roman" w:cs="Times New Roman"/>
          <w:b/>
          <w:bCs/>
          <w:szCs w:val="27"/>
          <w:lang w:eastAsia="en-US"/>
        </w:rPr>
        <w:t>Participatory Development in Healthcare</w:t>
      </w:r>
      <w:r w:rsidRPr="00D12D1D">
        <w:rPr>
          <w:rFonts w:ascii="Times New Roman" w:eastAsia="Times New Roman" w:hAnsi="Times New Roman" w:cs="Times New Roman"/>
          <w:b/>
          <w:bCs/>
          <w:szCs w:val="27"/>
          <w:lang w:eastAsia="en-US"/>
        </w:rPr>
        <w:t>:</w:t>
      </w:r>
    </w:p>
    <w:p w:rsidR="00D12D1D" w:rsidRPr="00D12D1D" w:rsidRDefault="00D12D1D" w:rsidP="00E876F2">
      <w:pPr>
        <w:spacing w:before="100" w:beforeAutospacing="1"/>
        <w:ind w:left="360"/>
        <w:rPr>
          <w:rFonts w:ascii="Times New Roman" w:eastAsia="Times New Roman" w:hAnsi="Times New Roman" w:cs="Times New Roman"/>
          <w:szCs w:val="27"/>
          <w:lang w:eastAsia="en-US"/>
        </w:rPr>
      </w:pPr>
      <w:r w:rsidRPr="00D12D1D">
        <w:rPr>
          <w:rFonts w:ascii="Times New Roman" w:eastAsia="Times New Roman" w:hAnsi="Times New Roman" w:cs="Times New Roman"/>
          <w:szCs w:val="27"/>
          <w:lang w:eastAsia="en-US"/>
        </w:rPr>
        <w:t xml:space="preserve"> A participatory approach can contribute to the development of clinical ethics support (CES) instruments. </w:t>
      </w:r>
      <w:hyperlink r:id="rId8" w:tgtFrame="_blank" w:history="1">
        <w:r w:rsidRPr="00D12D1D">
          <w:rPr>
            <w:rFonts w:ascii="Times New Roman" w:eastAsia="Times New Roman" w:hAnsi="Times New Roman" w:cs="Times New Roman"/>
            <w:szCs w:val="27"/>
            <w:lang w:eastAsia="en-US"/>
          </w:rPr>
          <w:t>For example, a low-threshold clinical ethics support instrument called CURA has been developed for caregivers working in palliative care</w:t>
        </w:r>
      </w:hyperlink>
      <w:r w:rsidRPr="00D12D1D">
        <w:rPr>
          <w:rFonts w:ascii="Times New Roman" w:eastAsia="Times New Roman" w:hAnsi="Times New Roman" w:cs="Times New Roman"/>
          <w:szCs w:val="27"/>
          <w:lang w:eastAsia="en-US"/>
        </w:rPr>
        <w:t>.</w:t>
      </w:r>
    </w:p>
    <w:p w:rsidR="00E876F2" w:rsidRPr="00E876F2" w:rsidRDefault="00D12D1D" w:rsidP="00E876F2">
      <w:pPr>
        <w:spacing w:before="120" w:after="120"/>
        <w:ind w:left="360"/>
        <w:rPr>
          <w:rFonts w:ascii="Times New Roman" w:eastAsia="Times New Roman" w:hAnsi="Times New Roman" w:cs="Times New Roman"/>
          <w:b/>
          <w:bCs/>
          <w:szCs w:val="27"/>
          <w:lang w:eastAsia="en-US"/>
        </w:rPr>
      </w:pPr>
      <w:r w:rsidRPr="00E876F2">
        <w:rPr>
          <w:rFonts w:ascii="Times New Roman" w:eastAsia="Times New Roman" w:hAnsi="Times New Roman" w:cs="Times New Roman"/>
          <w:b/>
          <w:bCs/>
          <w:szCs w:val="27"/>
          <w:lang w:eastAsia="en-US"/>
        </w:rPr>
        <w:t>Improved Accessibility</w:t>
      </w:r>
      <w:r w:rsidRPr="00D12D1D">
        <w:rPr>
          <w:rFonts w:ascii="Times New Roman" w:eastAsia="Times New Roman" w:hAnsi="Times New Roman" w:cs="Times New Roman"/>
          <w:b/>
          <w:bCs/>
          <w:szCs w:val="27"/>
          <w:lang w:eastAsia="en-US"/>
        </w:rPr>
        <w:t xml:space="preserve">: </w:t>
      </w:r>
    </w:p>
    <w:p w:rsidR="00D12D1D" w:rsidRPr="00D12D1D" w:rsidRDefault="00D12D1D" w:rsidP="00E876F2">
      <w:pPr>
        <w:spacing w:after="100" w:afterAutospacing="1"/>
        <w:ind w:left="360"/>
        <w:rPr>
          <w:rFonts w:ascii="Times New Roman" w:eastAsia="Times New Roman" w:hAnsi="Times New Roman" w:cs="Times New Roman"/>
          <w:color w:val="000000"/>
          <w:szCs w:val="27"/>
          <w:lang w:eastAsia="en-US"/>
        </w:rPr>
      </w:pPr>
      <w:r w:rsidRPr="00D12D1D">
        <w:rPr>
          <w:rFonts w:ascii="Times New Roman" w:eastAsia="Times New Roman" w:hAnsi="Times New Roman" w:cs="Times New Roman"/>
          <w:color w:val="000000"/>
          <w:szCs w:val="27"/>
          <w:lang w:eastAsia="en-US"/>
        </w:rPr>
        <w:t>Online booking systems can make healthcare services more accessible to everyone, regardless of their location. This is particularly beneficial for patients in remote areas or those with mobility issues.</w:t>
      </w:r>
    </w:p>
    <w:p w:rsidR="00E876F2" w:rsidRDefault="00D12D1D" w:rsidP="00E876F2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Cs w:val="27"/>
          <w:lang w:eastAsia="en-US"/>
        </w:rPr>
      </w:pPr>
      <w:r w:rsidRPr="00E876F2">
        <w:rPr>
          <w:rFonts w:ascii="Times New Roman" w:eastAsia="Times New Roman" w:hAnsi="Times New Roman" w:cs="Times New Roman"/>
          <w:b/>
          <w:bCs/>
          <w:szCs w:val="27"/>
          <w:lang w:eastAsia="en-US"/>
        </w:rPr>
        <w:t>Efficiency and Time-Saving</w:t>
      </w:r>
      <w:r w:rsidRPr="00D12D1D">
        <w:rPr>
          <w:rFonts w:ascii="Times New Roman" w:eastAsia="Times New Roman" w:hAnsi="Times New Roman" w:cs="Times New Roman"/>
          <w:color w:val="000000"/>
          <w:szCs w:val="27"/>
          <w:lang w:eastAsia="en-US"/>
        </w:rPr>
        <w:t xml:space="preserve">: </w:t>
      </w:r>
    </w:p>
    <w:p w:rsidR="00D12D1D" w:rsidRPr="00D12D1D" w:rsidRDefault="00D12D1D" w:rsidP="00E876F2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Cs w:val="27"/>
          <w:lang w:eastAsia="en-US"/>
        </w:rPr>
      </w:pPr>
      <w:r w:rsidRPr="00D12D1D">
        <w:rPr>
          <w:rFonts w:ascii="Times New Roman" w:eastAsia="Times New Roman" w:hAnsi="Times New Roman" w:cs="Times New Roman"/>
          <w:color w:val="000000"/>
          <w:szCs w:val="27"/>
          <w:lang w:eastAsia="en-US"/>
        </w:rPr>
        <w:t>These systems can reduce waiting times and make the appointment process more efficient. This can lead to improved patient satisfaction.</w:t>
      </w:r>
    </w:p>
    <w:p w:rsidR="00E876F2" w:rsidRDefault="00D12D1D" w:rsidP="00E876F2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  <w:bCs/>
          <w:szCs w:val="27"/>
          <w:lang w:eastAsia="en-US"/>
        </w:rPr>
      </w:pPr>
      <w:r w:rsidRPr="00E876F2">
        <w:rPr>
          <w:rFonts w:ascii="Times New Roman" w:eastAsia="Times New Roman" w:hAnsi="Times New Roman" w:cs="Times New Roman"/>
          <w:b/>
          <w:bCs/>
          <w:szCs w:val="27"/>
          <w:lang w:eastAsia="en-US"/>
        </w:rPr>
        <w:t>24/7 Availability</w:t>
      </w:r>
      <w:r w:rsidRPr="00D12D1D">
        <w:rPr>
          <w:rFonts w:ascii="Times New Roman" w:eastAsia="Times New Roman" w:hAnsi="Times New Roman" w:cs="Times New Roman"/>
          <w:b/>
          <w:bCs/>
          <w:szCs w:val="27"/>
          <w:lang w:eastAsia="en-US"/>
        </w:rPr>
        <w:t>:</w:t>
      </w:r>
    </w:p>
    <w:p w:rsidR="00D12D1D" w:rsidRPr="00D12D1D" w:rsidRDefault="00D12D1D" w:rsidP="00E876F2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Cs w:val="27"/>
          <w:lang w:eastAsia="en-US"/>
        </w:rPr>
      </w:pPr>
      <w:r w:rsidRPr="00D12D1D">
        <w:rPr>
          <w:rFonts w:ascii="Times New Roman" w:eastAsia="Times New Roman" w:hAnsi="Times New Roman" w:cs="Times New Roman"/>
          <w:color w:val="000000"/>
          <w:szCs w:val="27"/>
          <w:lang w:eastAsia="en-US"/>
        </w:rPr>
        <w:t xml:space="preserve"> Unlike traditional booking methods, online systems are available round the clock, allowing patients to book appointments at their convenience.</w:t>
      </w:r>
    </w:p>
    <w:p w:rsidR="00E876F2" w:rsidRDefault="00D12D1D" w:rsidP="00E876F2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  <w:bCs/>
          <w:szCs w:val="27"/>
          <w:lang w:eastAsia="en-US"/>
        </w:rPr>
      </w:pPr>
      <w:r w:rsidRPr="00E876F2">
        <w:rPr>
          <w:rFonts w:ascii="Times New Roman" w:eastAsia="Times New Roman" w:hAnsi="Times New Roman" w:cs="Times New Roman"/>
          <w:b/>
          <w:bCs/>
          <w:szCs w:val="27"/>
          <w:lang w:eastAsia="en-US"/>
        </w:rPr>
        <w:t>Reduced Administrative Burden</w:t>
      </w:r>
      <w:r w:rsidRPr="00D12D1D">
        <w:rPr>
          <w:rFonts w:ascii="Times New Roman" w:eastAsia="Times New Roman" w:hAnsi="Times New Roman" w:cs="Times New Roman"/>
          <w:b/>
          <w:bCs/>
          <w:szCs w:val="27"/>
          <w:lang w:eastAsia="en-US"/>
        </w:rPr>
        <w:t>:</w:t>
      </w:r>
    </w:p>
    <w:p w:rsidR="00D12D1D" w:rsidRPr="00D12D1D" w:rsidRDefault="00D12D1D" w:rsidP="00E876F2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Cs w:val="27"/>
          <w:lang w:eastAsia="en-US"/>
        </w:rPr>
      </w:pPr>
      <w:r w:rsidRPr="00D12D1D">
        <w:rPr>
          <w:rFonts w:ascii="Times New Roman" w:eastAsia="Times New Roman" w:hAnsi="Times New Roman" w:cs="Times New Roman"/>
          <w:color w:val="000000"/>
          <w:szCs w:val="27"/>
          <w:lang w:eastAsia="en-US"/>
        </w:rPr>
        <w:t xml:space="preserve"> By automating the booking process, these systems can reduce the administrative burden on healthcare staff, allowing them to focus more on patient care.</w:t>
      </w:r>
    </w:p>
    <w:p w:rsidR="00E876F2" w:rsidRDefault="00D12D1D" w:rsidP="00E876F2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  <w:bCs/>
          <w:szCs w:val="27"/>
          <w:lang w:eastAsia="en-US"/>
        </w:rPr>
      </w:pPr>
      <w:r w:rsidRPr="00E876F2">
        <w:rPr>
          <w:rFonts w:ascii="Times New Roman" w:eastAsia="Times New Roman" w:hAnsi="Times New Roman" w:cs="Times New Roman"/>
          <w:b/>
          <w:bCs/>
          <w:szCs w:val="27"/>
          <w:lang w:eastAsia="en-US"/>
        </w:rPr>
        <w:t>Data Management</w:t>
      </w:r>
      <w:r w:rsidRPr="00D12D1D">
        <w:rPr>
          <w:rFonts w:ascii="Times New Roman" w:eastAsia="Times New Roman" w:hAnsi="Times New Roman" w:cs="Times New Roman"/>
          <w:b/>
          <w:bCs/>
          <w:szCs w:val="27"/>
          <w:lang w:eastAsia="en-US"/>
        </w:rPr>
        <w:t>:</w:t>
      </w:r>
    </w:p>
    <w:p w:rsidR="00D12D1D" w:rsidRPr="00D12D1D" w:rsidRDefault="00D12D1D" w:rsidP="00E876F2">
      <w:pPr>
        <w:spacing w:before="100" w:beforeAutospacing="1"/>
        <w:ind w:left="360"/>
        <w:rPr>
          <w:rFonts w:ascii="Times New Roman" w:eastAsia="Times New Roman" w:hAnsi="Times New Roman" w:cs="Times New Roman"/>
          <w:color w:val="000000"/>
          <w:szCs w:val="27"/>
          <w:lang w:eastAsia="en-US"/>
        </w:rPr>
      </w:pPr>
      <w:r w:rsidRPr="00D12D1D">
        <w:rPr>
          <w:rFonts w:ascii="Times New Roman" w:eastAsia="Times New Roman" w:hAnsi="Times New Roman" w:cs="Times New Roman"/>
          <w:color w:val="000000"/>
          <w:szCs w:val="27"/>
          <w:lang w:eastAsia="en-US"/>
        </w:rPr>
        <w:t xml:space="preserve"> Online booking systems can also facilitate better management of patient data, leading to improved healthcare outcomes.</w:t>
      </w:r>
    </w:p>
    <w:p w:rsidR="00E876F2" w:rsidRDefault="00D12D1D" w:rsidP="00E876F2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Cs w:val="27"/>
          <w:lang w:eastAsia="en-US"/>
        </w:rPr>
      </w:pPr>
      <w:r w:rsidRPr="00E876F2">
        <w:rPr>
          <w:rFonts w:ascii="Times New Roman" w:eastAsia="Times New Roman" w:hAnsi="Times New Roman" w:cs="Times New Roman"/>
          <w:b/>
          <w:bCs/>
          <w:szCs w:val="27"/>
          <w:lang w:eastAsia="en-US"/>
        </w:rPr>
        <w:t>Equity in Health Service Delivery</w:t>
      </w:r>
      <w:r w:rsidRPr="00D12D1D">
        <w:rPr>
          <w:rFonts w:ascii="Times New Roman" w:eastAsia="Times New Roman" w:hAnsi="Times New Roman" w:cs="Times New Roman"/>
          <w:color w:val="000000"/>
          <w:szCs w:val="27"/>
          <w:lang w:eastAsia="en-US"/>
        </w:rPr>
        <w:t xml:space="preserve">: </w:t>
      </w:r>
    </w:p>
    <w:p w:rsidR="00D12D1D" w:rsidRPr="00D12D1D" w:rsidRDefault="00D12D1D" w:rsidP="00E876F2">
      <w:pPr>
        <w:spacing w:before="100" w:beforeAutospacing="1"/>
        <w:ind w:left="360"/>
        <w:rPr>
          <w:rFonts w:ascii="Times New Roman" w:eastAsia="Times New Roman" w:hAnsi="Times New Roman" w:cs="Times New Roman"/>
          <w:color w:val="000000"/>
          <w:szCs w:val="27"/>
          <w:lang w:eastAsia="en-US"/>
        </w:rPr>
      </w:pPr>
      <w:r w:rsidRPr="00D12D1D">
        <w:rPr>
          <w:rFonts w:ascii="Times New Roman" w:eastAsia="Times New Roman" w:hAnsi="Times New Roman" w:cs="Times New Roman"/>
          <w:color w:val="000000"/>
          <w:szCs w:val="27"/>
          <w:lang w:eastAsia="en-US"/>
        </w:rPr>
        <w:t>By making it easier for everyone to book appointments, online systems can help ensure that healthcare services are distributed more equitably.</w:t>
      </w:r>
    </w:p>
    <w:p w:rsidR="00D12D1D" w:rsidRDefault="00D12D1D" w:rsidP="00E876F2">
      <w:pPr>
        <w:jc w:val="both"/>
      </w:pPr>
    </w:p>
    <w:p w:rsidR="00D12D1D" w:rsidRDefault="00D12D1D" w:rsidP="00E876F2">
      <w:pPr>
        <w:jc w:val="both"/>
      </w:pPr>
    </w:p>
    <w:p w:rsidR="00D12D1D" w:rsidRDefault="00D12D1D" w:rsidP="00E876F2">
      <w:pPr>
        <w:jc w:val="both"/>
      </w:pPr>
    </w:p>
    <w:p w:rsidR="00C26818" w:rsidRDefault="00C26818" w:rsidP="00E876F2">
      <w:pPr>
        <w:jc w:val="both"/>
      </w:pPr>
    </w:p>
    <w:sectPr w:rsidR="00C2681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C6F99"/>
    <w:multiLevelType w:val="multilevel"/>
    <w:tmpl w:val="3598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802F7B"/>
    <w:multiLevelType w:val="multilevel"/>
    <w:tmpl w:val="69FE8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A12C4"/>
    <w:rsid w:val="00A34FCA"/>
    <w:rsid w:val="00C26818"/>
    <w:rsid w:val="00D12D1D"/>
    <w:rsid w:val="00E876F2"/>
    <w:rsid w:val="356A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link w:val="Heading3Char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link w:val="Heading3"/>
    <w:rPr>
      <w:rFonts w:ascii="SimSun" w:eastAsia="SimSun" w:hAnsi="SimSun" w:cs="SimSun" w:hint="eastAsia"/>
      <w:b/>
      <w:bCs/>
      <w:kern w:val="0"/>
      <w:sz w:val="27"/>
      <w:szCs w:val="27"/>
      <w:lang w:val="en-US" w:eastAsia="zh-CN" w:bidi="ar"/>
    </w:rPr>
  </w:style>
  <w:style w:type="character" w:styleId="Hyperlink">
    <w:name w:val="Hyperlink"/>
    <w:basedOn w:val="DefaultParagraphFont"/>
    <w:uiPriority w:val="99"/>
    <w:unhideWhenUsed/>
    <w:rsid w:val="00D12D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link w:val="Heading3Char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link w:val="Heading3"/>
    <w:rPr>
      <w:rFonts w:ascii="SimSun" w:eastAsia="SimSun" w:hAnsi="SimSun" w:cs="SimSun" w:hint="eastAsia"/>
      <w:b/>
      <w:bCs/>
      <w:kern w:val="0"/>
      <w:sz w:val="27"/>
      <w:szCs w:val="27"/>
      <w:lang w:val="en-US" w:eastAsia="zh-CN" w:bidi="ar"/>
    </w:rPr>
  </w:style>
  <w:style w:type="character" w:styleId="Hyperlink">
    <w:name w:val="Hyperlink"/>
    <w:basedOn w:val="DefaultParagraphFont"/>
    <w:uiPriority w:val="99"/>
    <w:unhideWhenUsed/>
    <w:rsid w:val="00D12D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mcmedethics.biomedcentral.com/articles/10.1186/s12910-022-00772-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dpi.com/2071-1050/14/23/159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who.int/iris/bitstream/handle/10665/329683/9789289053952-eng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suraj vishwakarma</cp:lastModifiedBy>
  <cp:revision>2</cp:revision>
  <dcterms:created xsi:type="dcterms:W3CDTF">2024-02-01T13:38:00Z</dcterms:created>
  <dcterms:modified xsi:type="dcterms:W3CDTF">2024-02-01T13:38:00Z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