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D5FF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36CE83C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2BA1877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6ED5A4F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527347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1C144F5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234601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3E5862D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5FD4F3A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079418D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5789113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4067796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5CA82965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3A48F98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1C98C6B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2C0B65A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4C48242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069F5CD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AB841F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9C7BFF3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F1BCCF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8929A4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5B34CC49" w14:textId="77CED55A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Test Plan Document for </w:t>
      </w:r>
      <w:r w:rsidR="006A562F">
        <w:rPr>
          <w:rFonts w:eastAsia="Times New Roman"/>
          <w:sz w:val="24"/>
          <w:szCs w:val="24"/>
          <w:u w:val="single"/>
        </w:rPr>
        <w:t>Amazon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138E057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A74136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6219FFBB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3972FF0" w14:textId="23876E6A" w:rsidR="00FA6C5D" w:rsidRDefault="00FA6C5D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FA6C5D">
        <w:rPr>
          <w:rFonts w:eastAsia="Times New Roman"/>
          <w:sz w:val="24"/>
          <w:szCs w:val="24"/>
        </w:rPr>
        <w:t>Amazon is an American multinational technology company focusing on e-commerce, cloud computing, online advertising, digital streaming, and artificial intelligence web site for searching a product and order as per end user wish list</w:t>
      </w:r>
      <w:r>
        <w:rPr>
          <w:rFonts w:eastAsia="Times New Roman"/>
          <w:sz w:val="24"/>
          <w:szCs w:val="24"/>
        </w:rPr>
        <w:t>.</w:t>
      </w:r>
    </w:p>
    <w:p w14:paraId="2BC174B9" w14:textId="13F7E4A6" w:rsidR="00FA6C5D" w:rsidRDefault="00FA6C5D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</w:t>
      </w:r>
      <w:r w:rsidRPr="00FA6C5D">
        <w:rPr>
          <w:rFonts w:eastAsia="Times New Roman"/>
          <w:sz w:val="24"/>
          <w:szCs w:val="24"/>
        </w:rPr>
        <w:t>has been often referred to as "one of the most influential economic and cultural forces in the world, and is often regarded as one of the world's most valuable brands.</w:t>
      </w:r>
      <w:r>
        <w:rPr>
          <w:rFonts w:eastAsia="Times New Roman"/>
          <w:sz w:val="24"/>
          <w:szCs w:val="24"/>
        </w:rPr>
        <w:t xml:space="preserve"> </w:t>
      </w:r>
      <w:r w:rsidRPr="00FA6C5D">
        <w:rPr>
          <w:rFonts w:eastAsia="Times New Roman"/>
          <w:sz w:val="24"/>
          <w:szCs w:val="24"/>
        </w:rPr>
        <w:t>It is considered one of the Big Five American technology companies, alongside Alphabet (parent_company_of Google), Apple, Meta(formerly Facebook, Inc.) and Microsoft</w:t>
      </w:r>
      <w:r>
        <w:rPr>
          <w:rFonts w:eastAsia="Times New Roman"/>
          <w:sz w:val="24"/>
          <w:szCs w:val="24"/>
        </w:rPr>
        <w:t>.</w:t>
      </w:r>
    </w:p>
    <w:p w14:paraId="0C9D05B2" w14:textId="77777777" w:rsidR="00FA6C5D" w:rsidRDefault="00FA6C5D" w:rsidP="00FA6C5D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5713CA0A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2A5D641F" w14:textId="77777777" w:rsidR="002C64D5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111B137D" w14:textId="0AB6290B" w:rsidR="006A562F" w:rsidRDefault="006A562F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4F84E5EA" w14:textId="00D08883" w:rsidR="006A562F" w:rsidRDefault="006A562F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up</w:t>
      </w:r>
    </w:p>
    <w:p w14:paraId="4DE005CC" w14:textId="157FBD86" w:rsidR="002C64D5" w:rsidRDefault="002C64D5" w:rsidP="006A562F">
      <w:pPr>
        <w:spacing w:after="0"/>
        <w:ind w:left="360"/>
        <w:rPr>
          <w:rFonts w:eastAsia="Times New Roman"/>
          <w:sz w:val="24"/>
          <w:szCs w:val="24"/>
        </w:rPr>
      </w:pPr>
    </w:p>
    <w:p w14:paraId="4C2E445F" w14:textId="77777777" w:rsidR="006A562F" w:rsidRPr="00C373C2" w:rsidRDefault="006A562F" w:rsidP="006A562F">
      <w:pPr>
        <w:spacing w:after="0"/>
        <w:ind w:left="360"/>
        <w:rPr>
          <w:rFonts w:eastAsia="Times New Roman"/>
          <w:sz w:val="24"/>
          <w:szCs w:val="24"/>
        </w:rPr>
      </w:pPr>
    </w:p>
    <w:p w14:paraId="264B5108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3270654A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Requirments</w:t>
      </w:r>
    </w:p>
    <w:p w14:paraId="1CEAA95E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1703AAF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79884CF9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7CFDE0F8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32AC7551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1D1D7B92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0F1A4D09" w14:textId="77777777" w:rsidR="002C64D5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06B39AE1" w14:textId="77777777" w:rsidR="006A562F" w:rsidRPr="00C373C2" w:rsidRDefault="006A562F" w:rsidP="006A562F">
      <w:pPr>
        <w:spacing w:after="0"/>
        <w:rPr>
          <w:rFonts w:eastAsia="Times New Roman"/>
          <w:sz w:val="24"/>
          <w:szCs w:val="24"/>
        </w:rPr>
      </w:pPr>
    </w:p>
    <w:p w14:paraId="7F0A003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33F656B6" w14:textId="5B303560" w:rsidR="002C64D5" w:rsidRPr="00C373C2" w:rsidRDefault="002C64D5" w:rsidP="006A562F">
      <w:pPr>
        <w:spacing w:after="0"/>
        <w:rPr>
          <w:rFonts w:eastAsia="Times New Roman"/>
          <w:sz w:val="24"/>
          <w:szCs w:val="24"/>
        </w:rPr>
      </w:pPr>
    </w:p>
    <w:p w14:paraId="0C69405D" w14:textId="1DD96C0A" w:rsidR="002C64D5" w:rsidRDefault="002C64D5" w:rsidP="007F511E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7F511E">
        <w:rPr>
          <w:rFonts w:eastAsia="Times New Roman"/>
          <w:sz w:val="24"/>
          <w:szCs w:val="24"/>
        </w:rPr>
        <w:t>User Interface:</w:t>
      </w:r>
    </w:p>
    <w:p w14:paraId="211533DF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</w:t>
      </w:r>
      <w:r>
        <w:rPr>
          <w:rFonts w:eastAsia="Times New Roman"/>
          <w:sz w:val="24"/>
          <w:szCs w:val="24"/>
        </w:rPr>
        <w:t xml:space="preserve"> to cart</w:t>
      </w:r>
    </w:p>
    <w:p w14:paraId="4573A32A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Edit User Profile</w:t>
      </w:r>
    </w:p>
    <w:p w14:paraId="00476218" w14:textId="77777777" w:rsidR="007F511E" w:rsidRP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7F511E">
        <w:rPr>
          <w:rFonts w:eastAsia="Times New Roman"/>
          <w:sz w:val="24"/>
          <w:szCs w:val="24"/>
        </w:rPr>
        <w:t xml:space="preserve">Add To </w:t>
      </w:r>
      <w:r>
        <w:rPr>
          <w:rFonts w:eastAsia="Times New Roman"/>
          <w:sz w:val="24"/>
          <w:szCs w:val="24"/>
        </w:rPr>
        <w:t>Shopping List</w:t>
      </w:r>
    </w:p>
    <w:p w14:paraId="4D8AF268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Address Update</w:t>
      </w:r>
    </w:p>
    <w:p w14:paraId="668268C1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Amazon Logo</w:t>
      </w:r>
    </w:p>
    <w:p w14:paraId="33F9AEB2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Browsing History</w:t>
      </w:r>
    </w:p>
    <w:p w14:paraId="0CAFC2CD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Password Update</w:t>
      </w:r>
    </w:p>
    <w:p w14:paraId="4DD0E7AC" w14:textId="77777777" w:rsid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from cart</w:t>
      </w:r>
    </w:p>
    <w:p w14:paraId="625489F9" w14:textId="77777777" w:rsidR="007F511E" w:rsidRPr="007F511E" w:rsidRDefault="007F511E" w:rsidP="007F511E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from Shopping List</w:t>
      </w:r>
    </w:p>
    <w:p w14:paraId="17A49C84" w14:textId="509268EC" w:rsidR="007F511E" w:rsidRDefault="007F511E" w:rsidP="007F511E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17AEA381" w14:textId="7D9CD5E4" w:rsidR="007F511E" w:rsidRDefault="007F511E" w:rsidP="007F511E">
      <w:pPr>
        <w:pStyle w:val="ListParagraph"/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</w:t>
      </w:r>
    </w:p>
    <w:p w14:paraId="507DFAA6" w14:textId="49B0D1FD" w:rsidR="007F511E" w:rsidRPr="007F511E" w:rsidRDefault="007F511E" w:rsidP="007F511E">
      <w:pPr>
        <w:pStyle w:val="ListParagraph"/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out</w:t>
      </w:r>
    </w:p>
    <w:p w14:paraId="71CE993B" w14:textId="1C27E363" w:rsidR="007F511E" w:rsidRDefault="007F511E" w:rsidP="007F511E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Signup</w:t>
      </w:r>
    </w:p>
    <w:p w14:paraId="74E40627" w14:textId="6ADDBB23" w:rsidR="007F511E" w:rsidRDefault="007F511E" w:rsidP="007F511E">
      <w:pPr>
        <w:pStyle w:val="ListParagraph"/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63EC361F" w14:textId="77777777" w:rsidR="007F511E" w:rsidRPr="007F511E" w:rsidRDefault="007F511E" w:rsidP="007F511E">
      <w:pPr>
        <w:pStyle w:val="ListParagraph"/>
        <w:spacing w:after="0"/>
        <w:ind w:left="2880"/>
        <w:rPr>
          <w:rFonts w:eastAsia="Times New Roman"/>
          <w:sz w:val="24"/>
          <w:szCs w:val="24"/>
        </w:rPr>
      </w:pPr>
    </w:p>
    <w:p w14:paraId="1475788A" w14:textId="5DED5001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</w:p>
    <w:p w14:paraId="799DFEDA" w14:textId="0B68DA4D" w:rsidR="002C64D5" w:rsidRPr="007F511E" w:rsidRDefault="002C64D5" w:rsidP="007F511E">
      <w:pPr>
        <w:pStyle w:val="ListParagraph"/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 w:rsidRPr="007F511E">
        <w:rPr>
          <w:rFonts w:eastAsia="Times New Roman"/>
          <w:b/>
          <w:sz w:val="24"/>
          <w:szCs w:val="24"/>
        </w:rPr>
        <w:t>Features not to be tested:</w:t>
      </w:r>
      <w:r w:rsidRPr="007F511E">
        <w:rPr>
          <w:rFonts w:eastAsia="Times New Roman"/>
          <w:sz w:val="24"/>
          <w:szCs w:val="24"/>
        </w:rPr>
        <w:t>NA</w:t>
      </w:r>
    </w:p>
    <w:p w14:paraId="45D805F1" w14:textId="77777777" w:rsidR="007F511E" w:rsidRPr="007F511E" w:rsidRDefault="007F511E" w:rsidP="003B32D6">
      <w:pPr>
        <w:pStyle w:val="ListParagraph"/>
        <w:spacing w:after="0"/>
        <w:rPr>
          <w:rFonts w:eastAsia="Times New Roman"/>
          <w:sz w:val="24"/>
          <w:szCs w:val="24"/>
        </w:rPr>
      </w:pPr>
    </w:p>
    <w:p w14:paraId="3D46DE4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7. Entry Criteria:</w:t>
      </w:r>
    </w:p>
    <w:p w14:paraId="62CAA8B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13B6E9D8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 w14:paraId="6B35BEE2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07E8E5E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0CC7B34C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43613D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9A33563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5543BF2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2308164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084A771C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2BC82931" w14:textId="77777777" w:rsidR="002C64D5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546DD138" w14:textId="77777777" w:rsidR="00FA6C5D" w:rsidRPr="00C373C2" w:rsidRDefault="00FA6C5D" w:rsidP="002C64D5">
      <w:pPr>
        <w:spacing w:after="0"/>
        <w:ind w:left="1080"/>
        <w:rPr>
          <w:rFonts w:eastAsia="Times New Roman"/>
          <w:sz w:val="24"/>
          <w:szCs w:val="24"/>
        </w:rPr>
      </w:pPr>
    </w:p>
    <w:p w14:paraId="38E1033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2B45E4B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336545F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4F39A84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5DC54921" w14:textId="77777777" w:rsidR="00FA6C5D" w:rsidRDefault="00FA6C5D" w:rsidP="002C64D5">
      <w:pPr>
        <w:spacing w:after="0"/>
        <w:rPr>
          <w:rFonts w:eastAsia="Times New Roman"/>
          <w:b/>
          <w:sz w:val="24"/>
          <w:szCs w:val="24"/>
        </w:rPr>
      </w:pPr>
    </w:p>
    <w:p w14:paraId="09691656" w14:textId="26AD348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64810AE1" w14:textId="7C5A0F5C" w:rsidR="002C64D5" w:rsidRPr="00C373C2" w:rsidRDefault="002C64D5" w:rsidP="003B32D6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</w:r>
    </w:p>
    <w:p w14:paraId="458B42C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10) 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65ABC80E" w14:textId="77777777" w:rsidTr="00113752">
        <w:tc>
          <w:tcPr>
            <w:tcW w:w="715" w:type="dxa"/>
          </w:tcPr>
          <w:p w14:paraId="0A8E0C3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067647E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2B076A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46C4BE6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04CA730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7F511E" w:rsidRPr="00C373C2" w14:paraId="6B3BCDF3" w14:textId="77777777" w:rsidTr="00113752">
        <w:tc>
          <w:tcPr>
            <w:tcW w:w="715" w:type="dxa"/>
          </w:tcPr>
          <w:p w14:paraId="0A26AC3D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8AA49E6" w14:textId="11EA5899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DF5D32">
              <w:rPr>
                <w:rFonts w:eastAsia="Times New Roman"/>
                <w:sz w:val="24"/>
                <w:szCs w:val="24"/>
              </w:rPr>
              <w:t>Rushikesh Ingale</w:t>
            </w:r>
          </w:p>
        </w:tc>
        <w:tc>
          <w:tcPr>
            <w:tcW w:w="1652" w:type="dxa"/>
          </w:tcPr>
          <w:p w14:paraId="07E1B6B4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92AC911" w14:textId="77777777" w:rsidR="007F511E" w:rsidRPr="00C373C2" w:rsidRDefault="007F511E" w:rsidP="007F511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9707B6C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F511E" w:rsidRPr="00C373C2" w14:paraId="261509AF" w14:textId="77777777" w:rsidTr="00113752">
        <w:tc>
          <w:tcPr>
            <w:tcW w:w="715" w:type="dxa"/>
          </w:tcPr>
          <w:p w14:paraId="7058DCE2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1C1EC2D0" w14:textId="7DA11D53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DF5D32">
              <w:rPr>
                <w:rFonts w:eastAsia="Times New Roman"/>
                <w:sz w:val="24"/>
                <w:szCs w:val="24"/>
              </w:rPr>
              <w:t>Rushikesh Ingale</w:t>
            </w:r>
          </w:p>
        </w:tc>
        <w:tc>
          <w:tcPr>
            <w:tcW w:w="1652" w:type="dxa"/>
          </w:tcPr>
          <w:p w14:paraId="63247103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8107CED" w14:textId="77777777" w:rsidR="007F511E" w:rsidRPr="00C373C2" w:rsidRDefault="007F511E" w:rsidP="007F511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7B9534BC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F511E" w:rsidRPr="00C373C2" w14:paraId="536956B0" w14:textId="77777777" w:rsidTr="00113752">
        <w:tc>
          <w:tcPr>
            <w:tcW w:w="715" w:type="dxa"/>
          </w:tcPr>
          <w:p w14:paraId="10213BF2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66055D52" w14:textId="710F3EC1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DF5D32">
              <w:rPr>
                <w:rFonts w:eastAsia="Times New Roman"/>
                <w:sz w:val="24"/>
                <w:szCs w:val="24"/>
              </w:rPr>
              <w:t>Rushikesh Ingale</w:t>
            </w:r>
          </w:p>
        </w:tc>
        <w:tc>
          <w:tcPr>
            <w:tcW w:w="1652" w:type="dxa"/>
          </w:tcPr>
          <w:p w14:paraId="76DA0BA5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5FDB89F" w14:textId="77777777" w:rsidR="007F511E" w:rsidRPr="00C373C2" w:rsidRDefault="007F511E" w:rsidP="007F511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 w14:paraId="11A07306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F511E" w:rsidRPr="00C373C2" w14:paraId="1526241D" w14:textId="77777777" w:rsidTr="00113752">
        <w:tc>
          <w:tcPr>
            <w:tcW w:w="715" w:type="dxa"/>
          </w:tcPr>
          <w:p w14:paraId="0B2F8FE8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3AB07553" w14:textId="77A3DB6B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DF5D32">
              <w:rPr>
                <w:rFonts w:eastAsia="Times New Roman"/>
                <w:sz w:val="24"/>
                <w:szCs w:val="24"/>
              </w:rPr>
              <w:t>Rushikesh Ingale</w:t>
            </w:r>
          </w:p>
        </w:tc>
        <w:tc>
          <w:tcPr>
            <w:tcW w:w="1652" w:type="dxa"/>
          </w:tcPr>
          <w:p w14:paraId="1E91B3EA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6AFEBC7" w14:textId="77777777" w:rsidR="007F511E" w:rsidRPr="00C373C2" w:rsidRDefault="007F511E" w:rsidP="007F511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 w14:paraId="35F50DFB" w14:textId="77777777" w:rsidR="007F511E" w:rsidRPr="00C373C2" w:rsidRDefault="007F511E" w:rsidP="007F511E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365E0AE" w14:textId="77777777" w:rsidTr="00113752">
        <w:tc>
          <w:tcPr>
            <w:tcW w:w="715" w:type="dxa"/>
          </w:tcPr>
          <w:p w14:paraId="73441C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1702EAF9" w14:textId="4AAD4EB6" w:rsidR="002C64D5" w:rsidRPr="00C373C2" w:rsidRDefault="007F511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</w:p>
        </w:tc>
        <w:tc>
          <w:tcPr>
            <w:tcW w:w="1652" w:type="dxa"/>
          </w:tcPr>
          <w:p w14:paraId="65FD0B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7B3E9AB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 w14:paraId="0C1818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6693FD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EC3D42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2013A002" w14:textId="77777777" w:rsidTr="00113752">
        <w:tc>
          <w:tcPr>
            <w:tcW w:w="650" w:type="dxa"/>
          </w:tcPr>
          <w:p w14:paraId="49AED85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3ADC12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BD8605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6F5D68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6033035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1DED8CD7" w14:textId="77777777" w:rsidTr="00113752">
        <w:tc>
          <w:tcPr>
            <w:tcW w:w="650" w:type="dxa"/>
          </w:tcPr>
          <w:p w14:paraId="2BEE35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397" w:type="dxa"/>
          </w:tcPr>
          <w:p w14:paraId="6C7B18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49620B1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51503577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D1FF4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21ED7F" w14:textId="77777777" w:rsidTr="00113752">
        <w:tc>
          <w:tcPr>
            <w:tcW w:w="650" w:type="dxa"/>
          </w:tcPr>
          <w:p w14:paraId="3D40E8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E2ED7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660E7F6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53B53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FF8E2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332E26F" w14:textId="77777777" w:rsidTr="00113752">
        <w:tc>
          <w:tcPr>
            <w:tcW w:w="650" w:type="dxa"/>
          </w:tcPr>
          <w:p w14:paraId="32A11A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977C4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32BCA9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0AC217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2FA9BA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66D1D9" w14:textId="77777777" w:rsidTr="00113752">
        <w:tc>
          <w:tcPr>
            <w:tcW w:w="650" w:type="dxa"/>
          </w:tcPr>
          <w:p w14:paraId="0225AB1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7A2096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F4D9D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6F904D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E077D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8490AF" w14:textId="77777777" w:rsidTr="00113752">
        <w:tc>
          <w:tcPr>
            <w:tcW w:w="650" w:type="dxa"/>
          </w:tcPr>
          <w:p w14:paraId="138D41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2D1E88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761EF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532C6A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A1166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D4FBAA" w14:textId="77777777" w:rsidTr="00113752">
        <w:tc>
          <w:tcPr>
            <w:tcW w:w="650" w:type="dxa"/>
          </w:tcPr>
          <w:p w14:paraId="50AF57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1BC9F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C4918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4B3D2C9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04E41A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DEA6BE" w14:textId="77777777" w:rsidTr="00113752">
        <w:tc>
          <w:tcPr>
            <w:tcW w:w="650" w:type="dxa"/>
          </w:tcPr>
          <w:p w14:paraId="2EC78F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8D2A3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03CE5D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EE293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53081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85CFE7A" w14:textId="77777777" w:rsidTr="00113752">
        <w:tc>
          <w:tcPr>
            <w:tcW w:w="650" w:type="dxa"/>
          </w:tcPr>
          <w:p w14:paraId="58AFB3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6783EFE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B9698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5CBA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5F6031A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C6F8155" w14:textId="77777777" w:rsidTr="00113752">
        <w:tc>
          <w:tcPr>
            <w:tcW w:w="650" w:type="dxa"/>
          </w:tcPr>
          <w:p w14:paraId="729B54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4BF281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315955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B33E5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2100F2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3B57668" w14:textId="77777777" w:rsidTr="00113752">
        <w:tc>
          <w:tcPr>
            <w:tcW w:w="650" w:type="dxa"/>
          </w:tcPr>
          <w:p w14:paraId="1CC172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4441EE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06226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407559B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71004DC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B137F7" w14:textId="77777777" w:rsidTr="00113752">
        <w:tc>
          <w:tcPr>
            <w:tcW w:w="650" w:type="dxa"/>
          </w:tcPr>
          <w:p w14:paraId="538C51D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492B97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28540B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4D83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27A9C3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AB671D7" w14:textId="77777777" w:rsidTr="00113752">
        <w:tc>
          <w:tcPr>
            <w:tcW w:w="650" w:type="dxa"/>
          </w:tcPr>
          <w:p w14:paraId="47BCD5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25470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6C5F02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13E05D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18086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F9958F9" w14:textId="77777777" w:rsidTr="00113752">
        <w:tc>
          <w:tcPr>
            <w:tcW w:w="650" w:type="dxa"/>
          </w:tcPr>
          <w:p w14:paraId="243A1BC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644941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95023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26DBDD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07179A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E284B01" w14:textId="77777777" w:rsidTr="00113752">
        <w:tc>
          <w:tcPr>
            <w:tcW w:w="650" w:type="dxa"/>
          </w:tcPr>
          <w:p w14:paraId="28F727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2CAF067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198B7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AB594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531D17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C4C45E9" w14:textId="77777777" w:rsidTr="00113752">
        <w:tc>
          <w:tcPr>
            <w:tcW w:w="650" w:type="dxa"/>
          </w:tcPr>
          <w:p w14:paraId="0AD22C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3BF560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4F8080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0FCD84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5A52246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CED6349" w14:textId="77777777" w:rsidTr="00113752">
        <w:tc>
          <w:tcPr>
            <w:tcW w:w="650" w:type="dxa"/>
          </w:tcPr>
          <w:p w14:paraId="3522CD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1322D6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A8063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75304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CCB43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4C8EBD" w14:textId="77777777" w:rsidTr="00113752">
        <w:tc>
          <w:tcPr>
            <w:tcW w:w="650" w:type="dxa"/>
          </w:tcPr>
          <w:p w14:paraId="0A0690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38D14D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08B1E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0CBC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7BA9E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3156E2" w14:textId="77777777" w:rsidTr="00113752">
        <w:tc>
          <w:tcPr>
            <w:tcW w:w="650" w:type="dxa"/>
          </w:tcPr>
          <w:p w14:paraId="0D0CC4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3DDEF6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2DA558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3B39CD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398278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B32D6" w:rsidRPr="00C373C2" w14:paraId="74772C1A" w14:textId="77777777" w:rsidTr="00113752">
        <w:tc>
          <w:tcPr>
            <w:tcW w:w="650" w:type="dxa"/>
          </w:tcPr>
          <w:p w14:paraId="52DF0B12" w14:textId="77777777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1B88BD4" w14:textId="66BB09FF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2FD91923" w14:textId="307B68F5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6A61461" w14:textId="0976595F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1C689DB7" w14:textId="77777777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B32D6" w:rsidRPr="00C373C2" w14:paraId="11707E88" w14:textId="77777777" w:rsidTr="00113752">
        <w:tc>
          <w:tcPr>
            <w:tcW w:w="650" w:type="dxa"/>
          </w:tcPr>
          <w:p w14:paraId="1AE3CB3F" w14:textId="76CE885E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2FF8F5A5" w14:textId="286CABB4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CF498E6" w14:textId="6C03E93C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4E9AA737" w14:textId="6D17A29F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Dec</w:t>
            </w:r>
          </w:p>
        </w:tc>
        <w:tc>
          <w:tcPr>
            <w:tcW w:w="1204" w:type="dxa"/>
          </w:tcPr>
          <w:p w14:paraId="1E0DC5F8" w14:textId="77777777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B32D6" w:rsidRPr="00C373C2" w14:paraId="6BC25566" w14:textId="77777777" w:rsidTr="00113752">
        <w:tc>
          <w:tcPr>
            <w:tcW w:w="650" w:type="dxa"/>
          </w:tcPr>
          <w:p w14:paraId="23B2ED2B" w14:textId="72B398DF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22414238" w14:textId="6660363C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3C962FA4" w14:textId="140D8D3E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8AE837D" w14:textId="66F03726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Dec</w:t>
            </w:r>
          </w:p>
        </w:tc>
        <w:tc>
          <w:tcPr>
            <w:tcW w:w="1204" w:type="dxa"/>
          </w:tcPr>
          <w:p w14:paraId="09F7353F" w14:textId="77777777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B32D6" w:rsidRPr="00C373C2" w14:paraId="07DB54AC" w14:textId="77777777" w:rsidTr="00113752">
        <w:tc>
          <w:tcPr>
            <w:tcW w:w="650" w:type="dxa"/>
          </w:tcPr>
          <w:p w14:paraId="19532E02" w14:textId="0123BA3A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2718B142" w14:textId="28808C6A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79550318" w14:textId="66978FA7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D64B2EB" w14:textId="5F6EEF01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B30BD4F" w14:textId="77777777" w:rsidR="003B32D6" w:rsidRPr="00C373C2" w:rsidRDefault="003B32D6" w:rsidP="003B32D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B28693" w14:textId="77777777" w:rsidTr="00113752">
        <w:tc>
          <w:tcPr>
            <w:tcW w:w="650" w:type="dxa"/>
          </w:tcPr>
          <w:p w14:paraId="044BFD37" w14:textId="3DD3E470" w:rsidR="003B32D6" w:rsidRPr="00C373C2" w:rsidRDefault="003B32D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97" w:type="dxa"/>
          </w:tcPr>
          <w:p w14:paraId="723DD954" w14:textId="15D9520C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51" w:type="dxa"/>
          </w:tcPr>
          <w:p w14:paraId="49C76E1E" w14:textId="08433873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2D83F75" w14:textId="1C627585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D0714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444DB3E" w14:textId="77777777" w:rsidTr="00113752">
        <w:tc>
          <w:tcPr>
            <w:tcW w:w="650" w:type="dxa"/>
          </w:tcPr>
          <w:p w14:paraId="02E19AEF" w14:textId="04EF65D2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97" w:type="dxa"/>
          </w:tcPr>
          <w:p w14:paraId="24017B06" w14:textId="24968512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51" w:type="dxa"/>
          </w:tcPr>
          <w:p w14:paraId="67D9517F" w14:textId="5D230C2A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7186E73" w14:textId="4D2D47A9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F51E8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0A615E8" w14:textId="77777777" w:rsidTr="00113752">
        <w:tc>
          <w:tcPr>
            <w:tcW w:w="650" w:type="dxa"/>
          </w:tcPr>
          <w:p w14:paraId="009BABA6" w14:textId="6F21E78D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97" w:type="dxa"/>
          </w:tcPr>
          <w:p w14:paraId="6F14B5C6" w14:textId="6460E3D5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51" w:type="dxa"/>
          </w:tcPr>
          <w:p w14:paraId="088E6F29" w14:textId="508A4AB5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B4B2B12" w14:textId="3D7BC6E6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DC02D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EA30BB7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500572A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7C0C49C1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7E767030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20BAE40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13) Risks and Miligations</w:t>
      </w:r>
    </w:p>
    <w:p w14:paraId="3CCB1E30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5751E703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7C18342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4796BD99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7CF47E34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14) Test Environment/ Lab:</w:t>
      </w:r>
    </w:p>
    <w:p w14:paraId="4A9A991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7F0A9B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56AB32C2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00C72A8D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73B8102D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77518DF3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0EBF958C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66D8CF7C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269CA7A8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 etc</w:t>
      </w:r>
    </w:p>
    <w:p w14:paraId="62D8A92D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2CDF18B0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5C2DCA7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1F979570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154CA7F5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38D4134F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3AF5851B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78003A9E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.NET(c#,VC++,ADO)</w:t>
      </w:r>
    </w:p>
    <w:p w14:paraId="3BD5A91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0EC5EF7E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5A817775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3D0B6A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68FC9EE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3E69DE0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7E76F2D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44F864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9DE95E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1B2A79E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793F78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128BB0A4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140438B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31B9A0FE" w14:textId="77777777" w:rsidTr="00113752">
        <w:trPr>
          <w:jc w:val="center"/>
        </w:trPr>
        <w:tc>
          <w:tcPr>
            <w:tcW w:w="650" w:type="dxa"/>
          </w:tcPr>
          <w:p w14:paraId="010022E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7D48367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65E235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47E70C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B19F61C" w14:textId="77777777" w:rsidTr="00113752">
        <w:trPr>
          <w:jc w:val="center"/>
        </w:trPr>
        <w:tc>
          <w:tcPr>
            <w:tcW w:w="650" w:type="dxa"/>
          </w:tcPr>
          <w:p w14:paraId="3961FF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7F8CDED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5A4D5663" w14:textId="196F164C" w:rsidR="002C64D5" w:rsidRPr="00C373C2" w:rsidRDefault="0074714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2C64D5" w:rsidRPr="00C373C2">
              <w:rPr>
                <w:rFonts w:eastAsia="Times New Roman"/>
                <w:sz w:val="24"/>
                <w:szCs w:val="24"/>
              </w:rPr>
              <w:t>(Test Lead)</w:t>
            </w:r>
          </w:p>
        </w:tc>
        <w:tc>
          <w:tcPr>
            <w:tcW w:w="2288" w:type="dxa"/>
          </w:tcPr>
          <w:p w14:paraId="63F7F90B" w14:textId="7492C136" w:rsidR="002C64D5" w:rsidRPr="00C373C2" w:rsidRDefault="0074714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</w:p>
        </w:tc>
      </w:tr>
      <w:tr w:rsidR="002C64D5" w:rsidRPr="00C373C2" w14:paraId="0EFC0C51" w14:textId="77777777" w:rsidTr="00113752">
        <w:trPr>
          <w:jc w:val="center"/>
        </w:trPr>
        <w:tc>
          <w:tcPr>
            <w:tcW w:w="650" w:type="dxa"/>
          </w:tcPr>
          <w:p w14:paraId="6E0365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134ECF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51698760" w14:textId="66A5444A" w:rsidR="002C64D5" w:rsidRPr="00C373C2" w:rsidRDefault="0074714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(Quality analyst)</w:t>
            </w:r>
          </w:p>
        </w:tc>
        <w:tc>
          <w:tcPr>
            <w:tcW w:w="2288" w:type="dxa"/>
          </w:tcPr>
          <w:p w14:paraId="587B586C" w14:textId="095AF90C" w:rsidR="002C64D5" w:rsidRPr="00C373C2" w:rsidRDefault="0074714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</w:p>
        </w:tc>
      </w:tr>
      <w:tr w:rsidR="002C64D5" w:rsidRPr="00C373C2" w14:paraId="35916553" w14:textId="77777777" w:rsidTr="00113752">
        <w:trPr>
          <w:jc w:val="center"/>
        </w:trPr>
        <w:tc>
          <w:tcPr>
            <w:tcW w:w="650" w:type="dxa"/>
          </w:tcPr>
          <w:p w14:paraId="767134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6FEB776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37501776" w14:textId="417E4323" w:rsidR="002C64D5" w:rsidRPr="00C373C2" w:rsidRDefault="0074714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14:paraId="16A0E582" w14:textId="6F41920D" w:rsidR="002C64D5" w:rsidRPr="00C373C2" w:rsidRDefault="0074714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Rushikesh Ingale</w:t>
            </w:r>
          </w:p>
        </w:tc>
      </w:tr>
    </w:tbl>
    <w:p w14:paraId="25E8E45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17) Glossary</w:t>
      </w:r>
    </w:p>
    <w:p w14:paraId="728D9B0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3D80395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7B23F56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2D8A3880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AA65673" w14:textId="77777777" w:rsidR="00F969D4" w:rsidRDefault="00F969D4"/>
    <w:sectPr w:rsidR="00F969D4" w:rsidSect="0038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95674">
    <w:abstractNumId w:val="19"/>
  </w:num>
  <w:num w:numId="2" w16cid:durableId="2122409247">
    <w:abstractNumId w:val="16"/>
  </w:num>
  <w:num w:numId="3" w16cid:durableId="223951774">
    <w:abstractNumId w:val="1"/>
  </w:num>
  <w:num w:numId="4" w16cid:durableId="1737895244">
    <w:abstractNumId w:val="15"/>
  </w:num>
  <w:num w:numId="5" w16cid:durableId="124928077">
    <w:abstractNumId w:val="20"/>
  </w:num>
  <w:num w:numId="6" w16cid:durableId="463889195">
    <w:abstractNumId w:val="12"/>
  </w:num>
  <w:num w:numId="7" w16cid:durableId="1703747989">
    <w:abstractNumId w:val="2"/>
  </w:num>
  <w:num w:numId="8" w16cid:durableId="877205346">
    <w:abstractNumId w:val="13"/>
  </w:num>
  <w:num w:numId="9" w16cid:durableId="171342499">
    <w:abstractNumId w:val="0"/>
  </w:num>
  <w:num w:numId="10" w16cid:durableId="1220674806">
    <w:abstractNumId w:val="11"/>
  </w:num>
  <w:num w:numId="11" w16cid:durableId="205066557">
    <w:abstractNumId w:val="10"/>
  </w:num>
  <w:num w:numId="12" w16cid:durableId="874663113">
    <w:abstractNumId w:val="17"/>
  </w:num>
  <w:num w:numId="13" w16cid:durableId="1951546356">
    <w:abstractNumId w:val="9"/>
  </w:num>
  <w:num w:numId="14" w16cid:durableId="1045105749">
    <w:abstractNumId w:val="3"/>
  </w:num>
  <w:num w:numId="15" w16cid:durableId="697900494">
    <w:abstractNumId w:val="8"/>
  </w:num>
  <w:num w:numId="16" w16cid:durableId="8533912">
    <w:abstractNumId w:val="4"/>
  </w:num>
  <w:num w:numId="17" w16cid:durableId="2039550247">
    <w:abstractNumId w:val="14"/>
  </w:num>
  <w:num w:numId="18" w16cid:durableId="742482765">
    <w:abstractNumId w:val="18"/>
  </w:num>
  <w:num w:numId="19" w16cid:durableId="833833760">
    <w:abstractNumId w:val="7"/>
  </w:num>
  <w:num w:numId="20" w16cid:durableId="1676833863">
    <w:abstractNumId w:val="5"/>
  </w:num>
  <w:num w:numId="21" w16cid:durableId="269439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3863C1"/>
    <w:rsid w:val="003B32D6"/>
    <w:rsid w:val="006A562F"/>
    <w:rsid w:val="00747143"/>
    <w:rsid w:val="007F511E"/>
    <w:rsid w:val="00E7190C"/>
    <w:rsid w:val="00F06DF9"/>
    <w:rsid w:val="00F70AB5"/>
    <w:rsid w:val="00F969D4"/>
    <w:rsid w:val="00FA6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A88"/>
  <w15:docId w15:val="{E25367C6-AEC8-40DC-A7D8-4A54D11C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Rushikesh Ingale</cp:lastModifiedBy>
  <cp:revision>3</cp:revision>
  <dcterms:created xsi:type="dcterms:W3CDTF">2024-02-01T04:43:00Z</dcterms:created>
  <dcterms:modified xsi:type="dcterms:W3CDTF">2024-02-01T04:48:00Z</dcterms:modified>
</cp:coreProperties>
</file>