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CC40" w14:textId="77777777" w:rsidR="00EB628F" w:rsidRPr="00EB628F" w:rsidRDefault="00EB628F" w:rsidP="00EB628F">
      <w:pPr>
        <w:jc w:val="both"/>
        <w:rPr>
          <w:rFonts w:ascii="Times New Roman" w:hAnsi="Times New Roman" w:cs="Times New Roman"/>
          <w:b/>
          <w:bCs/>
          <w:sz w:val="36"/>
          <w:szCs w:val="36"/>
        </w:rPr>
      </w:pPr>
      <w:r w:rsidRPr="00EB628F">
        <w:rPr>
          <w:rFonts w:ascii="Times New Roman" w:hAnsi="Times New Roman" w:cs="Times New Roman"/>
          <w:b/>
          <w:bCs/>
          <w:sz w:val="36"/>
          <w:szCs w:val="36"/>
        </w:rPr>
        <w:t>Literature Review</w:t>
      </w:r>
    </w:p>
    <w:p w14:paraId="4F9167D9" w14:textId="77777777" w:rsidR="00EB628F" w:rsidRPr="00EB628F" w:rsidRDefault="00EB628F" w:rsidP="00EB628F">
      <w:pPr>
        <w:jc w:val="both"/>
        <w:rPr>
          <w:rFonts w:ascii="Times New Roman" w:hAnsi="Times New Roman" w:cs="Times New Roman"/>
          <w:b/>
          <w:bCs/>
          <w:sz w:val="26"/>
          <w:szCs w:val="26"/>
        </w:rPr>
      </w:pPr>
      <w:r w:rsidRPr="00EB628F">
        <w:rPr>
          <w:rFonts w:ascii="Times New Roman" w:hAnsi="Times New Roman" w:cs="Times New Roman"/>
          <w:b/>
          <w:bCs/>
          <w:sz w:val="26"/>
          <w:szCs w:val="26"/>
        </w:rPr>
        <w:t>1. Software Testing in E-commerce Environments</w:t>
      </w:r>
    </w:p>
    <w:p w14:paraId="1849DD4E"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1.1 Background:</w:t>
      </w:r>
      <w:r w:rsidRPr="00EB628F">
        <w:rPr>
          <w:rFonts w:ascii="Times New Roman" w:hAnsi="Times New Roman" w:cs="Times New Roman"/>
        </w:rPr>
        <w:t xml:space="preserve"> In today's digital economy, the pivotal role played by E-commerce platforms, exemplified by giants like Amazon, cannot be overstated. With the surge in transactions and user interactions, ensuring the dependability, security, and performance of these platforms is of utmost importance. The implementation of thorough software testing strategies becomes indispensable to sustain a seamless user experience and safeguard the platform's reputation.</w:t>
      </w:r>
    </w:p>
    <w:p w14:paraId="64BBBB45"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1.2 Existing Practices:</w:t>
      </w:r>
      <w:r w:rsidRPr="00EB628F">
        <w:rPr>
          <w:rFonts w:ascii="Times New Roman" w:hAnsi="Times New Roman" w:cs="Times New Roman"/>
        </w:rPr>
        <w:t xml:space="preserve"> Scrutinizing existing literature on software testing in e-commerce environments, a unanimous agreement emerges regarding the criticality of robust testing processes. The consensus suggests a blend of manual and automated testing, with a focus on meticulous test case preparation and continuous testing throughout the software development life cycle (SDLC).</w:t>
      </w:r>
    </w:p>
    <w:p w14:paraId="110C4047" w14:textId="77777777" w:rsidR="00EB628F" w:rsidRPr="00EB628F" w:rsidRDefault="00EB628F" w:rsidP="00EB628F">
      <w:pPr>
        <w:jc w:val="both"/>
        <w:rPr>
          <w:rFonts w:ascii="Times New Roman" w:hAnsi="Times New Roman" w:cs="Times New Roman"/>
          <w:b/>
          <w:bCs/>
          <w:sz w:val="26"/>
          <w:szCs w:val="26"/>
        </w:rPr>
      </w:pPr>
      <w:r w:rsidRPr="00EB628F">
        <w:rPr>
          <w:rFonts w:ascii="Times New Roman" w:hAnsi="Times New Roman" w:cs="Times New Roman"/>
          <w:b/>
          <w:bCs/>
          <w:sz w:val="26"/>
          <w:szCs w:val="26"/>
        </w:rPr>
        <w:t>2. Automation Testing and Tools</w:t>
      </w:r>
    </w:p>
    <w:p w14:paraId="1E0AA116"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2.1 Automation Testing in E-commerce:</w:t>
      </w:r>
      <w:r w:rsidRPr="00EB628F">
        <w:rPr>
          <w:rFonts w:ascii="Times New Roman" w:hAnsi="Times New Roman" w:cs="Times New Roman"/>
        </w:rPr>
        <w:t xml:space="preserve"> Numerous studies underline the merits of automation testing within e-commerce settings. Automation not only expedites repetitive testing processes but also facilitates quicker releases and efficient regression testing. Grasping the intricacies of applying automation in an e-commerce context will be pivotal for the success of our Amazon project.</w:t>
      </w:r>
    </w:p>
    <w:p w14:paraId="18D292CD"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 xml:space="preserve">2.2 </w:t>
      </w:r>
      <w:proofErr w:type="spellStart"/>
      <w:r w:rsidRPr="00EB628F">
        <w:rPr>
          <w:rFonts w:ascii="Times New Roman" w:hAnsi="Times New Roman" w:cs="Times New Roman"/>
          <w:b/>
          <w:bCs/>
        </w:rPr>
        <w:t>Katalon</w:t>
      </w:r>
      <w:proofErr w:type="spellEnd"/>
      <w:r w:rsidRPr="00EB628F">
        <w:rPr>
          <w:rFonts w:ascii="Times New Roman" w:hAnsi="Times New Roman" w:cs="Times New Roman"/>
          <w:b/>
          <w:bCs/>
        </w:rPr>
        <w:t xml:space="preserve"> Studio:</w:t>
      </w:r>
      <w:r w:rsidRPr="00EB628F">
        <w:rPr>
          <w:rFonts w:ascii="Times New Roman" w:hAnsi="Times New Roman" w:cs="Times New Roman"/>
        </w:rPr>
        <w:t xml:space="preserve"> Investigating literature on automation tools, </w:t>
      </w:r>
      <w:proofErr w:type="spellStart"/>
      <w:r w:rsidRPr="00EB628F">
        <w:rPr>
          <w:rFonts w:ascii="Times New Roman" w:hAnsi="Times New Roman" w:cs="Times New Roman"/>
        </w:rPr>
        <w:t>Katalon</w:t>
      </w:r>
      <w:proofErr w:type="spellEnd"/>
      <w:r w:rsidRPr="00EB628F">
        <w:rPr>
          <w:rFonts w:ascii="Times New Roman" w:hAnsi="Times New Roman" w:cs="Times New Roman"/>
        </w:rPr>
        <w:t xml:space="preserve"> Studio stands out as a preferred choice due to its user-friendly interface, versatile scripting capabilities, and seamless integration with other tools like Git and Jenkins. Success stories and case studies underscore the efficacy of </w:t>
      </w:r>
      <w:proofErr w:type="spellStart"/>
      <w:r w:rsidRPr="00EB628F">
        <w:rPr>
          <w:rFonts w:ascii="Times New Roman" w:hAnsi="Times New Roman" w:cs="Times New Roman"/>
        </w:rPr>
        <w:t>Katalon</w:t>
      </w:r>
      <w:proofErr w:type="spellEnd"/>
      <w:r w:rsidRPr="00EB628F">
        <w:rPr>
          <w:rFonts w:ascii="Times New Roman" w:hAnsi="Times New Roman" w:cs="Times New Roman"/>
        </w:rPr>
        <w:t xml:space="preserve"> Studio in augmenting testing efficiency and reducing time-to-market.</w:t>
      </w:r>
    </w:p>
    <w:p w14:paraId="615672BA" w14:textId="77777777" w:rsidR="00EB628F" w:rsidRPr="00EB628F" w:rsidRDefault="00EB628F" w:rsidP="00EB628F">
      <w:pPr>
        <w:jc w:val="both"/>
        <w:rPr>
          <w:rFonts w:ascii="Times New Roman" w:hAnsi="Times New Roman" w:cs="Times New Roman"/>
          <w:b/>
          <w:bCs/>
          <w:sz w:val="26"/>
          <w:szCs w:val="26"/>
        </w:rPr>
      </w:pPr>
      <w:r w:rsidRPr="00EB628F">
        <w:rPr>
          <w:rFonts w:ascii="Times New Roman" w:hAnsi="Times New Roman" w:cs="Times New Roman"/>
          <w:b/>
          <w:bCs/>
          <w:sz w:val="26"/>
          <w:szCs w:val="26"/>
        </w:rPr>
        <w:t>3. Continuous Integration in Software Testing</w:t>
      </w:r>
    </w:p>
    <w:p w14:paraId="4C7C2282"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3.1 The Role of Jenkins:</w:t>
      </w:r>
      <w:r w:rsidRPr="00EB628F">
        <w:rPr>
          <w:rFonts w:ascii="Times New Roman" w:hAnsi="Times New Roman" w:cs="Times New Roman"/>
        </w:rPr>
        <w:t xml:space="preserve"> Continuous integration (CI) stands as a cornerstone in modern software development and testing. Literature underscores the pivotal role played by Jenkins in orchestrating automated builds, integrating with version control (Git), and streamlining continuous testing. Embedding Jenkins into the testing process ensures early defect detection and streamlines the delivery pipeline.</w:t>
      </w:r>
    </w:p>
    <w:p w14:paraId="5144C65E" w14:textId="77777777" w:rsidR="00EB628F" w:rsidRPr="00EB628F" w:rsidRDefault="00EB628F" w:rsidP="00EB628F">
      <w:pPr>
        <w:jc w:val="both"/>
        <w:rPr>
          <w:rFonts w:ascii="Times New Roman" w:hAnsi="Times New Roman" w:cs="Times New Roman"/>
          <w:b/>
          <w:bCs/>
          <w:sz w:val="26"/>
          <w:szCs w:val="26"/>
        </w:rPr>
      </w:pPr>
      <w:r w:rsidRPr="00EB628F">
        <w:rPr>
          <w:rFonts w:ascii="Times New Roman" w:hAnsi="Times New Roman" w:cs="Times New Roman"/>
          <w:b/>
          <w:bCs/>
          <w:sz w:val="26"/>
          <w:szCs w:val="26"/>
        </w:rPr>
        <w:t>4. Cross-Browser Testing Best Practices</w:t>
      </w:r>
    </w:p>
    <w:p w14:paraId="567AE8A0"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4.1 Ensuring Compatibility:</w:t>
      </w:r>
      <w:r w:rsidRPr="00EB628F">
        <w:rPr>
          <w:rFonts w:ascii="Times New Roman" w:hAnsi="Times New Roman" w:cs="Times New Roman"/>
        </w:rPr>
        <w:t xml:space="preserve"> In the expansive landscape of an e-commerce giant like Amazon, where users access the platform through diverse devices and browsers, cross-browser testing becomes imperative. Best practices highlighted in literature underscore strategies for ensuring compatibility, utilizing tools like </w:t>
      </w:r>
      <w:proofErr w:type="spellStart"/>
      <w:r w:rsidRPr="00EB628F">
        <w:rPr>
          <w:rFonts w:ascii="Times New Roman" w:hAnsi="Times New Roman" w:cs="Times New Roman"/>
        </w:rPr>
        <w:t>TestCloud</w:t>
      </w:r>
      <w:proofErr w:type="spellEnd"/>
      <w:r w:rsidRPr="00EB628F">
        <w:rPr>
          <w:rFonts w:ascii="Times New Roman" w:hAnsi="Times New Roman" w:cs="Times New Roman"/>
        </w:rPr>
        <w:t>, and effectively addressing challenges associated with varied browser environments.</w:t>
      </w:r>
    </w:p>
    <w:p w14:paraId="443B3238" w14:textId="77777777" w:rsidR="00EB628F" w:rsidRPr="00EB628F" w:rsidRDefault="00EB628F" w:rsidP="00EB628F">
      <w:pPr>
        <w:jc w:val="both"/>
        <w:rPr>
          <w:rFonts w:ascii="Times New Roman" w:hAnsi="Times New Roman" w:cs="Times New Roman"/>
          <w:sz w:val="26"/>
          <w:szCs w:val="26"/>
        </w:rPr>
      </w:pPr>
      <w:r w:rsidRPr="00EB628F">
        <w:rPr>
          <w:rFonts w:ascii="Times New Roman" w:hAnsi="Times New Roman" w:cs="Times New Roman"/>
          <w:b/>
          <w:bCs/>
          <w:sz w:val="26"/>
          <w:szCs w:val="26"/>
        </w:rPr>
        <w:t>5. User Authentication and Security Testing</w:t>
      </w:r>
    </w:p>
    <w:p w14:paraId="2E025DFE"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5.1 Securing User Authentication:</w:t>
      </w:r>
      <w:r w:rsidRPr="00EB628F">
        <w:rPr>
          <w:rFonts w:ascii="Times New Roman" w:hAnsi="Times New Roman" w:cs="Times New Roman"/>
        </w:rPr>
        <w:t xml:space="preserve"> The realm of secure user authentication emerges as a pivotal facet of e-commerce platforms. Literature on security testing underscores the necessity for robust authentication mechanisms to safeguard user accounts and sensitive data. Insights into authentication vulnerabilities and mitigation strategies will serve as guiding principles for implementing a secure authentication system.</w:t>
      </w:r>
    </w:p>
    <w:p w14:paraId="2BDCB656" w14:textId="77777777" w:rsidR="00EB628F" w:rsidRPr="00EB628F" w:rsidRDefault="00EB628F" w:rsidP="00EB628F">
      <w:pPr>
        <w:jc w:val="both"/>
        <w:rPr>
          <w:rFonts w:ascii="Times New Roman" w:hAnsi="Times New Roman" w:cs="Times New Roman"/>
          <w:sz w:val="26"/>
          <w:szCs w:val="26"/>
        </w:rPr>
      </w:pPr>
      <w:r w:rsidRPr="00EB628F">
        <w:rPr>
          <w:rFonts w:ascii="Times New Roman" w:hAnsi="Times New Roman" w:cs="Times New Roman"/>
          <w:b/>
          <w:bCs/>
          <w:sz w:val="26"/>
          <w:szCs w:val="26"/>
        </w:rPr>
        <w:t>6. Reporting and Analysis in Software Testing</w:t>
      </w:r>
    </w:p>
    <w:p w14:paraId="4D4BCBA5" w14:textId="77777777" w:rsidR="00EB628F" w:rsidRPr="00EB628F" w:rsidRDefault="00EB628F" w:rsidP="00EB628F">
      <w:pPr>
        <w:jc w:val="both"/>
        <w:rPr>
          <w:rFonts w:ascii="Times New Roman" w:hAnsi="Times New Roman" w:cs="Times New Roman"/>
        </w:rPr>
      </w:pPr>
      <w:r w:rsidRPr="00EB628F">
        <w:rPr>
          <w:rFonts w:ascii="Times New Roman" w:hAnsi="Times New Roman" w:cs="Times New Roman"/>
          <w:b/>
          <w:bCs/>
        </w:rPr>
        <w:t>6.1 Effective Reporting Mechanisms:</w:t>
      </w:r>
      <w:r w:rsidRPr="00EB628F">
        <w:rPr>
          <w:rFonts w:ascii="Times New Roman" w:hAnsi="Times New Roman" w:cs="Times New Roman"/>
        </w:rPr>
        <w:t xml:space="preserve"> Literature on reporting and analysis in software testing accentuates the importance of clear, actionable reports. Implementing comprehensive reporting mechanisms, coupled with automated email notifications facilitated by tools like </w:t>
      </w:r>
      <w:proofErr w:type="spellStart"/>
      <w:r w:rsidRPr="00EB628F">
        <w:rPr>
          <w:rFonts w:ascii="Times New Roman" w:hAnsi="Times New Roman" w:cs="Times New Roman"/>
        </w:rPr>
        <w:t>Katalon</w:t>
      </w:r>
      <w:proofErr w:type="spellEnd"/>
      <w:r w:rsidRPr="00EB628F">
        <w:rPr>
          <w:rFonts w:ascii="Times New Roman" w:hAnsi="Times New Roman" w:cs="Times New Roman"/>
        </w:rPr>
        <w:t>, ensures timely communication of test execution results to stakeholders, enabling informed decision-making.</w:t>
      </w:r>
    </w:p>
    <w:p w14:paraId="63F30BE0" w14:textId="77777777" w:rsidR="00EB628F" w:rsidRPr="00EB628F" w:rsidRDefault="00EB628F" w:rsidP="00EB628F">
      <w:pPr>
        <w:jc w:val="both"/>
        <w:rPr>
          <w:rFonts w:ascii="Times New Roman" w:hAnsi="Times New Roman" w:cs="Times New Roman"/>
          <w:sz w:val="26"/>
          <w:szCs w:val="26"/>
        </w:rPr>
      </w:pPr>
      <w:r w:rsidRPr="00EB628F">
        <w:rPr>
          <w:rFonts w:ascii="Times New Roman" w:hAnsi="Times New Roman" w:cs="Times New Roman"/>
          <w:b/>
          <w:bCs/>
          <w:sz w:val="26"/>
          <w:szCs w:val="26"/>
        </w:rPr>
        <w:t>7. Conclusion:</w:t>
      </w:r>
      <w:r w:rsidRPr="00EB628F">
        <w:rPr>
          <w:rFonts w:ascii="Times New Roman" w:hAnsi="Times New Roman" w:cs="Times New Roman"/>
          <w:sz w:val="26"/>
          <w:szCs w:val="26"/>
        </w:rPr>
        <w:t xml:space="preserve"> </w:t>
      </w:r>
    </w:p>
    <w:p w14:paraId="6FD060F0" w14:textId="7B4367D3" w:rsidR="00EB628F" w:rsidRPr="00EB628F" w:rsidRDefault="00EB628F" w:rsidP="00EB628F">
      <w:pPr>
        <w:jc w:val="both"/>
        <w:rPr>
          <w:rFonts w:ascii="Times New Roman" w:hAnsi="Times New Roman" w:cs="Times New Roman"/>
        </w:rPr>
      </w:pPr>
      <w:r w:rsidRPr="00EB628F">
        <w:rPr>
          <w:rFonts w:ascii="Times New Roman" w:hAnsi="Times New Roman" w:cs="Times New Roman"/>
        </w:rPr>
        <w:t xml:space="preserve">In summary, this literature review establishes a groundwork for optimizing software testing within the Amazon project. By incorporating proven practices in e-commerce testing, leveraging automation tools like </w:t>
      </w:r>
      <w:proofErr w:type="spellStart"/>
      <w:r w:rsidRPr="00EB628F">
        <w:rPr>
          <w:rFonts w:ascii="Times New Roman" w:hAnsi="Times New Roman" w:cs="Times New Roman"/>
        </w:rPr>
        <w:t>Katalon</w:t>
      </w:r>
      <w:proofErr w:type="spellEnd"/>
      <w:r w:rsidRPr="00EB628F">
        <w:rPr>
          <w:rFonts w:ascii="Times New Roman" w:hAnsi="Times New Roman" w:cs="Times New Roman"/>
        </w:rPr>
        <w:t xml:space="preserve"> Studio, integrating continuous testing with Jenkins, and addressing critical aspects such as cross-browser compatibility and user authentication security, our testing strategy for the Amazon project can attain the highest standards of quality and reliability.</w:t>
      </w:r>
    </w:p>
    <w:p w14:paraId="6C02EE22" w14:textId="77777777" w:rsidR="005B415A" w:rsidRPr="00EB628F" w:rsidRDefault="005B415A" w:rsidP="00EB628F">
      <w:pPr>
        <w:jc w:val="both"/>
        <w:rPr>
          <w:rFonts w:ascii="Times New Roman" w:hAnsi="Times New Roman" w:cs="Times New Roman"/>
        </w:rPr>
      </w:pPr>
    </w:p>
    <w:sectPr w:rsidR="005B415A" w:rsidRPr="00EB628F" w:rsidSect="002A3B0A">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8F"/>
    <w:rsid w:val="002A3B0A"/>
    <w:rsid w:val="005B415A"/>
    <w:rsid w:val="00765B97"/>
    <w:rsid w:val="00EB6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CE98"/>
  <w15:chartTrackingRefBased/>
  <w15:docId w15:val="{0ACF4547-6ACE-488E-849F-46E25D03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93372">
      <w:bodyDiv w:val="1"/>
      <w:marLeft w:val="0"/>
      <w:marRight w:val="0"/>
      <w:marTop w:val="0"/>
      <w:marBottom w:val="0"/>
      <w:divBdr>
        <w:top w:val="none" w:sz="0" w:space="0" w:color="auto"/>
        <w:left w:val="none" w:sz="0" w:space="0" w:color="auto"/>
        <w:bottom w:val="none" w:sz="0" w:space="0" w:color="auto"/>
        <w:right w:val="none" w:sz="0" w:space="0" w:color="auto"/>
      </w:divBdr>
    </w:div>
    <w:div w:id="18176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Sharma</dc:creator>
  <cp:keywords/>
  <dc:description/>
  <cp:lastModifiedBy>Shakti Sharma</cp:lastModifiedBy>
  <cp:revision>1</cp:revision>
  <dcterms:created xsi:type="dcterms:W3CDTF">2024-01-27T18:14:00Z</dcterms:created>
  <dcterms:modified xsi:type="dcterms:W3CDTF">2024-01-27T18:17:00Z</dcterms:modified>
</cp:coreProperties>
</file>