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00AD5" w:rsidRDefault="00000000">
      <w:r>
        <w:t>Business Challenge</w:t>
      </w:r>
    </w:p>
    <w:p w14:paraId="00000002" w14:textId="77777777" w:rsidR="00600AD5" w:rsidRDefault="00600AD5"/>
    <w:p w14:paraId="00000003" w14:textId="77777777" w:rsidR="00600AD5" w:rsidRDefault="00000000">
      <w:r>
        <w:t>Overview:</w:t>
      </w:r>
    </w:p>
    <w:p w14:paraId="00000004" w14:textId="77777777" w:rsidR="00600AD5" w:rsidRDefault="00600AD5"/>
    <w:p w14:paraId="00000005" w14:textId="77777777" w:rsidR="00600AD5" w:rsidRDefault="00000000">
      <w:r>
        <w:t>The healthcare sector faces significant hurdles in effectively managing appointments, patient records, and communication between healthcare providers and patients. Outdated scheduling systems, decentralized patient information, and communication bottlenecks often lead to patient dissatisfaction, extended wait times, and decreased productivity among healthcare providers. Addressing these hurdles is imperative for enhancing the quality of healthcare services and enriching patient experiences.</w:t>
      </w:r>
    </w:p>
    <w:p w14:paraId="0000000E" w14:textId="77777777" w:rsidR="00600AD5" w:rsidRDefault="00600AD5"/>
    <w:p w14:paraId="0000000F" w14:textId="77777777" w:rsidR="00600AD5" w:rsidRDefault="00000000">
      <w:r>
        <w:t>Business Implications:</w:t>
      </w:r>
    </w:p>
    <w:p w14:paraId="00000010" w14:textId="77777777" w:rsidR="00600AD5" w:rsidRDefault="00600AD5"/>
    <w:p w14:paraId="00000011" w14:textId="77777777" w:rsidR="00600AD5" w:rsidRDefault="00000000">
      <w:r>
        <w:t>- Reduced Operational Efficiency: Inefficient appointment scheduling and data management practices consume valuable time and resources for healthcare providers, resulting in decreased productivity and revenue loss.</w:t>
      </w:r>
    </w:p>
    <w:p w14:paraId="00000012" w14:textId="77777777" w:rsidR="00600AD5" w:rsidRDefault="00600AD5"/>
    <w:p w14:paraId="00000013" w14:textId="77777777" w:rsidR="00600AD5" w:rsidRDefault="00000000">
      <w:r>
        <w:t>- Subpar Patient Experience: Prolonged wait times, challenges in accessing medical records, and communication hurdles contribute to a negative patient experience, impacting patient satisfaction and loyalty.</w:t>
      </w:r>
    </w:p>
    <w:p w14:paraId="00000014" w14:textId="77777777" w:rsidR="00600AD5" w:rsidRDefault="00600AD5"/>
    <w:p w14:paraId="00000016" w14:textId="1F37A6F7" w:rsidR="00600AD5" w:rsidRDefault="00000000">
      <w:r>
        <w:t>- Legal and Regulatory Compliance: Non-compliance with regulatory requirements and failure to maintain accurate patient records can lead to legal ramifications and tarnish the reputation of healthcare organizations.</w:t>
      </w:r>
    </w:p>
    <w:p w14:paraId="67363BEE" w14:textId="77777777" w:rsidR="00B03600" w:rsidRDefault="00B03600" w:rsidP="00B03600"/>
    <w:p w14:paraId="26A61339" w14:textId="77777777" w:rsidR="00B03600" w:rsidRDefault="00B03600" w:rsidP="00B03600">
      <w:r>
        <w:t>Primary Concerns:</w:t>
      </w:r>
    </w:p>
    <w:p w14:paraId="4C3C2B8D" w14:textId="77777777" w:rsidR="00B03600" w:rsidRDefault="00B03600" w:rsidP="00B03600"/>
    <w:p w14:paraId="3B5FA2C1" w14:textId="77777777" w:rsidR="00B03600" w:rsidRDefault="00B03600" w:rsidP="00B03600">
      <w:r>
        <w:t>1. Enhancing Appointment Scheduling: Conventional methods of scheduling appointments, such as phone calls or face-to-face interactions, prove to be time-intensive and prone to errors. Healthcare providers grapple with efficiently managing appointment slots, resulting in either overbooking or underutilization of resources.</w:t>
      </w:r>
    </w:p>
    <w:p w14:paraId="3514D708" w14:textId="77777777" w:rsidR="00CC3CF8" w:rsidRDefault="00CC3CF8" w:rsidP="00B03600"/>
    <w:p w14:paraId="71601A85" w14:textId="468A45FC" w:rsidR="00CC3CF8" w:rsidRDefault="00CC3CF8" w:rsidP="00CC3CF8">
      <w:r>
        <w:t>2</w:t>
      </w:r>
      <w:r>
        <w:t>. Bridging Communication Gaps: Limited communication avenues between healthcare providers and patients lead to misunderstandings, missed appointments, and delays in accessing healthcare services. Patients often encounter difficulties in reaching out to healthcare providers for inquiries or updates regarding appointments and medical conditions.</w:t>
      </w:r>
    </w:p>
    <w:p w14:paraId="5EF39A7B" w14:textId="77777777" w:rsidR="00B03600" w:rsidRDefault="00B03600" w:rsidP="00B03600"/>
    <w:p w14:paraId="427A4EC1" w14:textId="71792734" w:rsidR="00B03600" w:rsidRDefault="00CC3CF8" w:rsidP="00B03600">
      <w:r>
        <w:t>3</w:t>
      </w:r>
      <w:r w:rsidR="00B03600">
        <w:t>. Centralizing Patient Data: Dispersed patient information across various systems or paper-based records impedes seamless access to medical history, diagnoses, and treatment plans. This fragmentation in data management complicates decision-making processes and compromises patient safety.</w:t>
      </w:r>
    </w:p>
    <w:p w14:paraId="45263E71" w14:textId="77777777" w:rsidR="00B03600" w:rsidRDefault="00B03600"/>
    <w:p w14:paraId="00000017" w14:textId="77777777" w:rsidR="00600AD5" w:rsidRDefault="00000000">
      <w:r>
        <w:t>Proposed Solution:</w:t>
      </w:r>
    </w:p>
    <w:p w14:paraId="00000018" w14:textId="77777777" w:rsidR="00600AD5" w:rsidRDefault="00600AD5"/>
    <w:p w14:paraId="00000019" w14:textId="77777777" w:rsidR="00600AD5" w:rsidRDefault="00000000">
      <w:r>
        <w:t>To tackle these challenges, a comprehensive healthcare management system is proposed for implementation. This system will streamline appointment scheduling, consolidate patient information, and facilitate seamless communication between healthcare providers and patients. Leveraging modern technologies such as web-based platforms and secure data management systems, the proposed solution aims to boost operational efficiency, enhance patient outcomes, and ensure adherence to regulatory standards.</w:t>
      </w:r>
    </w:p>
    <w:p w14:paraId="0000001A" w14:textId="77777777" w:rsidR="00600AD5" w:rsidRDefault="00600AD5"/>
    <w:sectPr w:rsidR="00600AD5">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D5"/>
    <w:rsid w:val="00600AD5"/>
    <w:rsid w:val="00B03600"/>
    <w:rsid w:val="00CC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1198"/>
  <w15:docId w15:val="{8B723A69-BC10-4DE7-9C9C-B2754DBF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MURALI</dc:creator>
  <cp:lastModifiedBy>Balaji murali</cp:lastModifiedBy>
  <cp:revision>3</cp:revision>
  <dcterms:created xsi:type="dcterms:W3CDTF">2024-02-26T06:02:00Z</dcterms:created>
  <dcterms:modified xsi:type="dcterms:W3CDTF">2024-02-26T06:07:00Z</dcterms:modified>
</cp:coreProperties>
</file>