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F6A8B" w:rsidRDefault="00000000">
      <w:r>
        <w:t>Social or Business Impact</w:t>
      </w:r>
    </w:p>
    <w:p w14:paraId="00000002" w14:textId="77777777" w:rsidR="00CF6A8B" w:rsidRDefault="00CF6A8B"/>
    <w:p w14:paraId="00000003" w14:textId="77777777" w:rsidR="00CF6A8B" w:rsidRDefault="00000000">
      <w:r>
        <w:t>Introduction:</w:t>
      </w:r>
    </w:p>
    <w:p w14:paraId="00000004" w14:textId="77777777" w:rsidR="00CF6A8B" w:rsidRDefault="00CF6A8B"/>
    <w:p w14:paraId="00000005" w14:textId="77777777" w:rsidR="00CF6A8B" w:rsidRDefault="00000000">
      <w:r>
        <w:t>The Social or Business Impact document delineates the potential implications and advantages of the CURA Healthcare Demo project across both social and business realms. This analysis underscores how the project can bolster healthcare services, enrich patient experiences, and foster favorable outcomes for healthcare providers and entities.</w:t>
      </w:r>
    </w:p>
    <w:p w14:paraId="00000006" w14:textId="77777777" w:rsidR="00CF6A8B" w:rsidRDefault="00CF6A8B"/>
    <w:p w14:paraId="00000007" w14:textId="77777777" w:rsidR="00CF6A8B" w:rsidRDefault="00000000">
      <w:r>
        <w:t>1. Social Impact:</w:t>
      </w:r>
    </w:p>
    <w:p w14:paraId="00000008" w14:textId="77777777" w:rsidR="00CF6A8B" w:rsidRDefault="00CF6A8B"/>
    <w:p w14:paraId="00000009" w14:textId="77777777" w:rsidR="00CF6A8B" w:rsidRDefault="00000000">
      <w:r>
        <w:t xml:space="preserve">   1.1. Enhanced Healthcare Accessibility: The CURA Healthcare Demo project endeavors to streamline appointment scheduling and communication channels, facilitating easier access to healthcare services and prompt medical attention for patients.</w:t>
      </w:r>
    </w:p>
    <w:p w14:paraId="0000000A" w14:textId="77777777" w:rsidR="00CF6A8B" w:rsidRDefault="00CF6A8B"/>
    <w:p w14:paraId="0000000B" w14:textId="77777777" w:rsidR="00CF6A8B" w:rsidRDefault="00000000">
      <w:r>
        <w:t xml:space="preserve">   1.2. Augmented Patient Engagement: Through the provision of convenient online tools for appointment booking, medical record access, and provider communication, the project fosters heightened patient engagement and active participation in their healthcare journey.</w:t>
      </w:r>
    </w:p>
    <w:p w14:paraId="0000000C" w14:textId="77777777" w:rsidR="00CF6A8B" w:rsidRDefault="00CF6A8B"/>
    <w:p w14:paraId="0000000D" w14:textId="77777777" w:rsidR="00CF6A8B" w:rsidRDefault="00000000">
      <w:r>
        <w:t xml:space="preserve">   1.3. Empowerment of Healthcare Providers: Healthcare professionals stand to benefit from the project's features by gaining access to comprehensive patient data, fostering care coordination, and devising tailored treatment plans based on real-time insights.</w:t>
      </w:r>
    </w:p>
    <w:p w14:paraId="0000000E" w14:textId="77777777" w:rsidR="00CF6A8B" w:rsidRDefault="00CF6A8B"/>
    <w:p w14:paraId="0000000F" w14:textId="77777777" w:rsidR="00CF6A8B" w:rsidRDefault="00000000">
      <w:r>
        <w:t>2. Business Impact:</w:t>
      </w:r>
    </w:p>
    <w:p w14:paraId="00000010" w14:textId="77777777" w:rsidR="00CF6A8B" w:rsidRDefault="00CF6A8B"/>
    <w:p w14:paraId="00000011" w14:textId="77777777" w:rsidR="00CF6A8B" w:rsidRDefault="00000000">
      <w:r>
        <w:t xml:space="preserve">   2.1. Enhanced Operational Efficiency: Implementation of the CURA Healthcare Demo project promises notable enhancements in operational efficiency for healthcare entities, curbing administrative burdens, optimizing resource allocation, and truncating patient wait times.</w:t>
      </w:r>
    </w:p>
    <w:p w14:paraId="00000012" w14:textId="77777777" w:rsidR="00CF6A8B" w:rsidRDefault="00CF6A8B"/>
    <w:p w14:paraId="00000013" w14:textId="77777777" w:rsidR="00CF6A8B" w:rsidRDefault="00000000">
      <w:r>
        <w:t xml:space="preserve">   2.2. Elevated Patient Satisfaction: A user-centric and efficacious healthcare management system can yield heightened levels of patient satisfaction, driving up patient retention rates, garnering positive referrals, and fortifying the reputation of healthcare providers.</w:t>
      </w:r>
    </w:p>
    <w:p w14:paraId="00000014" w14:textId="77777777" w:rsidR="00CF6A8B" w:rsidRDefault="00CF6A8B"/>
    <w:p w14:paraId="00000015" w14:textId="77777777" w:rsidR="00CF6A8B" w:rsidRDefault="00000000">
      <w:r>
        <w:t xml:space="preserve">   2.3. Cost Reduction and Revenue Amplification: Through process streamlining, appointment adherence enhancement, and patient flow optimization, the project holds the potential for cost reductions and revenue augmentation, stemming from heightened patient volume and expanded service offerings.</w:t>
      </w:r>
    </w:p>
    <w:p w14:paraId="00000016" w14:textId="77777777" w:rsidR="00CF6A8B" w:rsidRDefault="00CF6A8B"/>
    <w:p w14:paraId="00000017" w14:textId="77777777" w:rsidR="00CF6A8B" w:rsidRDefault="00000000">
      <w:r>
        <w:t>3. Long-Term Impact:</w:t>
      </w:r>
    </w:p>
    <w:p w14:paraId="00000018" w14:textId="77777777" w:rsidR="00CF6A8B" w:rsidRDefault="00CF6A8B"/>
    <w:p w14:paraId="00000019" w14:textId="77777777" w:rsidR="00CF6A8B" w:rsidRDefault="00000000">
      <w:r>
        <w:t xml:space="preserve">   3.1. Health Outcomes Enhancement: Over time, the CURA Healthcare Demo project stands poised to catalyze positive health outcomes by fostering improved care coordination, spearheading preventive care initiatives, and ushering in early intervention strategies, thereby nurturing patient health and well-being.</w:t>
      </w:r>
    </w:p>
    <w:p w14:paraId="0000001A" w14:textId="77777777" w:rsidR="00CF6A8B" w:rsidRDefault="00CF6A8B"/>
    <w:p w14:paraId="0000001B" w14:textId="77777777" w:rsidR="00CF6A8B" w:rsidRDefault="00000000">
      <w:r>
        <w:t xml:space="preserve">   3.2. Innovation and Adaptability: Positioned at the nexus of evolving technology, the project lays the groundwork for perpetual innovation and adaptability in healthcare management paradigms, enabling healthcare entities to retain competitiveness and adapt to evolving patient needs and industry dynamics.</w:t>
      </w:r>
    </w:p>
    <w:p w14:paraId="0000001C" w14:textId="77777777" w:rsidR="00CF6A8B" w:rsidRDefault="00CF6A8B"/>
    <w:p w14:paraId="0000001D" w14:textId="77777777" w:rsidR="00CF6A8B" w:rsidRDefault="00000000">
      <w:r>
        <w:t>Conclusion:</w:t>
      </w:r>
    </w:p>
    <w:p w14:paraId="0000001E" w14:textId="77777777" w:rsidR="00CF6A8B" w:rsidRDefault="00CF6A8B"/>
    <w:p w14:paraId="00000021" w14:textId="7AC1D02C" w:rsidR="00CF6A8B" w:rsidRDefault="00000000">
      <w:r>
        <w:t>The Social or Business Impact analysis elucidates the wide-ranging benefits of the CURA Healthcare Demo project, spanning advancements in healthcare accessibility, patient engagement, operational efficiency, and enduring health outcomes.</w:t>
      </w:r>
    </w:p>
    <w:p w14:paraId="00000022" w14:textId="77777777" w:rsidR="00CF6A8B" w:rsidRDefault="00CF6A8B"/>
    <w:sectPr w:rsidR="00CF6A8B">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A8B"/>
    <w:rsid w:val="00CF6A8B"/>
    <w:rsid w:val="00F13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527A"/>
  <w15:docId w15:val="{2B6EE329-D5AA-4C57-9CBE-E18BA06C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MURALI</dc:creator>
  <cp:lastModifiedBy>Balaji murali</cp:lastModifiedBy>
  <cp:revision>2</cp:revision>
  <dcterms:created xsi:type="dcterms:W3CDTF">2024-02-26T06:09:00Z</dcterms:created>
  <dcterms:modified xsi:type="dcterms:W3CDTF">2024-02-26T06:09:00Z</dcterms:modified>
</cp:coreProperties>
</file>