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DE8F" w14:textId="77777777" w:rsidR="00427006" w:rsidRDefault="00000000">
      <w:pPr>
        <w:pStyle w:val="Title"/>
        <w:spacing w:line="256" w:lineRule="auto"/>
      </w:pPr>
      <w:r>
        <w:t>Ideation Phase Empathize</w:t>
      </w:r>
      <w:r>
        <w:rPr>
          <w:spacing w:val="-16"/>
        </w:rPr>
        <w:t xml:space="preserve"> </w:t>
      </w:r>
      <w:r>
        <w:t>&amp;</w:t>
      </w:r>
      <w:r>
        <w:rPr>
          <w:spacing w:val="-16"/>
        </w:rPr>
        <w:t xml:space="preserve"> </w:t>
      </w:r>
      <w:r>
        <w:t>Discover</w:t>
      </w:r>
    </w:p>
    <w:p w14:paraId="1CFD0146" w14:textId="77777777" w:rsidR="00427006" w:rsidRDefault="00427006">
      <w:pPr>
        <w:pStyle w:val="BodyText"/>
        <w:spacing w:before="129"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427006" w14:paraId="3E298F28" w14:textId="77777777">
        <w:trPr>
          <w:trHeight w:val="268"/>
        </w:trPr>
        <w:tc>
          <w:tcPr>
            <w:tcW w:w="4508" w:type="dxa"/>
          </w:tcPr>
          <w:p w14:paraId="31268E82" w14:textId="77777777" w:rsidR="00427006" w:rsidRDefault="00000000">
            <w:pPr>
              <w:pStyle w:val="TableParagraph"/>
            </w:pPr>
            <w:r>
              <w:rPr>
                <w:spacing w:val="-4"/>
              </w:rPr>
              <w:t>Date</w:t>
            </w:r>
          </w:p>
        </w:tc>
        <w:tc>
          <w:tcPr>
            <w:tcW w:w="4511" w:type="dxa"/>
          </w:tcPr>
          <w:p w14:paraId="2F35CDEB" w14:textId="13E55C20" w:rsidR="00427006" w:rsidRDefault="002712A9">
            <w:pPr>
              <w:pStyle w:val="TableParagraph"/>
            </w:pPr>
            <w:r>
              <w:t xml:space="preserve"> </w:t>
            </w:r>
            <w:r w:rsidR="00E348D2">
              <w:t>February</w:t>
            </w:r>
            <w:r>
              <w:t xml:space="preserve"> 2024</w:t>
            </w:r>
          </w:p>
        </w:tc>
      </w:tr>
      <w:tr w:rsidR="00427006" w14:paraId="4D25CC09" w14:textId="77777777">
        <w:trPr>
          <w:trHeight w:val="268"/>
        </w:trPr>
        <w:tc>
          <w:tcPr>
            <w:tcW w:w="4508" w:type="dxa"/>
          </w:tcPr>
          <w:p w14:paraId="5B65C2C1" w14:textId="77777777" w:rsidR="00427006" w:rsidRDefault="00000000">
            <w:pPr>
              <w:pStyle w:val="TableParagraph"/>
            </w:pPr>
            <w:r>
              <w:t>Team</w:t>
            </w:r>
            <w:r>
              <w:rPr>
                <w:spacing w:val="-2"/>
              </w:rPr>
              <w:t xml:space="preserve"> </w:t>
            </w:r>
            <w:r>
              <w:rPr>
                <w:spacing w:val="-5"/>
              </w:rPr>
              <w:t>ID</w:t>
            </w:r>
          </w:p>
        </w:tc>
        <w:tc>
          <w:tcPr>
            <w:tcW w:w="4511" w:type="dxa"/>
          </w:tcPr>
          <w:p w14:paraId="69ED3C0E" w14:textId="7799E99D" w:rsidR="00427006" w:rsidRDefault="00121C55">
            <w:pPr>
              <w:pStyle w:val="TableParagraph"/>
            </w:pPr>
            <w:r w:rsidRPr="00121C55">
              <w:t>Team-591930</w:t>
            </w:r>
          </w:p>
        </w:tc>
      </w:tr>
      <w:tr w:rsidR="00427006" w14:paraId="0F94F1B7" w14:textId="77777777">
        <w:trPr>
          <w:trHeight w:val="268"/>
        </w:trPr>
        <w:tc>
          <w:tcPr>
            <w:tcW w:w="4508" w:type="dxa"/>
          </w:tcPr>
          <w:p w14:paraId="3E116523" w14:textId="77777777" w:rsidR="00427006" w:rsidRDefault="00000000">
            <w:pPr>
              <w:pStyle w:val="TableParagraph"/>
            </w:pPr>
            <w:r>
              <w:t>Project</w:t>
            </w:r>
            <w:r>
              <w:rPr>
                <w:spacing w:val="-8"/>
              </w:rPr>
              <w:t xml:space="preserve"> </w:t>
            </w:r>
            <w:r>
              <w:rPr>
                <w:spacing w:val="-4"/>
              </w:rPr>
              <w:t>Name</w:t>
            </w:r>
          </w:p>
        </w:tc>
        <w:tc>
          <w:tcPr>
            <w:tcW w:w="4511" w:type="dxa"/>
          </w:tcPr>
          <w:p w14:paraId="3C61D0D3" w14:textId="269EE943" w:rsidR="00427006" w:rsidRDefault="002712A9">
            <w:pPr>
              <w:pStyle w:val="TableParagraph"/>
            </w:pPr>
            <w:r w:rsidRPr="002712A9">
              <w:t xml:space="preserve">Predicting Mental Health Illness </w:t>
            </w:r>
            <w:proofErr w:type="gramStart"/>
            <w:r w:rsidRPr="002712A9">
              <w:t>Of</w:t>
            </w:r>
            <w:proofErr w:type="gramEnd"/>
            <w:r w:rsidRPr="002712A9">
              <w:t xml:space="preserve"> Working Professionals Using Machine Learning</w:t>
            </w:r>
          </w:p>
        </w:tc>
      </w:tr>
    </w:tbl>
    <w:p w14:paraId="06C5E619" w14:textId="77777777" w:rsidR="00427006" w:rsidRDefault="00000000">
      <w:pPr>
        <w:pStyle w:val="Heading1"/>
        <w:jc w:val="both"/>
      </w:pPr>
      <w:r>
        <w:t>Empathy</w:t>
      </w:r>
      <w:r>
        <w:rPr>
          <w:spacing w:val="-2"/>
        </w:rPr>
        <w:t xml:space="preserve"> </w:t>
      </w:r>
      <w:r>
        <w:t xml:space="preserve">Map </w:t>
      </w:r>
      <w:r>
        <w:rPr>
          <w:spacing w:val="-2"/>
        </w:rPr>
        <w:t>Canvas:</w:t>
      </w:r>
    </w:p>
    <w:p w14:paraId="71190D98" w14:textId="77777777" w:rsidR="00427006" w:rsidRDefault="00000000">
      <w:pPr>
        <w:pStyle w:val="BodyText"/>
        <w:spacing w:before="184"/>
        <w:ind w:left="100"/>
        <w:jc w:val="both"/>
      </w:pPr>
      <w:r>
        <w:rPr>
          <w:color w:val="2A2A2A"/>
        </w:rPr>
        <w:t>An</w:t>
      </w:r>
      <w:r>
        <w:rPr>
          <w:color w:val="2A2A2A"/>
          <w:spacing w:val="19"/>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19"/>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0"/>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spacing w:val="-2"/>
        </w:rPr>
        <w:t>user’s</w:t>
      </w:r>
    </w:p>
    <w:p w14:paraId="692B691E" w14:textId="77777777" w:rsidR="00427006" w:rsidRDefault="00000000">
      <w:pPr>
        <w:pStyle w:val="BodyText"/>
        <w:ind w:left="100"/>
        <w:jc w:val="both"/>
      </w:pPr>
      <w:proofErr w:type="spellStart"/>
      <w:r>
        <w:rPr>
          <w:color w:val="2A2A2A"/>
        </w:rPr>
        <w:t>behaviours</w:t>
      </w:r>
      <w:proofErr w:type="spellEnd"/>
      <w:r>
        <w:rPr>
          <w:color w:val="2A2A2A"/>
          <w:spacing w:val="-5"/>
        </w:rPr>
        <w:t xml:space="preserve"> </w:t>
      </w:r>
      <w:r>
        <w:rPr>
          <w:color w:val="2A2A2A"/>
        </w:rPr>
        <w:t>and</w:t>
      </w:r>
      <w:r>
        <w:rPr>
          <w:color w:val="2A2A2A"/>
          <w:spacing w:val="-5"/>
        </w:rPr>
        <w:t xml:space="preserve"> </w:t>
      </w:r>
      <w:r>
        <w:rPr>
          <w:color w:val="2A2A2A"/>
          <w:spacing w:val="-2"/>
        </w:rPr>
        <w:t>attitudes.</w:t>
      </w:r>
    </w:p>
    <w:p w14:paraId="416C8920" w14:textId="77777777" w:rsidR="00427006" w:rsidRDefault="00427006">
      <w:pPr>
        <w:pStyle w:val="BodyText"/>
      </w:pPr>
    </w:p>
    <w:p w14:paraId="7BD579AC" w14:textId="77777777" w:rsidR="00427006" w:rsidRDefault="00000000">
      <w:pPr>
        <w:pStyle w:val="BodyText"/>
        <w:ind w:left="100"/>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4"/>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14:paraId="47A9AEA6" w14:textId="77777777" w:rsidR="00427006" w:rsidRDefault="00000000">
      <w:pPr>
        <w:pStyle w:val="BodyText"/>
        <w:spacing w:line="259" w:lineRule="auto"/>
        <w:ind w:left="100" w:right="116"/>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539DF730" w14:textId="77777777" w:rsidR="00427006" w:rsidRDefault="00000000">
      <w:pPr>
        <w:pStyle w:val="Heading1"/>
        <w:spacing w:before="160"/>
      </w:pPr>
      <w:r>
        <w:rPr>
          <w:color w:val="2A2A2A"/>
          <w:spacing w:val="-2"/>
        </w:rPr>
        <w:t>Example:</w:t>
      </w:r>
    </w:p>
    <w:p w14:paraId="6E20C0F4" w14:textId="77777777" w:rsidR="00427006" w:rsidRDefault="00000000">
      <w:pPr>
        <w:pStyle w:val="BodyText"/>
        <w:rPr>
          <w:b/>
          <w:sz w:val="13"/>
        </w:rPr>
      </w:pPr>
      <w:r>
        <w:rPr>
          <w:noProof/>
        </w:rPr>
        <w:drawing>
          <wp:anchor distT="0" distB="0" distL="0" distR="0" simplePos="0" relativeHeight="487587840" behindDoc="1" locked="0" layoutInCell="1" allowOverlap="1" wp14:anchorId="5C8B52BF" wp14:editId="67F246E5">
            <wp:simplePos x="0" y="0"/>
            <wp:positionH relativeFrom="page">
              <wp:posOffset>914400</wp:posOffset>
            </wp:positionH>
            <wp:positionV relativeFrom="paragraph">
              <wp:posOffset>116078</wp:posOffset>
            </wp:positionV>
            <wp:extent cx="5777845" cy="4006596"/>
            <wp:effectExtent l="0" t="0" r="0" b="0"/>
            <wp:wrapTopAndBottom/>
            <wp:docPr id="1" name="Image 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4" cstate="print"/>
                    <a:stretch>
                      <a:fillRect/>
                    </a:stretch>
                  </pic:blipFill>
                  <pic:spPr>
                    <a:xfrm>
                      <a:off x="0" y="0"/>
                      <a:ext cx="5777845" cy="4006596"/>
                    </a:xfrm>
                    <a:prstGeom prst="rect">
                      <a:avLst/>
                    </a:prstGeom>
                  </pic:spPr>
                </pic:pic>
              </a:graphicData>
            </a:graphic>
          </wp:anchor>
        </w:drawing>
      </w:r>
    </w:p>
    <w:p w14:paraId="79974CA5" w14:textId="77777777" w:rsidR="00427006" w:rsidRDefault="00427006">
      <w:pPr>
        <w:pStyle w:val="BodyText"/>
        <w:rPr>
          <w:b/>
        </w:rPr>
      </w:pPr>
    </w:p>
    <w:p w14:paraId="3C644775" w14:textId="77777777" w:rsidR="00427006" w:rsidRDefault="00427006">
      <w:pPr>
        <w:pStyle w:val="BodyText"/>
        <w:spacing w:before="33"/>
        <w:rPr>
          <w:b/>
        </w:rPr>
      </w:pPr>
    </w:p>
    <w:p w14:paraId="6E163489" w14:textId="77777777" w:rsidR="00427006" w:rsidRDefault="00000000">
      <w:pPr>
        <w:ind w:left="100"/>
      </w:pPr>
      <w:r>
        <w:rPr>
          <w:spacing w:val="-2"/>
          <w:sz w:val="24"/>
        </w:rPr>
        <w:t>Reference:</w:t>
      </w:r>
      <w:r>
        <w:rPr>
          <w:spacing w:val="69"/>
          <w:sz w:val="24"/>
        </w:rPr>
        <w:t xml:space="preserve"> </w:t>
      </w:r>
      <w:hyperlink r:id="rId5">
        <w:r>
          <w:rPr>
            <w:color w:val="0462C1"/>
            <w:spacing w:val="-2"/>
            <w:u w:val="single" w:color="0462C1"/>
          </w:rPr>
          <w:t>https://www.mural.co/templates/empathy-map-canvas</w:t>
        </w:r>
      </w:hyperlink>
    </w:p>
    <w:p w14:paraId="64EA4E39" w14:textId="77777777" w:rsidR="00427006" w:rsidRDefault="00427006">
      <w:pPr>
        <w:sectPr w:rsidR="00427006" w:rsidSect="00D07DD0">
          <w:type w:val="continuous"/>
          <w:pgSz w:w="11910" w:h="16840"/>
          <w:pgMar w:top="820" w:right="1320" w:bottom="280" w:left="1340" w:header="720" w:footer="720" w:gutter="0"/>
          <w:cols w:space="720"/>
        </w:sectPr>
      </w:pPr>
    </w:p>
    <w:p w14:paraId="0BC7D4A0" w14:textId="77777777" w:rsidR="00427006" w:rsidRDefault="00000000">
      <w:pPr>
        <w:spacing w:before="33"/>
        <w:ind w:left="100"/>
        <w:rPr>
          <w:b/>
          <w:sz w:val="24"/>
        </w:rPr>
      </w:pPr>
      <w:r>
        <w:rPr>
          <w:b/>
          <w:color w:val="2A2A2A"/>
          <w:sz w:val="24"/>
        </w:rPr>
        <w:lastRenderedPageBreak/>
        <w:t>Example:</w:t>
      </w:r>
      <w:r>
        <w:rPr>
          <w:b/>
          <w:color w:val="2A2A2A"/>
          <w:spacing w:val="-3"/>
          <w:sz w:val="24"/>
        </w:rPr>
        <w:t xml:space="preserve"> </w:t>
      </w:r>
      <w:r>
        <w:rPr>
          <w:b/>
          <w:color w:val="2A2A2A"/>
          <w:sz w:val="24"/>
        </w:rPr>
        <w:t>Food</w:t>
      </w:r>
      <w:r>
        <w:rPr>
          <w:b/>
          <w:color w:val="2A2A2A"/>
          <w:spacing w:val="-3"/>
          <w:sz w:val="24"/>
        </w:rPr>
        <w:t xml:space="preserve"> </w:t>
      </w:r>
      <w:r>
        <w:rPr>
          <w:b/>
          <w:color w:val="2A2A2A"/>
          <w:sz w:val="24"/>
        </w:rPr>
        <w:t>Ordering</w:t>
      </w:r>
      <w:r>
        <w:rPr>
          <w:b/>
          <w:color w:val="2A2A2A"/>
          <w:spacing w:val="-3"/>
          <w:sz w:val="24"/>
        </w:rPr>
        <w:t xml:space="preserve"> </w:t>
      </w:r>
      <w:r>
        <w:rPr>
          <w:b/>
          <w:color w:val="2A2A2A"/>
          <w:sz w:val="24"/>
        </w:rPr>
        <w:t>&amp;</w:t>
      </w:r>
      <w:r>
        <w:rPr>
          <w:b/>
          <w:color w:val="2A2A2A"/>
          <w:spacing w:val="-5"/>
          <w:sz w:val="24"/>
        </w:rPr>
        <w:t xml:space="preserve"> </w:t>
      </w:r>
      <w:r>
        <w:rPr>
          <w:b/>
          <w:color w:val="2A2A2A"/>
          <w:sz w:val="24"/>
        </w:rPr>
        <w:t>Delivery</w:t>
      </w:r>
      <w:r>
        <w:rPr>
          <w:b/>
          <w:color w:val="2A2A2A"/>
          <w:spacing w:val="-2"/>
          <w:sz w:val="24"/>
        </w:rPr>
        <w:t xml:space="preserve"> Application</w:t>
      </w:r>
    </w:p>
    <w:p w14:paraId="0C34B188" w14:textId="0081353E" w:rsidR="00427006" w:rsidRDefault="002712A9">
      <w:pPr>
        <w:pStyle w:val="BodyText"/>
        <w:spacing w:before="120"/>
        <w:rPr>
          <w:b/>
          <w:sz w:val="20"/>
        </w:rPr>
      </w:pPr>
      <w:r>
        <w:rPr>
          <w:b/>
          <w:noProof/>
          <w:sz w:val="20"/>
        </w:rPr>
        <w:drawing>
          <wp:inline distT="0" distB="0" distL="0" distR="0" wp14:anchorId="77E43E19" wp14:editId="46016040">
            <wp:extent cx="5873750" cy="3854450"/>
            <wp:effectExtent l="0" t="0" r="0" b="0"/>
            <wp:docPr id="1700232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32238" name="Picture 1700232238"/>
                    <pic:cNvPicPr/>
                  </pic:nvPicPr>
                  <pic:blipFill>
                    <a:blip r:embed="rId6">
                      <a:extLst>
                        <a:ext uri="{28A0092B-C50C-407E-A947-70E740481C1C}">
                          <a14:useLocalDpi xmlns:a14="http://schemas.microsoft.com/office/drawing/2010/main" val="0"/>
                        </a:ext>
                      </a:extLst>
                    </a:blip>
                    <a:stretch>
                      <a:fillRect/>
                    </a:stretch>
                  </pic:blipFill>
                  <pic:spPr>
                    <a:xfrm>
                      <a:off x="0" y="0"/>
                      <a:ext cx="5873750" cy="3854450"/>
                    </a:xfrm>
                    <a:prstGeom prst="rect">
                      <a:avLst/>
                    </a:prstGeom>
                  </pic:spPr>
                </pic:pic>
              </a:graphicData>
            </a:graphic>
          </wp:inline>
        </w:drawing>
      </w:r>
    </w:p>
    <w:sectPr w:rsidR="00427006">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27006"/>
    <w:rsid w:val="00121C55"/>
    <w:rsid w:val="002712A9"/>
    <w:rsid w:val="00427006"/>
    <w:rsid w:val="008F574C"/>
    <w:rsid w:val="00D07DD0"/>
    <w:rsid w:val="00E236DE"/>
    <w:rsid w:val="00E34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981E"/>
  <w15:docId w15:val="{DD7B1458-F179-4A55-9C2C-7DFAA6A6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343" w:right="3358"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21BAI10234</cp:lastModifiedBy>
  <cp:revision>4</cp:revision>
  <dcterms:created xsi:type="dcterms:W3CDTF">2024-02-08T17:46:00Z</dcterms:created>
  <dcterms:modified xsi:type="dcterms:W3CDTF">2024-02-10T17:05:00Z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2024-02-08T00:00:00Z</vt:filetime>
  </property>
  <property fmtid="{D5CDD505-2E9C-101B-9397-08002B2CF9AE}" pid="5" name="Producer">
    <vt:lpwstr>Microsoft® Word 2021</vt:lpwstr>
  </property>
</Properties>
</file>