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Normal"/>
        <w:bidi w:val="false"/>
        <w:rPr>
          <w:color w:val="000000"/>
          <w:sz w:val="36"/>
        </w:rPr>
      </w:pPr>
      <w:r>
        <w:rPr>
          <w:rFonts w:ascii="Algerian Regular Regular" w:eastAsia="Algerian Regular Regular" w:hAnsi="Algerian Regular Regular" w:cs="Algerian Regular Regular"/>
          <w:b w:val="false"/>
          <w:i w:val="false"/>
          <w:strike w:val="false"/>
          <w:color w:val="1481AB"/>
          <w:spacing w:val="0"/>
          <w:sz w:val="44"/>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pBdr/>
        <w:bidi w:val="false"/>
        <w:jc w:val="center"/>
        <w:rPr>
          <w:color w:val="000000"/>
          <w:sz w:val="36"/>
        </w:rPr>
      </w:pPr>
      <w:r>
        <w:rPr>
          <w:rFonts w:ascii="Algerian Regular Regular" w:eastAsia="Algerian Regular Regular" w:hAnsi="Algerian Regular Regular" w:cs="Algerian Regular Regular"/>
          <w:b w:val="false"/>
          <w:i w:val="false"/>
          <w:strike w:val="false"/>
          <w:color w:val="1481AB"/>
          <w:spacing w:val="0"/>
          <w:sz w:val="44"/>
          <w:u w:val="none"/>
          <w:shd w:fill="auto" w:val="clear" w:color="auto"/>
        </w:rPr>
        <w:t>Sheshadri rao gudlavalleru engineering college</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r>
        <w:drawing>
          <wp:inline distT="0" distR="0" distB="0" distL="0">
            <wp:extent cx="5943600" cy="4698599"/>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943600" cy="4698599"/>
                    </a:xfrm>
                    <a:prstGeom prst="rect">
                      <a:avLst/>
                    </a:prstGeom>
                  </pic:spPr>
                </pic:pic>
              </a:graphicData>
            </a:graphic>
          </wp:inline>
        </w:drawing>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INTRODUCTION</w:t>
      </w:r>
    </w:p>
    <w:p>
      <w:pPr>
        <w:pStyle w:val="Normal"/>
        <w:shd w:fill="FFFFFF" w:val="clear" w:color="auto"/>
        <w:bidi w:val="false"/>
        <w:ind w:firstLine="720"/>
        <w:rPr>
          <w:color w:val="000000"/>
          <w:sz w:val="22"/>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Financial risk management is the processing of handling and managing anticipated and current financial threats at an enterprise or firm by a good strategic plan that could possibly stop the revenue leakage.</w:t>
      </w:r>
    </w:p>
    <w:p>
      <w:pPr>
        <w:pStyle w:val="Normal"/>
        <w:shd w:fill="FFFFFF" w:val="clear" w:color="auto"/>
        <w:bidi w:val="false"/>
        <w:ind w:firstLine="720"/>
        <w:rPr>
          <w:color w:val="000000"/>
          <w:sz w:val="22"/>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However, financial risk management plan does not protect a firm from all the financial losses and possible risks. While some risks are expected, the others are behind the stage, unexpected or do not get addressed quickly.</w:t>
      </w:r>
    </w:p>
    <w:p>
      <w:pPr>
        <w:pStyle w:val="Normal"/>
        <w:bidi w:val="false"/>
        <w:spacing w:line="264" w:after="160"/>
        <w:rPr>
          <w:color w:val="000000"/>
          <w:sz w:val="22"/>
        </w:rPr>
      </w:pPr>
      <w:r>
        <w:rPr>
          <w:rFonts w:ascii="Arimo Regular Regular" w:eastAsia="Arimo Regular Regular" w:hAnsi="Arimo Regular Regular" w:cs="Arimo Regular Regular"/>
          <w:b w:val="false"/>
          <w:i w:val="false"/>
          <w:strike w:val="false"/>
          <w:color w:val="000000"/>
          <w:spacing w:val="0"/>
          <w:sz w:val="21"/>
          <w:u w:val="none"/>
          <w:shd w:fill="FFFFFF" w:val="clear" w:color="auto"/>
        </w:rPr>
        <w:t xml:space="preserve"> </w:t>
      </w:r>
    </w:p>
    <w:p>
      <w:pPr>
        <w:pStyle w:val="Normal"/>
        <w:bidi w:val="false"/>
        <w:spacing w:line="264" w:after="160"/>
        <w:ind w:firstLine="720"/>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Financial institutions need to continually weigh the risks of their transactions, and they determine their risk level through credit scoring. Leading up to the 2008-09 financial crisis, almost all large banks used credit scoring models based on statistical theories; that crisis, largely brought about by underestimating risk, proved the need for better accuracy in their scoring. The combination of increased requirements and the development of advanced new technologies has given rise to a new era: credit scoring using machine learning.</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28"/>
          <w:u w:val="none"/>
          <w:shd w:fill="FFFFFF" w:val="clear" w:color="auto"/>
        </w:rPr>
        <w:t>TECHNICAL ARCHITECHTURE:</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28"/>
          <w:u w:val="none"/>
          <w:shd w:fill="FFFFFF" w:val="clear" w:color="auto"/>
        </w:rPr>
        <w:t xml:space="preserve"> </w:t>
      </w:r>
      <w:r>
        <w:drawing>
          <wp:inline distT="0" distR="0" distB="0" distL="0">
            <wp:extent cx="5943600" cy="3098142"/>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943600" cy="3098142"/>
                    </a:xfrm>
                    <a:prstGeom prst="rect">
                      <a:avLst/>
                    </a:prstGeom>
                  </pic:spPr>
                </pic:pic>
              </a:graphicData>
            </a:graphic>
          </wp:inline>
        </w:drawing>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LITERATURE SURVEY</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EXSISTING PROBLEM:</w:t>
      </w:r>
    </w:p>
    <w:p>
      <w:pPr>
        <w:pStyle w:val="Normal"/>
        <w:shd w:fill="FFFFFF" w:val="clear" w:color="auto"/>
        <w:bidi w:val="false"/>
        <w:spacing w:after="160"/>
        <w:rPr>
          <w:color w:val="000000"/>
          <w:sz w:val="22"/>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Here are some financial risk management problems that might fail your strategy and drag you at the verge of facing potential financial risks:</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Economic factors.</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Your supplier’s or external parties’ decisions and actions.</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Financial instability in the market.</w:t>
      </w:r>
    </w:p>
    <w:p>
      <w:pPr>
        <w:pStyle w:val="Normal"/>
        <w:numPr>
          <w:ilvl w:val="0"/>
          <w:numId w:val="1"/>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Legal interventions.</w:t>
      </w:r>
    </w:p>
    <w:p>
      <w:pPr>
        <w:pStyle w:val="Normal"/>
        <w:numPr>
          <w:ilvl w:val="0"/>
          <w:numId w:val="1"/>
        </w:numPr>
        <w:shd w:fill="FFFFFF" w:val="clear" w:color="auto"/>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Internal call-to-actions.</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000000"/>
          <w:spacing w:val="0"/>
          <w:sz w:val="36"/>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Proposed solution:</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numPr>
          <w:ilvl w:val="0"/>
          <w:numId w:val="2"/>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Define all the high organizational level structures and product frames to support financial reporting.</w:t>
      </w:r>
    </w:p>
    <w:p>
      <w:pPr>
        <w:pStyle w:val="Normal"/>
        <w:numPr>
          <w:ilvl w:val="0"/>
          <w:numId w:val="2"/>
        </w:numPr>
        <w:shd w:fill="FFFFFF" w:val="clear" w:color="auto"/>
        <w:bidi w:val="false"/>
        <w:spacing w:after="16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Simulate all the possible default cashflows and accruals for the financial risk management software.</w:t>
      </w:r>
    </w:p>
    <w:p>
      <w:pPr>
        <w:pStyle w:val="Normal"/>
        <w:numPr>
          <w:ilvl w:val="0"/>
          <w:numId w:val="2"/>
        </w:numPr>
        <w:shd w:fill="FFFFFF" w:val="clear" w:color="auto"/>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212529"/>
          <w:spacing w:val="0"/>
          <w:sz w:val="28"/>
          <w:u w:val="none"/>
          <w:shd w:fill="FFFFFF" w:val="clear" w:color="auto"/>
        </w:rPr>
        <w:t>Quantify and manage the interest rate risk.</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THEORETICAL ANALYSIS</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Block diagram:</w:t>
      </w:r>
    </w:p>
    <w:p>
      <w:pPr>
        <w:pStyle w:val="Normal"/>
        <w:bidi w:val="false"/>
        <w:spacing w:line="264" w:after="160"/>
        <w:rPr>
          <w:color w:val="000000"/>
          <w:sz w:val="22"/>
        </w:rPr>
      </w:pP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r>
        <w:drawing>
          <wp:inline distT="0" distR="0" distB="0" distL="0">
            <wp:extent cx="5943600" cy="4892097"/>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5943600" cy="4892097"/>
                    </a:xfrm>
                    <a:prstGeom prst="rect">
                      <a:avLst/>
                    </a:prstGeom>
                  </pic:spPr>
                </pic:pic>
              </a:graphicData>
            </a:graphic>
          </wp:inline>
        </w:drawing>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after="24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HARDWARE/ SOFTWARE REQUIREMENTS</w:t>
      </w:r>
    </w:p>
    <w:p>
      <w:pPr>
        <w:pStyle w:val="Normal"/>
        <w:bidi w:val="false"/>
        <w:spacing w:line="264" w:after="160"/>
        <w:rPr>
          <w:color w:val="000000"/>
          <w:sz w:val="22"/>
        </w:rPr>
      </w:pPr>
      <w:r>
        <w:rPr>
          <w:rFonts w:ascii="Tw Cen MT Regular Regular" w:eastAsia="Tw Cen MT Regular Regular" w:hAnsi="Tw Cen MT Regular Regular" w:cs="Tw Cen MT Regular Regular"/>
          <w:b w:val="false"/>
          <w:i w:val="false"/>
          <w:strike w:val="false"/>
          <w:color w:val="000000"/>
          <w:spacing w:val="0"/>
          <w:sz w:val="22"/>
          <w:u w:val="none"/>
          <w:shd w:fill="auto" w:val="clear" w:color="auto"/>
        </w:rPr>
        <w:t xml:space="preserve">            </w:t>
      </w: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Recommended System Requirements</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 Processors:Intel® Core™ i5 processor 4300M at 2.60 GHz or 2.59 GHz (1 socket, 2 cores, 2 threads per core), 8 GB of DRAMIntel® Xeon® processor E5-2698 v3 at 2.30 GHz (2 sockets, 16 cores each, 1 thread per core), 64 GB of DRAMIntel® Xeon Phi™ processor 7210 at 1.30 GHz (1 socket, 64 cores, 4 threads per core), 32 GB of DRAM, 16 GB of MCDRAM (flat mode enabled)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Disk space: 2 to 3 GB</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Operating systems: Windows® 10, macOS*, and Linux* Minimum System Requirements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Processors: Intel Atom® processor or Intel® Core™ i3 processor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Disk space: 1 GB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Operating systems: Windows* 7 or later, macOS, and Linux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Python* versions: 3.9</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Roboto Bold" w:eastAsia="Roboto Bold" w:hAnsi="Roboto Bold" w:cs="Roboto Bold"/>
          <w:b w:val="true"/>
          <w:i w:val="false"/>
          <w:strike w:val="false"/>
          <w:color w:val="000000"/>
          <w:spacing w:val="0"/>
          <w:sz w:val="32"/>
          <w:u w:val="none"/>
          <w:shd w:fill="auto" w:val="clear" w:color="auto"/>
        </w:rPr>
        <w:t>softwares we used:</w:t>
      </w:r>
    </w:p>
    <w:p>
      <w:pPr>
        <w:pStyle w:val="Normal"/>
        <w:bidi w:val="false"/>
        <w:spacing w:line="264" w:after="160"/>
        <w:rPr>
          <w:color w:val="000000"/>
          <w:sz w:val="22"/>
        </w:rPr>
      </w:pPr>
      <w:r>
        <w:rPr>
          <w:rFonts w:ascii="Roboto Bold" w:eastAsia="Roboto Bold" w:hAnsi="Roboto Bold" w:cs="Roboto Bold"/>
          <w:b w:val="true"/>
          <w:i w:val="false"/>
          <w:strike w:val="false"/>
          <w:color w:val="000000"/>
          <w:spacing w:val="0"/>
          <w:sz w:val="28"/>
          <w:u w:val="none"/>
          <w:shd w:fill="auto" w:val="clear" w:color="auto"/>
        </w:rPr>
        <w:t>Anaconda navigator:</w:t>
      </w:r>
      <w:r>
        <w:rPr>
          <w:rFonts w:ascii="Roboto Regular Regular Regular" w:eastAsia="Roboto Regular Regular Regular" w:hAnsi="Roboto Regular Regular Regular" w:cs="Roboto Regular Regular Regular"/>
          <w:b w:val="false"/>
          <w:i w:val="false"/>
          <w:strike w:val="false"/>
          <w:color w:val="000000"/>
          <w:spacing w:val="0"/>
          <w:sz w:val="22"/>
          <w:u w:val="none"/>
          <w:shd w:fill="auto" w:val="clear" w:color="auto"/>
        </w:rPr>
        <w:t xml:space="preserve">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Anaconda is an open-source distribution for python and R. It is used for data science, machine learning, deep learning, etc. With the availability of more than 300 libraries for data science, it becomes fairly optimal for any programmer to work on anaconda for data science.</w:t>
      </w:r>
    </w:p>
    <w:p>
      <w:pPr>
        <w:pStyle w:val="Normal"/>
        <w:bidi w:val="false"/>
        <w:spacing w:line="264" w:after="160"/>
        <w:rPr>
          <w:color w:val="000000"/>
          <w:sz w:val="22"/>
        </w:rPr>
      </w:pPr>
      <w:r>
        <w:rPr>
          <w:rFonts w:ascii="Roboto Bold" w:eastAsia="Roboto Bold" w:hAnsi="Roboto Bold" w:cs="Roboto Bold"/>
          <w:b w:val="true"/>
          <w:i w:val="false"/>
          <w:strike w:val="false"/>
          <w:color w:val="000000"/>
          <w:spacing w:val="0"/>
          <w:sz w:val="28"/>
          <w:u w:val="none"/>
          <w:shd w:fill="auto" w:val="clear" w:color="auto"/>
        </w:rPr>
        <w:t xml:space="preserve">Pycharm: </w:t>
      </w:r>
    </w:p>
    <w:p>
      <w:pPr>
        <w:pStyle w:val="Normal"/>
        <w:bidi w:val="false"/>
        <w:spacing w:line="264" w:after="160"/>
        <w:rPr>
          <w:color w:val="000000"/>
          <w:sz w:val="22"/>
        </w:rPr>
      </w:pPr>
      <w:r>
        <w:rPr>
          <w:rFonts w:ascii="Roboto Regular Regular Regular" w:eastAsia="Roboto Regular Regular Regular" w:hAnsi="Roboto Regular Regular Regular" w:cs="Roboto Regular Regular Regular"/>
          <w:b w:val="false"/>
          <w:i w:val="false"/>
          <w:strike w:val="false"/>
          <w:color w:val="000000"/>
          <w:spacing w:val="0"/>
          <w:sz w:val="28"/>
          <w:u w:val="none"/>
          <w:shd w:fill="auto" w:val="clear" w:color="auto"/>
        </w:rPr>
        <w:t>PyCharm is a dedicated Python Integrated Development Environment (IDE) providing a wide range of essential tools for Python developers, tightly integrated to create a convenient environment for productive Python, web, and data science development</w:t>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bidi w:val="false"/>
        <w:rPr>
          <w:color w:val="000000"/>
          <w:sz w:val="22"/>
        </w:rPr>
      </w:pP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FLOW CHART </w:t>
      </w:r>
    </w:p>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 xml:space="preserve"> </w:t>
      </w:r>
    </w:p>
    <w:tbl>
      <w:tblPr>
        <w:tblStyle w:val="188964"/>
        <w:tblW w:w="3060" w:type="dxa"/>
        <w:tblInd w:w="0" w:type="dxa"/>
        <w:tblLayout w:type="fixed"/>
        <w:tblLook w:val="0600"/>
      </w:tblPr>
      <w:tblGrid>
        <w:gridCol w:w="3060"/>
      </w:tblGrid>
      <w:tr>
        <w:trPr>
          <w:trHeight w:val="276"/>
        </w:trPr>
        <w:tc>
          <w:tcPr>
            <w:tcW w:w="30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24"/>
                <w:u w:val="none"/>
                <w:shd w:fill="FFFFFF" w:val="clear" w:color="auto"/>
              </w:rPr>
              <w:t xml:space="preserve">Data Collection     </w:t>
            </w:r>
            <w:r>
              <w:rPr>
                <w:rFonts w:ascii="Arimo Regular Regular" w:eastAsia="Arimo Regular Regular" w:hAnsi="Arimo Regular Regular" w:cs="Arimo Regular Regular"/>
                <w:b w:val="false"/>
                <w:i w:val="false"/>
                <w:strike w:val="false"/>
                <w:color w:val="000000"/>
                <w:spacing w:val="0"/>
                <w:sz w:val="28"/>
                <w:u w:val="none"/>
                <w:shd w:fill="FFFFFF" w:val="clear" w:color="auto"/>
              </w:rPr>
              <w:t xml:space="preserve">          </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 xml:space="preserve">                </w:t>
      </w: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182658"/>
        <w:tblW w:w="6164" w:type="dxa"/>
        <w:tblInd w:w="0" w:type="dxa"/>
        <w:tblLayout w:type="fixed"/>
        <w:tblLook w:val="0600"/>
      </w:tblPr>
      <w:tblGrid>
        <w:gridCol w:w="6164"/>
      </w:tblGrid>
      <w:tr>
        <w:trPr>
          <w:trHeight w:val="312"/>
        </w:trPr>
        <w:tc>
          <w:tcPr>
            <w:tcW w:w="6164"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spacing w:line="312"/>
              <w:rPr>
                <w:color w:val="000000"/>
                <w:sz w:val="22"/>
              </w:rPr>
            </w:pPr>
            <w:r>
              <w:rPr>
                <w:rFonts w:ascii="Arimo Regular Regular" w:eastAsia="Arimo Regular Regular" w:hAnsi="Arimo Regular Regular" w:cs="Arimo Regular Regular"/>
                <w:b w:val="false"/>
                <w:i w:val="false"/>
                <w:strike w:val="false"/>
                <w:color w:val="020206"/>
                <w:spacing w:val="0"/>
                <w:sz w:val="24"/>
                <w:u w:val="none"/>
                <w:shd w:fill="FFFFFF" w:val="clear" w:color="auto"/>
              </w:rPr>
              <w:t>Import the Libraries and Importing the dataset.</w:t>
            </w:r>
          </w:p>
        </w:tc>
      </w:tr>
    </w:tbl>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FFFFFF" w:val="clear" w:color="auto"/>
        </w:rPr>
        <w:t xml:space="preserve">            </w:t>
      </w:r>
      <w:r>
        <w:rPr>
          <w:rFonts w:ascii="Roboto Regular Regular" w:eastAsia="Roboto Regular Regular" w:hAnsi="Roboto Regular Regular" w:cs="Roboto Regular Regular"/>
          <w:b w:val="false"/>
          <w:i w:val="false"/>
          <w:strike w:val="false"/>
          <w:color w:val="020206"/>
          <w:spacing w:val="0"/>
          <w:sz w:val="21"/>
          <w:u w:val="none"/>
          <w:shd w:fill="FFFFFF" w:val="clear" w:color="auto"/>
        </w:rPr>
        <w:t xml:space="preserve">           </w:t>
      </w: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840590"/>
        <w:tblW w:w="6390" w:type="dxa"/>
        <w:tblInd w:w="0" w:type="dxa"/>
        <w:tblLayout w:type="fixed"/>
        <w:tblLook w:val="0600"/>
      </w:tblPr>
      <w:tblGrid>
        <w:gridCol w:w="6390"/>
      </w:tblGrid>
      <w:tr>
        <w:trPr>
          <w:trHeight w:val="312"/>
        </w:trPr>
        <w:tc>
          <w:tcPr>
            <w:tcW w:w="639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bidi w:val="false"/>
              <w:spacing w:line="312"/>
              <w:rPr>
                <w:color w:val="000000"/>
                <w:sz w:val="22"/>
              </w:rPr>
            </w:pPr>
            <w:r>
              <w:rPr>
                <w:rFonts w:ascii="Arimo Regular Regular" w:eastAsia="Arimo Regular Regular" w:hAnsi="Arimo Regular Regular" w:cs="Arimo Regular Regular"/>
                <w:b w:val="false"/>
                <w:i w:val="false"/>
                <w:strike w:val="false"/>
                <w:color w:val="020206"/>
                <w:spacing w:val="0"/>
                <w:sz w:val="24"/>
                <w:u w:val="none"/>
                <w:shd w:fill="FFFFFF" w:val="clear" w:color="auto"/>
              </w:rPr>
              <w:t>C</w:t>
            </w:r>
            <w:r>
              <w:rPr>
                <w:rFonts w:ascii="Arimo Regular Regular" w:eastAsia="Arimo Regular Regular" w:hAnsi="Arimo Regular Regular" w:cs="Arimo Regular Regular"/>
                <w:b w:val="false"/>
                <w:i w:val="false"/>
                <w:strike w:val="false"/>
                <w:color w:val="020206"/>
                <w:spacing w:val="0"/>
                <w:sz w:val="24"/>
                <w:u w:val="none"/>
                <w:shd w:fill="auto" w:val="clear" w:color="auto"/>
              </w:rPr>
              <w:t>hecking for Null values and  Data visualization</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649068"/>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Tacking care of Missing Data</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146283"/>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Label Encoding and OneHot Encoding</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144991"/>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Splitting Data into Train and Test</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837924"/>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Training and Testing the Model</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965116"/>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Evalution of Model and Save the Model</w:t>
            </w:r>
          </w:p>
        </w:tc>
      </w:tr>
    </w:tbl>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w:t>
      </w:r>
    </w:p>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tbl>
      <w:tblPr>
        <w:tblStyle w:val="49679"/>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Create an HTML file  and PYTHON code</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141722"/>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Train the Machine Learning Model On IBM</w:t>
            </w:r>
          </w:p>
        </w:tc>
      </w:tr>
    </w:tbl>
    <w:p>
      <w:pPr>
        <w:pStyle w:val="Normal"/>
        <w:shd w:fill="FFFFFF" w:val="clear" w:color="auto"/>
        <w:bidi w:val="false"/>
        <w:rPr>
          <w:color w:val="000000"/>
          <w:sz w:val="22"/>
        </w:rPr>
      </w:pPr>
      <w:r>
        <w:rPr>
          <w:rFonts w:ascii="Arimo Regular Regular" w:eastAsia="Arimo Regular Regular" w:hAnsi="Arimo Regular Regular" w:cs="Arimo Regular Regular"/>
          <w:b w:val="false"/>
          <w:i w:val="false"/>
          <w:strike w:val="false"/>
          <w:color w:val="000000"/>
          <w:spacing w:val="0"/>
          <w:sz w:val="40"/>
          <w:u w:val="none"/>
          <w:shd w:fill="FFFFFF" w:val="clear" w:color="auto"/>
        </w:rPr>
        <w:t>↓</w:t>
      </w:r>
    </w:p>
    <w:tbl>
      <w:tblPr>
        <w:tblStyle w:val="706726"/>
        <w:tblW w:w="9360" w:type="dxa"/>
        <w:tblInd w:w="0" w:type="dxa"/>
        <w:tblLayout w:type="fixed"/>
        <w:tblLook w:val="0600"/>
      </w:tblPr>
      <w:tblGrid>
        <w:gridCol w:w="9360"/>
      </w:tblGrid>
      <w:tr>
        <w:trPr>
          <w:trHeight w:val="276"/>
        </w:trPr>
        <w:tc>
          <w:tcPr>
            <w:tcW w:w="9360" w:type="dxa"/>
            <w:tcBorders>
              <w:top w:color="000000" w:val="none" w:sz="0" w:space="0"/>
              <w:left w:color="000000" w:val="none" w:sz="0" w:space="0"/>
              <w:bottom w:color="000000" w:val="none" w:sz="0" w:space="0"/>
              <w:right w:color="000000" w:val="none" w:sz="0" w:space="0"/>
            </w:tcBorders>
            <w:tcMar>
              <w:top w:w="0" w:type="dxa"/>
              <w:left w:w="108" w:type="dxa"/>
              <w:bottom w:w="0" w:type="dxa"/>
              <w:right w:w="108" w:type="dxa"/>
            </w:tcMar>
            <w:vAlign w:val="top"/>
          </w:tcPr>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Integrate Flask with Scoring End Point</w:t>
            </w:r>
          </w:p>
        </w:tc>
      </w:tr>
    </w:tbl>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rPr>
          <w:color w:val="000000"/>
          <w:sz w:val="22"/>
        </w:rPr>
      </w:pPr>
    </w:p>
    <w:p>
      <w:pPr>
        <w:pStyle w:val="Normal"/>
        <w:shd w:fill="FFFFFF" w:val="clear" w:color="auto"/>
        <w:bidi w:val="false"/>
        <w:ind w:firstLine="720" w:left="2880"/>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FFFFFF" w:val="clear" w:color="auto"/>
        </w:rPr>
        <w:t>Result</w:t>
      </w:r>
      <w:r>
        <w:rPr>
          <w:color w:val="000000"/>
          <w:sz w:val="22"/>
        </w:rPr>
        <w:t>?</w:t>
      </w:r>
    </w:p>
    <w:p>
      <w:pPr>
        <w:pStyle w:val="Normal"/>
        <w:numPr>
          <w:ilvl w:val="0"/>
          <w:numId w:val="3"/>
        </w:numPr>
        <w:bidi w:val="false"/>
        <w:spacing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For checking the prediction we need to give the input values.</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Then click on submit it show the prediction value</w:t>
      </w:r>
    </w:p>
    <w:p>
      <w:pPr>
        <w:pStyle w:val="Normal"/>
        <w:bidi w:val="false"/>
        <w:rPr>
          <w:color w:val="000000"/>
          <w:sz w:val="22"/>
        </w:rPr>
      </w:pPr>
      <w:r>
        <w:drawing>
          <wp:inline distT="0" distR="0" distB="0" distL="0">
            <wp:extent cx="5943600" cy="3160633"/>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5943600" cy="3160633"/>
                    </a:xfrm>
                    <a:prstGeom prst="rect">
                      <a:avLst/>
                    </a:prstGeom>
                  </pic:spPr>
                </pic:pic>
              </a:graphicData>
            </a:graphic>
          </wp:inline>
        </w:drawing>
      </w: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bidi w:val="false"/>
        <w:rPr>
          <w:color w:val="000000"/>
          <w:sz w:val="22"/>
        </w:rPr>
      </w:pP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If the prediction is risk it show and says BAD</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If the prediction is not at risk it show and says GOOD</w:t>
      </w:r>
    </w:p>
    <w:p>
      <w:pPr>
        <w:pStyle w:val="Normal"/>
        <w:pBdr/>
        <w:bidi w:val="false"/>
        <w:spacing w:line="264" w:after="160"/>
        <w:jc w:val="center"/>
        <w:rPr>
          <w:color w:val="000000"/>
          <w:sz w:val="22"/>
        </w:rPr>
      </w:pPr>
      <w:r>
        <w:drawing>
          <wp:inline distT="0" distR="0" distB="0" distL="0">
            <wp:extent cx="5943600" cy="314825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5943600" cy="3148250"/>
                    </a:xfrm>
                    <a:prstGeom prst="rect">
                      <a:avLst/>
                    </a:prstGeom>
                  </pic:spPr>
                </pic:pic>
              </a:graphicData>
            </a:graphic>
          </wp:inline>
        </w:drawing>
      </w: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pBdr/>
        <w:bidi w:val="false"/>
        <w:spacing w:line="264" w:after="160"/>
        <w:jc w:val="center"/>
        <w:rPr>
          <w:color w:val="000000"/>
          <w:sz w:val="22"/>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ADVANTAGES &amp; DISADVANTAGES</w:t>
      </w:r>
    </w:p>
    <w:p>
      <w:pPr>
        <w:pStyle w:val="Normal"/>
        <w:pBdr/>
        <w:bidi w:val="false"/>
        <w:spacing w:line="264" w:after="160"/>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Advantages:</w:t>
      </w:r>
    </w:p>
    <w:p>
      <w:pPr>
        <w:pStyle w:val="Normal"/>
        <w:bidi w:val="false"/>
        <w:spacing w:line="264" w:after="160"/>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See risks that are not apparent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Providing insights and support to the Board of Directors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Get credit for cooperation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Build a better defense to class-actions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Reduce business liability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Frame regulatory issues</w:t>
      </w:r>
    </w:p>
    <w:p>
      <w:pPr>
        <w:pStyle w:val="Normal"/>
        <w:bidi w:val="false"/>
        <w:rPr>
          <w:color w:val="000000"/>
          <w:sz w:val="22"/>
        </w:rPr>
      </w:pPr>
      <w:r>
        <w:rPr>
          <w:rFonts w:ascii="Tw Cen MT Regular Regular" w:eastAsia="Tw Cen MT Regular Regular" w:hAnsi="Tw Cen MT Regular Regular" w:cs="Tw Cen MT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Tw Cen MT Regular Regular" w:eastAsia="Tw Cen MT Regular Regular" w:hAnsi="Tw Cen MT Regular Regular" w:cs="Tw Cen MT Regular Regular"/>
          <w:b w:val="false"/>
          <w:i w:val="false"/>
          <w:strike w:val="false"/>
          <w:color w:val="000000"/>
          <w:spacing w:val="0"/>
          <w:sz w:val="28"/>
          <w:u w:val="none"/>
          <w:shd w:fill="auto" w:val="clear" w:color="auto"/>
        </w:rPr>
        <w:t xml:space="preserve"> </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Disadvantages:</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335B74"/>
          <w:spacing w:val="0"/>
          <w:sz w:val="32"/>
          <w:u w:val="none"/>
          <w:shd w:fill="auto" w:val="clear" w:color="auto"/>
        </w:rPr>
        <w:t xml:space="preserve">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Not Suitable For All Organisation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Expensive</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Training Costs</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Loss of Focus Due to Automation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Data Security Issue </w:t>
      </w:r>
    </w:p>
    <w:p>
      <w:pPr>
        <w:pStyle w:val="Normal"/>
        <w:numPr>
          <w:ilvl w:val="0"/>
          <w:numId w:val="3"/>
        </w:numPr>
        <w:bidi w:val="false"/>
        <w:spacing w:after="240" w:before="240"/>
        <w:ind w:hanging="360" w:left="720"/>
        <w:rPr>
          <w:color w:val="000000"/>
          <w:sz w:val="24"/>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Authorship/Referencing – About the Author(s)</w:t>
      </w:r>
    </w:p>
    <w:p>
      <w:pPr>
        <w:pStyle w:val="Normal"/>
        <w:bidi w:val="false"/>
        <w:rPr>
          <w:color w:val="000000"/>
          <w:sz w:val="22"/>
        </w:rPr>
      </w:pP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APPLICATIONS</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bidi w:val="false"/>
        <w:ind w:firstLine="720"/>
        <w:rPr>
          <w:color w:val="000000"/>
          <w:sz w:val="22"/>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Application risk management is the process of identifying potential threats and implementing improvement efforts to alleviate or prevent possible negative events resulting to your business - or job.</w:t>
      </w:r>
    </w:p>
    <w:p>
      <w:pPr>
        <w:pStyle w:val="Normal"/>
        <w:bidi w:val="false"/>
        <w:rPr>
          <w:color w:val="000000"/>
          <w:sz w:val="22"/>
        </w:rPr>
      </w:pPr>
      <w:r>
        <w:rPr>
          <w:rFonts w:ascii="Tw Cen MT Regular Regular" w:eastAsia="Tw Cen MT Regular Regular" w:hAnsi="Tw Cen MT Regular Regular" w:cs="Tw Cen MT Regular Regular"/>
          <w:b w:val="false"/>
          <w:i w:val="false"/>
          <w:strike w:val="false"/>
          <w:color w:val="000000"/>
          <w:spacing w:val="0"/>
          <w:sz w:val="28"/>
          <w:u w:val="none"/>
          <w:shd w:fill="auto" w:val="clear" w:color="auto"/>
        </w:rPr>
        <w:t xml:space="preserve"> </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Improved System Performance and Reliability</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Reduced Technical Debt</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Compliance to Architecture and Coding Standards</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Increased Vendor Value</w:t>
      </w:r>
    </w:p>
    <w:p>
      <w:pPr>
        <w:pStyle w:val="Normal"/>
        <w:numPr>
          <w:ilvl w:val="0"/>
          <w:numId w:val="4"/>
        </w:numPr>
        <w:shd w:fill="FFFFFF" w:val="clear" w:color="auto"/>
        <w:bidi w:val="false"/>
        <w:spacing w:line="384" w:after="240" w:before="240"/>
        <w:ind w:hanging="360" w:left="720"/>
        <w:rPr>
          <w:color w:val="000000"/>
          <w:sz w:val="24"/>
        </w:rPr>
      </w:pPr>
      <w:r>
        <w:rPr>
          <w:rFonts w:ascii="Arimo Regular Regular" w:eastAsia="Arimo Regular Regular" w:hAnsi="Arimo Regular Regular" w:cs="Arimo Regular Regular"/>
          <w:b w:val="false"/>
          <w:i w:val="false"/>
          <w:strike w:val="false"/>
          <w:color w:val="2A3848"/>
          <w:spacing w:val="0"/>
          <w:sz w:val="28"/>
          <w:u w:val="none"/>
          <w:shd w:fill="FFFFFF" w:val="clear" w:color="auto"/>
        </w:rPr>
        <w:t>Reduce System Outages and Other Business Risks</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FFFFFF" w:val="clear" w:color="auto"/>
        </w:rPr>
        <w:t xml:space="preserve"> </w:t>
      </w:r>
    </w:p>
    <w:p>
      <w:pPr>
        <w:pStyle w:val="Normal"/>
        <w:shd w:fill="FFFFFF" w:val="clear" w:color="auto"/>
        <w:bidi w:val="false"/>
        <w:spacing w:line="384"/>
        <w:rPr>
          <w:color w:val="000000"/>
          <w:sz w:val="22"/>
        </w:rPr>
      </w:pP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CONCLUSION</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shd w:fill="FFFFFF" w:val="clear" w:color="auto"/>
        <w:bidi w:val="false"/>
        <w:spacing w:line="432"/>
        <w:ind w:firstLine="720"/>
        <w:rPr>
          <w:color w:val="000000"/>
          <w:sz w:val="22"/>
        </w:rPr>
      </w:pPr>
      <w:r>
        <w:rPr>
          <w:rFonts w:ascii="Arimo Regular Regular" w:eastAsia="Arimo Regular Regular" w:hAnsi="Arimo Regular Regular" w:cs="Arimo Regular Regular"/>
          <w:b w:val="false"/>
          <w:i w:val="false"/>
          <w:strike w:val="false"/>
          <w:color w:val="1F2024"/>
          <w:spacing w:val="0"/>
          <w:sz w:val="28"/>
          <w:u w:val="none"/>
          <w:shd w:fill="FFFFFF" w:val="clear" w:color="auto"/>
        </w:rPr>
        <w:t>Risk management is an important process that managers should maintain in an organization. It is inevitable to have risks and managers should have better strategies to deal with risks. The long-term survival of an organization depends on the ability to manage risks. The intensifying competition in the global markets has forced managers to focus on maintaining a strong risks management program by establishing values.</w:t>
      </w:r>
    </w:p>
    <w:p>
      <w:pPr>
        <w:pStyle w:val="Normal"/>
        <w:shd w:fill="FFFFFF" w:val="clear" w:color="auto"/>
        <w:bidi w:val="false"/>
        <w:spacing w:line="432"/>
        <w:ind w:firstLine="720"/>
        <w:rPr>
          <w:color w:val="000000"/>
          <w:sz w:val="22"/>
        </w:rPr>
      </w:pPr>
      <w:r>
        <w:rPr>
          <w:rFonts w:ascii="Arimo Regular Regular" w:eastAsia="Arimo Regular Regular" w:hAnsi="Arimo Regular Regular" w:cs="Arimo Regular Regular"/>
          <w:b w:val="false"/>
          <w:i w:val="false"/>
          <w:strike w:val="false"/>
          <w:color w:val="1F2024"/>
          <w:spacing w:val="0"/>
          <w:sz w:val="28"/>
          <w:u w:val="none"/>
          <w:shd w:fill="FFFFFF" w:val="clear" w:color="auto"/>
        </w:rPr>
        <w:t>Complying with the values and cultural aspects of an organization is important in achieving the goals and objectives of an organization. The culture of an organization determines its success in the market environment. It is a reflection of the beliefs and attitudes that people have towards the organizational systems.</w:t>
      </w:r>
    </w:p>
    <w:p>
      <w:pPr>
        <w:pStyle w:val="Normal"/>
        <w:shd w:fill="FFFFFF" w:val="clear" w:color="auto"/>
        <w:bidi w:val="false"/>
        <w:spacing w:line="432"/>
        <w:ind w:firstLine="720"/>
        <w:rPr>
          <w:color w:val="000000"/>
          <w:sz w:val="22"/>
        </w:rPr>
      </w:pPr>
      <w:r>
        <w:rPr>
          <w:rFonts w:ascii="Arimo Regular Regular" w:eastAsia="Arimo Regular Regular" w:hAnsi="Arimo Regular Regular" w:cs="Arimo Regular Regular"/>
          <w:b w:val="false"/>
          <w:i w:val="false"/>
          <w:strike w:val="false"/>
          <w:color w:val="1F2024"/>
          <w:spacing w:val="0"/>
          <w:sz w:val="28"/>
          <w:u w:val="none"/>
          <w:shd w:fill="FFFFFF" w:val="clear" w:color="auto"/>
        </w:rPr>
        <w:t>Culture is developed and shaped by the stakeholders of the organization. Change management is very important to an organization and managers should possess the required skills of carrying out this process. Therefore, risks management is an important activity for organization in the modern market environment and all managers should embrace it for the long-term survival of their businesses.</w:t>
      </w:r>
    </w:p>
    <w:p>
      <w:pPr>
        <w:pStyle w:val="Normal"/>
        <w:shd w:fill="FFFFFF" w:val="clear" w:color="auto"/>
        <w:bidi w:val="false"/>
        <w:spacing w:line="432"/>
        <w:ind w:firstLine="720"/>
        <w:rPr>
          <w:rFonts w:ascii="Arimo Regular Regular" w:eastAsia="Arimo Regular Regular" w:hAnsi="Arimo Regular Regular" w:cs="Arimo Regular Regular"/>
          <w:b w:val="false"/>
          <w:i w:val="false"/>
          <w:strike w:val="false"/>
          <w:color w:val="1F2024"/>
          <w:spacing w:val="0"/>
          <w:sz w:val="28"/>
          <w:u w:val="none"/>
          <w:shd w:fill="FFFFFF" w:val="clear" w:color="auto"/>
        </w:rPr>
      </w:pPr>
    </w:p>
    <w:p>
      <w:pPr>
        <w:pStyle w:val="Normal"/>
        <w:shd w:fill="FFFFFF" w:val="clear" w:color="auto"/>
        <w:bidi w:val="false"/>
        <w:spacing w:line="432"/>
        <w:ind w:firstLine="720"/>
        <w:rPr>
          <w:rFonts w:ascii="Arimo Regular Regular" w:eastAsia="Arimo Regular Regular" w:hAnsi="Arimo Regular Regular" w:cs="Arimo Regular Regular"/>
          <w:b w:val="false"/>
          <w:i w:val="false"/>
          <w:strike w:val="false"/>
          <w:color w:val="1F2024"/>
          <w:spacing w:val="0"/>
          <w:sz w:val="28"/>
          <w:u w:val="none"/>
          <w:shd w:fill="FFFFFF" w:val="clear" w:color="auto"/>
        </w:rPr>
      </w:pPr>
    </w:p>
    <w:p>
      <w:pPr>
        <w:pStyle w:val="Normal"/>
        <w:shd w:fill="FFFFFF" w:val="clear" w:color="auto"/>
        <w:bidi w:val="false"/>
        <w:spacing w:line="432"/>
        <w:ind w:firstLine="720"/>
        <w:rPr>
          <w:rFonts w:ascii="Arimo Regular Regular" w:eastAsia="Arimo Regular Regular" w:hAnsi="Arimo Regular Regular" w:cs="Arimo Regular Regular"/>
          <w:b w:val="false"/>
          <w:i w:val="false"/>
          <w:strike w:val="false"/>
          <w:color w:val="1F2024"/>
          <w:spacing w:val="0"/>
          <w:sz w:val="28"/>
          <w:u w:val="none"/>
          <w:shd w:fill="FFFFFF"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Scope of financial risk management</w:t>
      </w:r>
    </w:p>
    <w:p>
      <w:pPr>
        <w:pStyle w:val="Normal"/>
        <w:bidi w:val="false"/>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ind w:firstLine="720"/>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FFFFFF" w:val="clear" w:color="auto"/>
        </w:rPr>
        <w:t>FRM or Financial Risk Management is an advanced certification in the field of finance. A FRM professional is essentially responsible for foreseeing, analysing and controlling various credit and market risks that the firm may be exposed to in the process of creating value. Not only that, a Financial Risk Manager is responsible to assess and take suitable measures to control Inflation risk, Sector risk, Foreign exchange risk, Volatility risk, Shape risk, Liquidity risk etc. Why FRM certification is needed? While any finance professional, having extensive knowledge about the fields of economy and finance can work as a Financial Risk Manager, most reputed risk management firms give immense value to a FRM credential. Thus, FRM certification is a must for any aspiring Financial Risk Manager. The credential gives one in-depth understanding of world economy, financial markets and products, various risk models etc. Although the certification gives rigorous knowledge about risk management, one has to be capable of taking calculated risks while working under tremendous pressure in order to succeed as a FRM professional. Career opportunities in India after FRM is a highly sought after credential throughout the world. While large-scale risk management firms remain as major employers of FRM professionals, one can work as a freelance Financial Risk Manager too. Although most major corporations and investment bankers take FRM services from risk management firms, few employs FRM professionals under their pay roll too. After receiving the FRM certification one can aim for positions such as Risk Quantification Manager, Credit risk specialist, Market risk specialist, Enterprise Risk Manager, Operational risk analysts, Regulatory risk analysts etc. The remuneration and other perks for FRM professionals are generally quite high. Most of the job profiles require extensive travelling and high pressure working environment too. However, if finance is your passion and calculative risk taking your speciality, then career as a FRM professional can be highly rewarding for you.</w:t>
      </w:r>
    </w:p>
    <w:p>
      <w:pPr>
        <w:pStyle w:val="Normal"/>
        <w:bidi w:val="false"/>
        <w:ind w:firstLine="720"/>
        <w:rPr>
          <w:rFonts w:ascii="Arimo Regular Regular" w:eastAsia="Arimo Regular Regular" w:hAnsi="Arimo Regular Regular" w:cs="Arimo Regular Regular"/>
          <w:b w:val="false"/>
          <w:i w:val="false"/>
          <w:strike w:val="false"/>
          <w:color w:val="000000"/>
          <w:spacing w:val="0"/>
          <w:sz w:val="28"/>
          <w:u w:val="none"/>
          <w:shd w:fill="FFFFFF" w:val="clear" w:color="auto"/>
        </w:rPr>
      </w:pPr>
    </w:p>
    <w:p>
      <w:pPr>
        <w:pStyle w:val="Normal"/>
        <w:bidi w:val="false"/>
        <w:ind w:firstLine="720"/>
        <w:rPr>
          <w:rFonts w:ascii="Arimo Regular Regular" w:eastAsia="Arimo Regular Regular" w:hAnsi="Arimo Regular Regular" w:cs="Arimo Regular Regular"/>
          <w:b w:val="false"/>
          <w:i w:val="false"/>
          <w:strike w:val="false"/>
          <w:color w:val="000000"/>
          <w:spacing w:val="0"/>
          <w:sz w:val="28"/>
          <w:u w:val="none"/>
          <w:shd w:fill="FFFFFF" w:val="clear" w:color="auto"/>
        </w:rPr>
      </w:pP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4"/>
          <w:u w:val="none"/>
          <w:shd w:fill="auto" w:val="clear" w:color="auto"/>
        </w:rPr>
        <w:t xml:space="preserve"> </w:t>
      </w:r>
    </w:p>
    <w:p>
      <w:pPr>
        <w:pStyle w:val="Normal"/>
        <w:pBdr/>
        <w:bidi w:val="false"/>
        <w:jc w:val="center"/>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BIBLOGRAFHY</w:t>
      </w:r>
    </w:p>
    <w:p>
      <w:pPr>
        <w:pStyle w:val="Normal"/>
        <w:bidi w:val="false"/>
        <w:rPr>
          <w:color w:val="000000"/>
          <w:sz w:val="22"/>
        </w:rPr>
      </w:pPr>
      <w:r>
        <w:rPr>
          <w:rFonts w:ascii="Algerian Regular Regular" w:eastAsia="Algerian Regular Regular" w:hAnsi="Algerian Regular Regular" w:cs="Algerian Regular Regular"/>
          <w:b w:val="false"/>
          <w:i w:val="false"/>
          <w:strike w:val="false"/>
          <w:color w:val="000000"/>
          <w:spacing w:val="0"/>
          <w:sz w:val="40"/>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Installation of Anaconda Navigator:</w:t>
      </w: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Regular Regular" w:eastAsia="Arimo Regular Regular" w:hAnsi="Arimo Regular Regular" w:cs="Arimo Regular Regular"/>
          <w:b w:val="false"/>
          <w:i w:val="false"/>
          <w:strike w:val="false"/>
          <w:color w:val="000000"/>
          <w:spacing w:val="0"/>
          <w:sz w:val="28"/>
          <w:u w:val="none"/>
          <w:shd w:fill="auto" w:val="clear" w:color="auto"/>
        </w:rPr>
        <w:t xml:space="preserve"> </w:t>
      </w:r>
      <w:r>
        <w:rPr>
          <w:rFonts w:ascii="Arimo Regular Regular" w:eastAsia="Arimo Regular Regular" w:hAnsi="Arimo Regular Regular" w:cs="Arimo Regular Regular"/>
          <w:b w:val="false"/>
          <w:i w:val="false"/>
          <w:color w:val="0000FF"/>
          <w:spacing w:val="0"/>
          <w:sz w:val="28"/>
          <w:u w:val="single"/>
          <w:shd w:fill="auto" w:val="clear" w:color="auto"/>
        </w:rPr>
        <w:fldChar w:fldCharType="begin"/>
        <w:instrText>HYPERLINK "https://www.youtube.com/embed/5mDYijMfSzs"</w:instrText>
        <w:fldChar w:fldCharType="separate"/>
        <w:t/>
      </w:r>
      <w:r>
        <w:rPr>
          <w:rFonts w:ascii="Arimo Regular Regular" w:eastAsia="Arimo Regular Regular" w:hAnsi="Arimo Regular Regular" w:cs="Arimo Regular Regular"/>
          <w:b w:val="false"/>
          <w:i w:val="false"/>
          <w:color w:val="0000FF"/>
          <w:spacing w:val="0"/>
          <w:sz w:val="28"/>
          <w:u w:val="single"/>
          <w:shd w:fill="auto" w:val="clear" w:color="auto"/>
        </w:rPr>
        <w:t>https://www.youtube.com/embed/5mDYijMfSzs</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Installation Of Py charm Professionals: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"https://www.youtube.com/embed/z73PyNDgVyQ"</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https://www.youtube.com/embed/z73PyNDgVyQ</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Installation Of Python packages: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"https://www.youtube.com/embed/akj3_wTploU"</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https://www.youtube.com/embed/akj3_wTploU</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Data collection: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"https://www.kaggle.com/crawford/80-cereals"</w:instrText>
        <w:fldChar w:fldCharType="separate"/>
        <w:t/>
      </w:r>
      <w:r>
        <w:rPr>
          <w:rFonts w:ascii="Arimo Bold" w:eastAsia="Arimo Bold" w:hAnsi="Arimo Bold" w:cs="Arimo Bold"/>
          <w:b w:val="true"/>
          <w:i w:val="false"/>
          <w:color w:val="0000FF"/>
          <w:spacing w:val="0"/>
          <w:sz w:val="28"/>
          <w:u w:val="single"/>
          <w:shd w:fill="auto" w:val="clear" w:color="auto"/>
        </w:rPr>
        <w:t>https://www.kaggle.com/crawford/80-cereals</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Data Preprocessing :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"https://thesmartbridge.com/documents/spsaimldocs/Datapreprocessing.pdf"</w:instrText>
        <w:fldChar w:fldCharType="separate"/>
        <w:t/>
      </w:r>
      <w:r>
        <w:rPr>
          <w:rFonts w:ascii="Arimo Bold" w:eastAsia="Arimo Bold" w:hAnsi="Arimo Bold" w:cs="Arimo Bold"/>
          <w:b w:val="true"/>
          <w:i w:val="false"/>
          <w:color w:val="0000FF"/>
          <w:spacing w:val="0"/>
          <w:sz w:val="28"/>
          <w:u w:val="single"/>
          <w:shd w:fill="auto" w:val="clear" w:color="auto"/>
        </w:rPr>
        <w:t>https://thesmartbridge.com/documents/spsaimldocs/Datapreprocessing.pdf</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Handling null values: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"https://towardsdatascience.com/7-ways-to-handle-missing-values-in-machine-learning-1a6326adf79e"</w:instrText>
        <w:fldChar w:fldCharType="separate"/>
        <w:t/>
      </w:r>
      <w:r>
        <w:rPr>
          <w:rFonts w:ascii="Arimo Bold" w:eastAsia="Arimo Bold" w:hAnsi="Arimo Bold" w:cs="Arimo Bold"/>
          <w:b w:val="true"/>
          <w:i w:val="false"/>
          <w:color w:val="0000FF"/>
          <w:spacing w:val="0"/>
          <w:sz w:val="28"/>
          <w:u w:val="single"/>
          <w:shd w:fill="auto" w:val="clear" w:color="auto"/>
        </w:rPr>
        <w:t>https://towardsdatascience.com/7-ways-to-handle-missing-values-in-machine-learning-1a6326adf79e</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Data Visualization: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"https://www.youtube.com/embed/TLdXM0A7SR8"</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https://www.youtube.com/embed/TLdXM0A7SR8</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Splitting Dependent And Independent Columns: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"https://www.youtube.com/embed/A_V6daPQZIU"</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https://www.youtube.com/embed/A_V6daPQZIU</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Splitting The Data Into Train And Test: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"https://www.youtube.com/embed/xgDs0scjuuQ"</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https://www.youtube.com/embed/xgDs0scjuuQ</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Training and testing the model:</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"https://www.youtube.com/embed/yIYKR4sgzI8"</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https://www.youtube.com/embed/yIYKR4sgzI8</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Model Evaluation:</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"https://towardsdatascience.com/the-5-classification-evaluation-metrics?you-must-know-aa97784ff226"</w:instrText>
        <w:fldChar w:fldCharType="separate"/>
        <w:t/>
      </w:r>
      <w:r>
        <w:rPr>
          <w:rFonts w:ascii="Arimo Bold" w:eastAsia="Arimo Bold" w:hAnsi="Arimo Bold" w:cs="Arimo Bold"/>
          <w:b w:val="true"/>
          <w:i w:val="false"/>
          <w:color w:val="0000FF"/>
          <w:spacing w:val="0"/>
          <w:sz w:val="28"/>
          <w:u w:val="single"/>
          <w:shd w:fill="auto" w:val="clear" w:color="auto"/>
        </w:rPr>
        <w:t xml:space="preserve"> https://towardsdatascience.com/the-5-classification-evaluation-metrics?you-must-know-aa97784ff226</w:t>
      </w:r>
      <w:r>
        <w:fldChar w:fldCharType="end"/>
      </w:r>
      <w:r>
        <w:rPr>
          <w:rFonts w:ascii="Arimo Bold" w:eastAsia="Arimo Bold" w:hAnsi="Arimo Bold" w:cs="Arimo Bold"/>
          <w:b w:val="tru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Flask Frame Work Reference:</w:t>
      </w:r>
      <w:r>
        <w:rPr>
          <w:rFonts w:ascii="Roboto Bold" w:eastAsia="Roboto Bold" w:hAnsi="Roboto Bold" w:cs="Roboto Bold"/>
          <w:b w:val="true"/>
          <w:i w:val="false"/>
          <w:strike w:val="false"/>
          <w:color w:val="000000"/>
          <w:spacing w:val="0"/>
          <w:sz w:val="28"/>
          <w:u w:val="none"/>
          <w:shd w:fill="auto" w:val="clear" w:color="auto"/>
        </w:rPr>
        <w:t xml:space="preserve"> </w:t>
      </w: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"https://www.youtube.com/embed/lj4I_CvBnt0"</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https://www.youtube.com/embed/lj4I_CvBnt0</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Flask Refarance To Run:</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 </w:t>
      </w: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"https://www.youtube.com/embed/UbCWoMf80PY"</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https://www.youtube.com/embed/UbCWoMf80PY</w:t>
      </w:r>
      <w:r>
        <w:fldChar w:fldCharType="end"/>
      </w:r>
      <w:r>
        <w:rPr>
          <w:rFonts w:ascii="Arimo Bold" w:eastAsia="Arimo Bold" w:hAnsi="Arimo Bold" w:cs="Arimo Bold"/>
          <w:b w:val="tru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Train The Model On IBM: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Account Creation:</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"https://www.youtube.com/embed/4y_zD-0Q3F8"</w:instrText>
        <w:fldChar w:fldCharType="separate"/>
        <w:t/>
      </w:r>
      <w:r>
        <w:rPr>
          <w:rFonts w:ascii="Arimo Bold" w:eastAsia="Arimo Bold" w:hAnsi="Arimo Bold" w:cs="Arimo Bold"/>
          <w:b w:val="true"/>
          <w:i w:val="false"/>
          <w:color w:val="0000FF"/>
          <w:spacing w:val="0"/>
          <w:sz w:val="28"/>
          <w:u w:val="single"/>
          <w:shd w:fill="auto" w:val="clear" w:color="auto"/>
        </w:rPr>
        <w:t xml:space="preserve"> https://www.youtube.com/embed/4y_zD-0Q3F8</w:t>
      </w:r>
      <w:r>
        <w:fldChar w:fldCharType="end"/>
      </w:r>
      <w:r>
        <w:rPr>
          <w:rFonts w:ascii="Arimo Bold" w:eastAsia="Arimo Bold" w:hAnsi="Arimo Bold" w:cs="Arimo Bold"/>
          <w:b w:val="true"/>
          <w:i w:val="false"/>
          <w:strike w:val="false"/>
          <w:color w:val="000000"/>
          <w:spacing w:val="0"/>
          <w:sz w:val="28"/>
          <w:u w:val="none"/>
          <w:shd w:fill="auto" w:val="clear" w:color="auto"/>
        </w:rPr>
        <w:t xml:space="preserve"> </w:t>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Train Model On IBM Watson:</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"https://www.youtube.com/embed/TysuP3KgSzc"</w:instrText>
        <w:fldChar w:fldCharType="separate"/>
        <w:t/>
      </w:r>
      <w:r>
        <w:rPr>
          <w:rFonts w:ascii="Arimo Bold" w:eastAsia="Arimo Bold" w:hAnsi="Arimo Bold" w:cs="Arimo Bold"/>
          <w:b w:val="true"/>
          <w:i w:val="false"/>
          <w:color w:val="0000FF"/>
          <w:spacing w:val="0"/>
          <w:sz w:val="28"/>
          <w:u w:val="single"/>
          <w:shd w:fill="auto" w:val="clear" w:color="auto"/>
        </w:rPr>
        <w:t xml:space="preserve"> https://www.youtube.com/embed/TysuP3KgSzc</w:t>
      </w:r>
      <w:r>
        <w:fldChar w:fldCharType="end"/>
      </w:r>
    </w:p>
    <w:p>
      <w:pPr>
        <w:pStyle w:val="Normal"/>
        <w:bidi w:val="false"/>
        <w:spacing w:line="264" w:after="160"/>
        <w:rPr>
          <w:color w:val="000000"/>
          <w:sz w:val="22"/>
        </w:rPr>
      </w:pPr>
      <w:r>
        <w:rPr>
          <w:rFonts w:ascii="Arimo Bold" w:eastAsia="Arimo Bold" w:hAnsi="Arimo Bold" w:cs="Arimo Bold"/>
          <w:b w:val="true"/>
          <w:i w:val="false"/>
          <w:strike w:val="false"/>
          <w:color w:val="000000"/>
          <w:spacing w:val="0"/>
          <w:sz w:val="28"/>
          <w:u w:val="none"/>
          <w:shd w:fill="auto" w:val="clear" w:color="auto"/>
        </w:rPr>
        <w:t xml:space="preserve"> Integrate Flask With Scoring Endpoint: </w:t>
      </w:r>
    </w:p>
    <w:p>
      <w:pPr>
        <w:pStyle w:val="Normal"/>
        <w:bidi w:val="false"/>
        <w:spacing w:line="264" w:after="160"/>
        <w:rPr>
          <w:color w:val="000000"/>
          <w:sz w:val="22"/>
        </w:rPr>
      </w:pPr>
      <w:r>
        <w:rPr>
          <w:rFonts w:ascii="Arimo Bold" w:eastAsia="Arimo Bold" w:hAnsi="Arimo Bold" w:cs="Arimo Bold"/>
          <w:b w:val="true"/>
          <w:i w:val="false"/>
          <w:color w:val="0000FF"/>
          <w:spacing w:val="0"/>
          <w:sz w:val="28"/>
          <w:u w:val="single"/>
          <w:shd w:fill="auto" w:val="clear" w:color="auto"/>
        </w:rPr>
        <w:fldChar w:fldCharType="begin"/>
        <w:instrText>HYPERLINK "https://www.youtube.com/embed/ST1ZYLmYw2U"</w:instrText>
        <w:fldChar w:fldCharType="separate"/>
        <w:t/>
      </w:r>
      <w:r>
        <w:rPr>
          <w:rFonts w:ascii="Arimo Bold" w:eastAsia="Arimo Bold" w:hAnsi="Arimo Bold" w:cs="Arimo Bold"/>
          <w:b w:val="true"/>
          <w:i w:val="false"/>
          <w:color w:val="0000FF"/>
          <w:spacing w:val="0"/>
          <w:sz w:val="28"/>
          <w:u w:val="single"/>
          <w:shd w:fill="auto" w:val="clear" w:color="auto"/>
        </w:rPr>
        <w:t>https://www.youtube.com/embed/ST1ZYLmYw2U</w:t>
      </w:r>
      <w:r>
        <w:fldChar w:fldCharType="end"/>
      </w:r>
    </w:p>
    <w:p>
      <w:pPr>
        <w:pStyle w:val="Normal"/>
        <w:bidi w:val="false"/>
        <w:rPr>
          <w:color w:val="000000"/>
          <w:sz w:val="22"/>
        </w:rPr>
      </w:pPr>
      <w:r>
        <w:rPr>
          <w:rFonts w:ascii="Roboto Regular Regular" w:eastAsia="Roboto Regular Regular" w:hAnsi="Roboto Regular Regular" w:cs="Roboto Regular Regular"/>
          <w:b w:val="false"/>
          <w:i w:val="false"/>
          <w:strike w:val="false"/>
          <w:color w:val="000000"/>
          <w:spacing w:val="0"/>
          <w:sz w:val="22"/>
          <w:u w:val="none"/>
          <w:shd w:fill="auto" w:val="clear" w:color="auto"/>
        </w:rPr>
        <w:t xml:space="preserve"> </w:t>
      </w:r>
    </w:p>
    <w:p>
      <w:pPr/>
    </w:p>
    <w:sectPr>
      <w:headerReference r:id="rId11" w:type="default"/>
      <w:footerReference r:id="rId12"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a872e56e-3992-41e4-b599-8fedc1323817" w:fontKey="{00000000-0000-0000-0000-000000000000}" w:subsetted="0"/>
  </w:font>
  <w:font w:name="Roboto Bold">
    <w:embedBold r:id="rId62cb76d4-9b77-41ad-a09c-835cad926d67" w:fontKey="{00000000-0000-0000-0000-000000000000}" w:subsetted="0"/>
  </w:font>
  <w:font w:name="Arimo Bold">
    <w:embedBold r:id="rId40b5663a-a4ca-410b-b231-a4ab7027e467"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99501">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9922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29698">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72095">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num w:numId="1">
    <w:abstractNumId w:val="399501"/>
  </w:num>
  <w:num w:numId="2">
    <w:abstractNumId w:val="899225"/>
  </w:num>
  <w:num w:numId="3">
    <w:abstractNumId w:val="829698"/>
  </w:num>
  <w:num w:numId="4">
    <w:abstractNumId w:val="72095"/>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18896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82658">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84059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649068">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46283">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44991">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837924">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96511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49679">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41722">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70672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header1.xml" Type="http://schemas.openxmlformats.org/officeDocument/2006/relationships/header"/>
<Relationship Id="rId12"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40b5663a-a4ca-410b-b231-a4ab7027e467" Target="fonts/arimobold.ttf" Type="http://schemas.openxmlformats.org/officeDocument/2006/relationships/font"/>
<Relationship Id="rId62cb76d4-9b77-41ad-a09c-835cad926d67" Target="fonts/robotobold.ttf" Type="http://schemas.openxmlformats.org/officeDocument/2006/relationships/font"/>
<Relationship Id="rIda872e56e-3992-41e4-b599-8fedc1323817" Target="fonts/robotoregular.ttf" Type="http://schemas.openxmlformats.org/officeDocument/2006/relationships/font"/>
</Relationships>

</file>

<file path=word/theme/theme1.xml><?xml version="1.0" encoding="utf-8"?>
<a:theme xmlns:a="http://schemas.openxmlformats.org/drawingml/2006/main" name="166357435167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2022-09-19T07:59:11Z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