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 INTRODUCTION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ind w:firstLine="720" w:left="0"/>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1.1 Overview</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Nowadays, technology is very important. Since everyone in the family works in a different industry and has limited free time, people are becoming more and more dependent on junk food, hybrid vegetables, etc. As technology develops more swiftly, people are not eating enough nutritious food, resulting in at least one member of every family suffering health problems. They must therefore contact a doctor and be prepared to take the medication that contains the drugs.</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As a dataset for this project, we have some patient characteristics. This dataset's target     variable is drugs. The names of the drugs are kept secret. In order to avoid confusion, those names are now DrugX, DrugY, DrugA, DrugB, and DrugC. The approach used to solve this kind of problem, as well as the feature sets and target sets, is the key issue here.</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use classification algorithms like Decision tree, Random forest, KNN, and xgboost in this situation.These algorithms are evaluated and trained on the data. The best model is chosen and stored in pkl format from this set. and will be carrying out IBM deployment and flask integration.</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1.2 Purpose</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must pay a doctor's fee and other expenses each time you see a doctor. We can use this web program me to forecast your medicine type to save money and time. The primary goal of the Drug Classification system is to accurately forecast the sort of drug that will work best for patients based on those patients' characteristics.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 LITERATURE SURVEY</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2.1 Existing problem </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Our way of life has changed in recent years. At least one member of each family owns with health difficulties, too. With hybrid vegetables, junk food, etc., we have completely changed. We are not getting enough nutrients from these meals, which is why we are ill. We are seeking medical advice and using medicines which are drugs to tackle this. We must o</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2.2 Proposed solution</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must pay a doctor's fee and other expenses each time you see a doctor. We can use this web program to forecast your medicine type to save money and time. The major goal of the medication classification system is to accurately forecast the patient's preferred medicine or drug type based on their features.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3 THEORITICAL ANALYSIS </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3.1 Block diagram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drawing>
          <wp:inline distT="0" distR="0" distB="0" distL="0">
            <wp:extent cx="5943600" cy="361322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613222"/>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3.2 Software Specifications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Python packages for the Ananconda navigator</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Watson Studio by IBM</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Machine Learning from IBM</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Cloud Object Storage from IBM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4 EXPERIMENTAL INVESTIGATIONS</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The model's accuracy is significantly influenced by the shape of the inputs.</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IBM Cloud supports the deployment of machine learning models and the validation of our model's accuracy.</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To produce accurate predictions, integrating Flask with the machine learning model requires extensive data preprocessing.</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3435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134352"/>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95064"/>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195064"/>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drawing>
          <wp:inline distT="0" distR="0" distB="0" distL="0">
            <wp:extent cx="5943600" cy="6439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643925"/>
                    </a:xfrm>
                    <a:prstGeom prst="rect">
                      <a:avLst/>
                    </a:prstGeom>
                  </pic:spPr>
                </pic:pic>
              </a:graphicData>
            </a:graphic>
          </wp:inline>
        </w:drawing>
      </w:r>
      <w:r>
        <w:drawing>
          <wp:inline distT="0" distR="0" distB="0" distL="0">
            <wp:extent cx="5943600" cy="13686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136867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1389466"/>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1389466"/>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167396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1673962"/>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4155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3141558"/>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68511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685118"/>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977986"/>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977986"/>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16262"/>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3116262"/>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225438"/>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3225438"/>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949486"/>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949486"/>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260582"/>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260582"/>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5 FLOWCHART</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rPr/>
        <w:tab/>
      </w:r>
      <w:r>
        <w:drawing>
          <wp:inline distT="0" distR="0" distB="0" distL="0">
            <wp:extent cx="2981325" cy="63817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2981325" cy="6381750"/>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6 RESULT</w:t>
      </w:r>
      <w:r>
        <w:drawing>
          <wp:inline distT="0" distR="0" distB="0" distL="0">
            <wp:extent cx="5943600" cy="3072329"/>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3072329"/>
                    </a:xfrm>
                    <a:prstGeom prst="rect">
                      <a:avLst/>
                    </a:prstGeom>
                  </pic:spPr>
                </pic:pic>
              </a:graphicData>
            </a:graphic>
          </wp:inline>
        </w:drawing>
      </w:r>
    </w:p>
    <w:p>
      <w:pPr>
        <w:pStyle w:val="Normal"/>
        <w:bidi w:val="false"/>
        <w:spacing w:line="264" w:after="200"/>
        <w:rPr>
          <w:color w:val="000000"/>
          <w:sz w:val="22"/>
        </w:rPr>
      </w:pPr>
    </w:p>
    <w:p>
      <w:pPr>
        <w:pStyle w:val="Normal"/>
        <w:bidi w:val="false"/>
        <w:spacing w:line="264" w:after="200"/>
        <w:rPr>
          <w:color w:val="000000"/>
          <w:sz w:val="22"/>
        </w:rPr>
      </w:pPr>
      <w:r>
        <w:drawing>
          <wp:inline distT="0" distR="0" distB="0" distL="0">
            <wp:extent cx="5943600" cy="3050604"/>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3050604"/>
                    </a:xfrm>
                    <a:prstGeom prst="rect">
                      <a:avLst/>
                    </a:prstGeom>
                  </pic:spPr>
                </pic:pic>
              </a:graphicData>
            </a:graphic>
          </wp:inline>
        </w:drawing>
      </w:r>
      <w:r>
        <w:drawing>
          <wp:inline distT="0" distR="0" distB="0" distL="0">
            <wp:extent cx="5943600" cy="271099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271099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7  ADVANTAGES AND DISADVANTAGES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tab/>
      </w:r>
      <w:r>
        <w:rPr>
          <w:rFonts w:ascii="Carlito Regular" w:eastAsia="Carlito Regular" w:hAnsi="Carlito Regular" w:cs="Carlito Regular"/>
          <w:b w:val="false"/>
          <w:i w:val="false"/>
          <w:strike w:val="false"/>
          <w:color w:val="000000"/>
          <w:spacing w:val="0"/>
          <w:sz w:val="22"/>
          <w:u w:val="none"/>
          <w:shd w:fill="auto" w:val="clear" w:color="auto"/>
        </w:rPr>
        <w:t>7.1 ADVANTAGES</w:t>
      </w:r>
    </w:p>
    <w:p>
      <w:pPr>
        <w:pStyle w:val="Normal"/>
        <w:bidi w:val="false"/>
        <w:spacing w:line="264" w:after="200"/>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It decreases time and costs money.</w:t>
      </w:r>
    </w:p>
    <w:p>
      <w:pPr>
        <w:pStyle w:val="Normal"/>
        <w:bidi w:val="false"/>
        <w:spacing w:line="264" w:after="200"/>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It facilitates drug type prediction.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7.2 </w:t>
      </w:r>
      <w:r>
        <w:rPr>
          <w:rFonts w:ascii="Carlito Regular" w:eastAsia="Carlito Regular" w:hAnsi="Carlito Regular" w:cs="Carlito Regular"/>
          <w:b w:val="false"/>
          <w:i w:val="false"/>
          <w:strike w:val="false"/>
          <w:color w:val="000000"/>
          <w:spacing w:val="0"/>
          <w:sz w:val="22"/>
          <w:u w:val="none"/>
          <w:shd w:fill="auto" w:val="clear" w:color="auto"/>
        </w:rPr>
        <w:t>DISADVANtAGES</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Without a doctor's prescription, the drug poses a small risk of decreased comfort and </w:t>
      </w:r>
      <w:r>
        <w:rPr/>
        <w:tab/>
      </w:r>
      <w:r>
        <w:rPr/>
        <w:tab/>
      </w:r>
      <w:r>
        <w:rPr/>
        <w:tab/>
      </w:r>
      <w:r>
        <w:rPr/>
        <w:tab/>
      </w:r>
      <w:r>
        <w:rPr>
          <w:rFonts w:ascii="Carlito Regular" w:eastAsia="Carlito Regular" w:hAnsi="Carlito Regular" w:cs="Carlito Regular"/>
          <w:b w:val="false"/>
          <w:i w:val="false"/>
          <w:strike w:val="false"/>
          <w:color w:val="000000"/>
          <w:spacing w:val="0"/>
          <w:sz w:val="22"/>
          <w:u w:val="none"/>
          <w:shd w:fill="auto" w:val="clear" w:color="auto"/>
        </w:rPr>
        <w:t xml:space="preserve">           satisfaction and could result in allergies.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8 APPLICATION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tab/>
      </w:r>
      <w:r>
        <w:rPr>
          <w:rFonts w:ascii="Carlito Regular" w:eastAsia="Carlito Regular" w:hAnsi="Carlito Regular" w:cs="Carlito Regular"/>
          <w:b w:val="false"/>
          <w:i w:val="false"/>
          <w:strike w:val="false"/>
          <w:color w:val="000000"/>
          <w:spacing w:val="0"/>
          <w:sz w:val="22"/>
          <w:u w:val="none"/>
          <w:shd w:fill="auto" w:val="clear" w:color="auto"/>
        </w:rPr>
        <w:t>In Medical Store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9 CONCLUSION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Drug Classification system help us to predict the suitable drug type confidently for the patients based on their characteristics. It help us to save time and money.Prescription drugs are a key component in the healthcare.Discusses the challenges to providing accessible prescription drugs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Explores technological advances and new business models in providing pharmacy services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10 FUTURE SCOPE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Drug Classification helps us to save time and money and without consulting a doctor we will able to predict the drug type.We can also add doctor prescriptions as well as test results such as blood test, ECG, Bp ect. At the same time users can view their old data.</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11 BIBILIOGRAPHY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"https://medlineplus.gov/cholesterolmedicines.html"</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https://medlineplus.gov/cholesterolmedicines.html</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"https://www.nhs.uk/conditions/high-cholesterol/medicines-for-high-cholesterol/"</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https://www.nhs.uk/conditions/high-cholesterol/medicines-for-high-cholesterol/</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"https://medlineplus.gov/ency/article/007278.htm"</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https://medlineplus.gov/ency/article/007278.htm</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12 APPENDIX</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numpy as np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pandas as pd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matplotlib.pyplot as plt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seaborn as sns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sklearn.model_selection import train_test_split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sklearn.ensemble import RandomForestClassifier, 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sklearn.tree import 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sklearn.neighbors import 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sklearn.metrics import f1_score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sklearn.metrics import classification_report, confusion_matrix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warnings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pickle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scipy import stats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warnings.filterw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warnings.filterwarnings('ignore')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plt.style.use('fivethirtyeight')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 = pd.read_csv(r'C:\Users\drug200 (1).csv')</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plt.subplot(121)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sns.distplot(df['Age'],color='r')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plt.subplot(122)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sns.distplot(df['Na_to_K'])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plt.show()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df_cat = df.select_dtypes(include='object')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df_cat.head()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plt.figure(figsize=(18,4))</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for i,j in enumerate(df_cat):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plt.subplot(1,4,i+1)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sns.countplot(df[j])</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plt.figure(figsize=(20,5))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plt.legend(loc='upper right')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sns.countplot(df['Drug'],hue=df['Sex'])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plt.subplot(133)</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sns.countplot(df['Drug'],hue=df['Cholesterol'])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df['Age_'] = ['15-30' if x&lt;=30 else '30-50' if x&gt;30 and x&lt;=50 else '50-75' for x in df['Age']]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pd.crosstab(df['Age_'],[df['Drug']])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sns.swarmplot(df['Drug'],df['Na_to_K'],hue=df['BP'])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df.describe(include='all')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(200,6)</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df.isnull().sum()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sns.boxplot(df['Na_to_K'])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plt.show()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print(stats.mode(df['Na_to_K']))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print(np.mean(df['Na_to_K']))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q1 = np.quantile(df['Na_to_K'],0.25)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q3 = np.quantile(df['Na_to_K'],0.75)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IQR = q3-q1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upper_bound = q3+(1.5*IQR)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lower_bound = q1-(1.5*IQR)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print('q1 :',q1)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print('q3 :',q3)</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print('IQR :',IQR)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print('Upper Bound :',upper_bound)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print('Lower Bound :',lower_bound)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print('Skewed data :',len(df[df['Na_to_K']&gt;upper_bound]))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print('Skewed data :',len(df[df['Na_to_K']&lt;lower_bound]))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transformationPlot(feature):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plt.subplot(1,2,1)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sns.distplot(feature)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plt.subplot(1,2,2)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stats.probplot(feature,plot=plt)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df['Na_to_K']=np.log(df['Na_to_K'])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df['BP'] = [0 if x=='LOW' else 1 if x=='NORMAL' else 2 for x in 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df['Cholesterol'] = [0 if x=='NORMAL' else 1 for x in df['Cholesterol']]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df['Sex'] = [0 if x=='F' else 1 for x in df['Sex']]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sns.pairplot(df,hue='Drug')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 = df.drop('Drug',axis=1)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 = df['Drug']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 x_test, y_train, y_test = train_test_split(x, y, test_size=0.3, random_state=10)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x_train {}'.format(x_train.shape))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y_train {}'.format(y_train.shape))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x_test {}'.format(x_test.shape))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y_test {}'.format(y_test.shape))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x_train.drop("Age_",axis=1,inplace=True)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x_test.drop("Age_",axis=1,inplace=True)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decisionTree(x_train,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dt=DecisionTreeClassifier()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dt.fit(x_train,y_train)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dt.predict(x_test)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randomForest(x_train,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rf = 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rf.fit(x_train,y_train)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rf.predict(x_test)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KNN(x_train,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 = 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knn.predict(x_test)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xgboost(x_train,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 = 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xg.predict(x_test)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compareModel(x_train,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decisionTree(x_train,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randomForest(x_train,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xgboost(x_train,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compareModel(x_train,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sklearn.model_selection import cross_val_score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rf = 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rf.fit(x_train,y_train)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yPred = rf.predict(x_test)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f1_score(yPred,y_test,average='weighted')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pickle.dump(rf,open('model.pkl','wb'))</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pickle.dump(rf,open('model.pkl','wb'))</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!tar -zcvf drug-classification-model_new.tgz model.pkl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ls -1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!pip install watson-machine-learning-client --upgrade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ibm_watson_machine_learning import APIClient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wml_credentials =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"url": "</w:t>
      </w: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"https://us-south.ml.cloud.ibm.com/"</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https://us-south.ml.cloud.ibm.com</w:t>
      </w:r>
      <w:r>
        <w:fldChar w:fldCharType="end"/>
      </w: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"apikey": "exj3cobWRr1L6iRO1AKBNruQ2Q6MPpiELRhxYF0t5R-D"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 = APIClient(wml_credentials)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guid_from_space_name(client, space_name):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space = client.spaces.get_details()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#print(space)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return(next(item for item in space['resources'] if item['entity']["name"] == space_name)['metadata']['id'])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space_uid = guid_from_space_name(client, space_name='drug')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print("Space UID = " + space_uid)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client.set.default_space(space_uid)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client.software_specifications.list()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sklearn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sklearn.__version__</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software_spec_uid= client.software_specifications.get_uid_by_name("default_py3.9")</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software_spec_uid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#Save model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model_details = client.repository.store_model(model='drug-classification-model_new.tgz',</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meta_props={client.repository.ModelMetaNames.NAME:"DrugClassification",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client.repository.ModelMetaNames.TYPE:"scikit-learn_1.0",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client.repository.ModelMetaNames.SOFTWARE_SPEC_UID:software_spec_uid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training_data=x_train,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training_target=y_train)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model_id = client.repository.get_model_id(model_details)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Deploy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deployment = client.deployments.create(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artifact_uid=model_id,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meta_props={client.deployments.ConfigurationMetaNames.NAME:"Drugclassification", </w:t>
      </w:r>
    </w:p>
    <w:p>
      <w:pPr>
        <w:pStyle w:val="Normal"/>
        <w:pBdr/>
        <w:shd w:fill="FFFAEF" w:val="clear" w:color="auto"/>
        <w:bidi w:val="false"/>
        <w:spacing w:line="312"/>
        <w:rPr>
          <w:color w:val="3D3D3D"/>
          <w:sz w:val="21"/>
        </w:rPr>
      </w:pPr>
      <w:r>
        <w:rPr>
          <w:rFonts w:ascii="Carlito Regular" w:eastAsia="Carlito Regular" w:hAnsi="Carlito Regular" w:cs="Carlito Regular"/>
          <w:b w:val="false"/>
          <w:i w:val="false"/>
          <w:strike w:val="false"/>
          <w:color w:val="000000"/>
          <w:spacing w:val="0"/>
          <w:sz w:val="22"/>
          <w:u w:val="none"/>
          <w:shd w:fill="auto" w:val="clear" w:color="auto"/>
        </w:rPr>
        <w:t xml:space="preserve">    client.deployments.ConfigurationmetaNames : </w:t>
      </w:r>
      <w:r>
        <w:rPr>
          <w:rFonts w:ascii="Monospace Regular" w:eastAsia="Monospace Regular" w:hAnsi="Monospace Regular" w:cs="Monospace Regular"/>
          <w:b w:val="false"/>
          <w:i w:val="false"/>
          <w:strike w:val="false"/>
          <w:color w:val="3D3D3D"/>
          <w:spacing w:val="0"/>
          <w:sz w:val="21"/>
          <w:u w:val="none"/>
          <w:shd w:fill="FFFAEF" w:val="clear" w:color="auto"/>
        </w:rPr>
        <w:t>ONLINE:</w:t>
      </w:r>
      <w:r>
        <w:rPr>
          <w:rFonts w:ascii="Monospace Regular" w:eastAsia="Monospace Regular" w:hAnsi="Monospace Regular" w:cs="Monospace Regular"/>
          <w:b w:val="false"/>
          <w:i w:val="false"/>
          <w:strike w:val="false"/>
          <w:color w:val="3D3D3D"/>
          <w:spacing w:val="0"/>
          <w:sz w:val="21"/>
          <w:u w:val="none"/>
          <w:shd w:fill="FFFAEF" w:val="clear" w:color="auto"/>
        </w:rPr>
        <w:t xml:space="preserve"> </w:t>
      </w:r>
      <w:r>
        <w:rPr>
          <w:rFonts w:ascii="Monospace Regular" w:eastAsia="Monospace Regular" w:hAnsi="Monospace Regular" w:cs="Monospace Regular"/>
          <w:b w:val="false"/>
          <w:i w:val="false"/>
          <w:strike w:val="false"/>
          <w:color w:val="3D3D3D"/>
          <w:spacing w:val="0"/>
          <w:sz w:val="21"/>
          <w:u w:val="none"/>
          <w:shd w:fill="FFFAEF" w:val="clear" w:color="auto"/>
        </w:rPr>
        <w:t>{}</w:t>
      </w:r>
    </w:p>
    <w:p>
      <w:pPr>
        <w:pStyle w:val="Normal"/>
        <w:bidi w:val="false"/>
        <w:spacing w:line="264" w:after="200"/>
        <w:rPr>
          <w:color w:val="000000"/>
          <w:sz w:val="22"/>
        </w:rPr>
      </w:pPr>
      <w:r>
        <w:rPr>
          <w:color w:val="000000"/>
          <w:sz w:val="22"/>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
    <w:sectPr>
      <w:headerReference r:id="rId24" w:type="default"/>
      <w:footerReference r:id="rId25"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93b84b2-ce0c-45de-a8e2-4892d260bc77" w:fontKey="{00000000-0000-0000-0000-000000000000}" w:subsetted="0"/>
  </w:font>
  <w:font w:name="Carlito Regular">
    <w:embedRegular r:id="rId596537a9-6ccc-42f5-8756-4b17b2ebb82a"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933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19333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header1.xml" Type="http://schemas.openxmlformats.org/officeDocument/2006/relationships/header"/>
<Relationship Id="rId25"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593b84b2-ce0c-45de-a8e2-4892d260bc77" Target="fonts/robotoregular.ttf" Type="http://schemas.openxmlformats.org/officeDocument/2006/relationships/font"/>
<Relationship Id="rId596537a9-6ccc-42f5-8756-4b17b2ebb82a" Target="fonts/carlitoregular.ttf" Type="http://schemas.openxmlformats.org/officeDocument/2006/relationships/font"/>
</Relationships>

</file>

<file path=word/theme/theme1.xml><?xml version="1.0" encoding="utf-8"?>
<a:theme xmlns:a="http://schemas.openxmlformats.org/drawingml/2006/main" name="166039151616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2022-08-13T11:51:56Z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