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BFF" w:rsidRDefault="004327BC">
      <w:pPr>
        <w:rPr>
          <w:noProof/>
          <w:lang w:eastAsia="en-IN"/>
        </w:rPr>
      </w:pPr>
      <w:r>
        <w:rPr>
          <w:noProof/>
          <w:lang w:eastAsia="en-IN"/>
        </w:rPr>
        <w:t>Theoritical analysis:</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 xml:space="preserve">This provides annual data on 142 Indian cities for the years 2000–2011, spread over 47236 observations and 339 attributes under 5 primary categories: </w:t>
      </w:r>
      <w:proofErr w:type="spellStart"/>
      <w:r>
        <w:rPr>
          <w:rFonts w:ascii="Georgia" w:hAnsi="Georgia"/>
          <w:color w:val="292929"/>
          <w:spacing w:val="-1"/>
          <w:sz w:val="25"/>
          <w:szCs w:val="25"/>
        </w:rPr>
        <w:t>i</w:t>
      </w:r>
      <w:proofErr w:type="spellEnd"/>
      <w:r>
        <w:rPr>
          <w:rFonts w:ascii="Georgia" w:hAnsi="Georgia"/>
          <w:color w:val="292929"/>
          <w:spacing w:val="-1"/>
          <w:sz w:val="25"/>
          <w:szCs w:val="25"/>
        </w:rPr>
        <w:t>. Demography ii. Education iii. Household iv. GDP/GVA v. Employment</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The database is well structured and provides features in different units (for instance in the local currency and in USD), as well as variables related to Unemployment (such as inflation, mean household size, mean household expenditure, etc.) However, the dataset does not cover villages and towns, and hence rural India is missing. Also, since the data is aggregated at the city level, it does not provide demographics data at the household level (e.g. household income) or at the individual level (gender, educational qualifications, annual income, etc.) For this we turned to a second dataset.</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Style w:val="Strong"/>
          <w:rFonts w:ascii="Georgia" w:hAnsi="Georgia"/>
          <w:color w:val="292929"/>
          <w:spacing w:val="-1"/>
          <w:sz w:val="25"/>
          <w:szCs w:val="25"/>
        </w:rPr>
        <w:t>5th Employment Unemployment Survey (Labour Bureau, 2019)</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 xml:space="preserve">We obtained this dataset directly from the Ministry of Labour and Employment (Government of India). It pertains to the survey conducted by the Government between April to December 2015, across 36 States and Union Territories. The original survey covered over 700,000 individuals in over 150,000 households using a multi-stage stratified random sampling approach. This is more granular than the </w:t>
      </w:r>
      <w:proofErr w:type="spellStart"/>
      <w:r>
        <w:rPr>
          <w:rFonts w:ascii="Georgia" w:hAnsi="Georgia"/>
          <w:color w:val="292929"/>
          <w:spacing w:val="-1"/>
          <w:sz w:val="25"/>
          <w:szCs w:val="25"/>
        </w:rPr>
        <w:t>MarketLine</w:t>
      </w:r>
      <w:proofErr w:type="spellEnd"/>
      <w:r>
        <w:rPr>
          <w:rFonts w:ascii="Georgia" w:hAnsi="Georgia"/>
          <w:color w:val="292929"/>
          <w:spacing w:val="-1"/>
          <w:sz w:val="25"/>
          <w:szCs w:val="25"/>
        </w:rPr>
        <w:t xml:space="preserve"> dataset and covers the following categories: </w:t>
      </w:r>
      <w:proofErr w:type="spellStart"/>
      <w:r>
        <w:rPr>
          <w:rFonts w:ascii="Georgia" w:hAnsi="Georgia"/>
          <w:color w:val="292929"/>
          <w:spacing w:val="-1"/>
          <w:sz w:val="25"/>
          <w:szCs w:val="25"/>
        </w:rPr>
        <w:t>i</w:t>
      </w:r>
      <w:proofErr w:type="spellEnd"/>
      <w:r>
        <w:rPr>
          <w:rFonts w:ascii="Georgia" w:hAnsi="Georgia"/>
          <w:color w:val="292929"/>
          <w:spacing w:val="-1"/>
          <w:sz w:val="25"/>
          <w:szCs w:val="25"/>
        </w:rPr>
        <w:t>. Age and demographics of individual ii. Training and education details iii. Duration of employment/unemployment iv. Reasons for unemployment</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However, several survey questions used by the NSSO in earlier surveys have been dropped by the Labour Bureau (including religion, land ownership and marital status) which may have been important attributes for the purpose of our study. Also, we were not provided with the entire dataset, and around 200,000 observations have been withheld (details provided in the appendix).</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 xml:space="preserve">We have used both the datasets in our study, for identifying the causes of unemployment amongst youth in India. Doing so, we have arrived at a business </w:t>
      </w:r>
      <w:r>
        <w:rPr>
          <w:rFonts w:ascii="Georgia" w:hAnsi="Georgia"/>
          <w:color w:val="292929"/>
          <w:spacing w:val="-1"/>
          <w:sz w:val="25"/>
          <w:szCs w:val="25"/>
        </w:rPr>
        <w:lastRenderedPageBreak/>
        <w:t>idea that will provide meaningful work of minimum 10 hours a week for 10,000 youth over the next decade.</w:t>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Growth in employment in agriculture, industry and services reveals that most cities had a negative growth rate in the number of people employed in agriculture, while, employment in industry and services has grown in almost all cities (green dots).</w:t>
      </w:r>
    </w:p>
    <w:p w:rsidR="004327BC" w:rsidRPr="004327BC" w:rsidRDefault="004327BC" w:rsidP="004327BC">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103745" cy="2644775"/>
            <wp:effectExtent l="19050" t="0" r="1905" b="0"/>
            <wp:docPr id="17" name="Picture 1" descr="https://miro.medium.com/max/60/1*GGzEzsKq-1CSRjED_WCMJ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GGzEzsKq-1CSRjED_WCMJg.png?q=20"/>
                    <pic:cNvPicPr>
                      <a:picLocks noChangeAspect="1" noChangeArrowheads="1"/>
                    </pic:cNvPicPr>
                  </pic:nvPicPr>
                  <pic:blipFill>
                    <a:blip r:embed="rId4"/>
                    <a:srcRect/>
                    <a:stretch>
                      <a:fillRect/>
                    </a:stretch>
                  </pic:blipFill>
                  <pic:spPr bwMode="auto">
                    <a:xfrm>
                      <a:off x="0" y="0"/>
                      <a:ext cx="7103745" cy="2644775"/>
                    </a:xfrm>
                    <a:prstGeom prst="rect">
                      <a:avLst/>
                    </a:prstGeom>
                    <a:noFill/>
                    <a:ln w="9525">
                      <a:noFill/>
                      <a:miter lim="800000"/>
                      <a:headEnd/>
                      <a:tailEnd/>
                    </a:ln>
                  </pic:spPr>
                </pic:pic>
              </a:graphicData>
            </a:graphic>
          </wp:inline>
        </w:drawing>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103745" cy="2644775"/>
            <wp:effectExtent l="19050" t="0" r="1905" b="0"/>
            <wp:docPr id="16" name="Picture 2" descr="https://miro.medium.com/max/746/1*GGzEzsKq-1CSRjED_WCM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46/1*GGzEzsKq-1CSRjED_WCMJg.png"/>
                    <pic:cNvPicPr>
                      <a:picLocks noChangeAspect="1" noChangeArrowheads="1"/>
                    </pic:cNvPicPr>
                  </pic:nvPicPr>
                  <pic:blipFill>
                    <a:blip r:embed="rId5"/>
                    <a:srcRect/>
                    <a:stretch>
                      <a:fillRect/>
                    </a:stretch>
                  </pic:blipFill>
                  <pic:spPr bwMode="auto">
                    <a:xfrm>
                      <a:off x="0" y="0"/>
                      <a:ext cx="7103745" cy="2644775"/>
                    </a:xfrm>
                    <a:prstGeom prst="rect">
                      <a:avLst/>
                    </a:prstGeom>
                    <a:noFill/>
                    <a:ln w="9525">
                      <a:noFill/>
                      <a:miter lim="800000"/>
                      <a:headEnd/>
                      <a:tailEnd/>
                    </a:ln>
                  </pic:spPr>
                </pic:pic>
              </a:graphicData>
            </a:graphic>
          </wp:inline>
        </w:drawing>
      </w:r>
    </w:p>
    <w:p w:rsidR="004327BC" w:rsidRPr="004327BC" w:rsidRDefault="004327BC" w:rsidP="004327BC">
      <w:pPr>
        <w:spacing w:after="0" w:line="240" w:lineRule="auto"/>
        <w:rPr>
          <w:rFonts w:ascii="Times New Roman" w:eastAsia="Times New Roman" w:hAnsi="Times New Roman" w:cs="Times New Roman"/>
          <w:sz w:val="24"/>
          <w:szCs w:val="24"/>
          <w:lang w:eastAsia="en-IN"/>
        </w:rPr>
      </w:pPr>
      <w:r w:rsidRPr="004327BC">
        <w:rPr>
          <w:rFonts w:ascii="Times New Roman" w:eastAsia="Times New Roman" w:hAnsi="Times New Roman" w:cs="Times New Roman"/>
          <w:sz w:val="24"/>
          <w:szCs w:val="24"/>
          <w:lang w:eastAsia="en-IN"/>
        </w:rPr>
        <w:t>Avg. annual growth in employment in Agriculture, Industry and Services in India (2000–2011)</w:t>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 xml:space="preserve">Average household size is negatively correlated with average household income. Increasing the size of the household by one member, decreases the mean income of the household by approx. Rs. 26000 a year, holding everything else constant. </w:t>
      </w:r>
      <w:r w:rsidRPr="004327BC">
        <w:rPr>
          <w:rFonts w:ascii="Georgia" w:eastAsia="Times New Roman" w:hAnsi="Georgia" w:cs="Times New Roman"/>
          <w:color w:val="292929"/>
          <w:spacing w:val="-1"/>
          <w:sz w:val="25"/>
          <w:szCs w:val="25"/>
          <w:lang w:eastAsia="en-IN"/>
        </w:rPr>
        <w:lastRenderedPageBreak/>
        <w:t>The red dots indicate a net increase in unemployment over the period in question, while the green dots indicate a net decrease in unemployment.</w:t>
      </w:r>
    </w:p>
    <w:p w:rsidR="004327BC" w:rsidRPr="004327BC" w:rsidRDefault="004327BC" w:rsidP="004327BC">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16930" cy="4533900"/>
            <wp:effectExtent l="19050" t="0" r="7620" b="0"/>
            <wp:docPr id="15" name="Picture 3" descr="https://miro.medium.com/max/60/1*_3ghfhwjfZy9iGwputz_o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_3ghfhwjfZy9iGwputz_oQ.png?q=20"/>
                    <pic:cNvPicPr>
                      <a:picLocks noChangeAspect="1" noChangeArrowheads="1"/>
                    </pic:cNvPicPr>
                  </pic:nvPicPr>
                  <pic:blipFill>
                    <a:blip r:embed="rId6"/>
                    <a:srcRect/>
                    <a:stretch>
                      <a:fillRect/>
                    </a:stretch>
                  </pic:blipFill>
                  <pic:spPr bwMode="auto">
                    <a:xfrm>
                      <a:off x="0" y="0"/>
                      <a:ext cx="5916930" cy="4533900"/>
                    </a:xfrm>
                    <a:prstGeom prst="rect">
                      <a:avLst/>
                    </a:prstGeom>
                    <a:noFill/>
                    <a:ln w="9525">
                      <a:noFill/>
                      <a:miter lim="800000"/>
                      <a:headEnd/>
                      <a:tailEnd/>
                    </a:ln>
                  </pic:spPr>
                </pic:pic>
              </a:graphicData>
            </a:graphic>
          </wp:inline>
        </w:drawing>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916930" cy="4533900"/>
            <wp:effectExtent l="19050" t="0" r="7620" b="0"/>
            <wp:docPr id="14" name="Picture 4" descr="https://miro.medium.com/max/621/1*_3ghfhwjfZy9iGwputz_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21/1*_3ghfhwjfZy9iGwputz_oQ.png"/>
                    <pic:cNvPicPr>
                      <a:picLocks noChangeAspect="1" noChangeArrowheads="1"/>
                    </pic:cNvPicPr>
                  </pic:nvPicPr>
                  <pic:blipFill>
                    <a:blip r:embed="rId7"/>
                    <a:srcRect/>
                    <a:stretch>
                      <a:fillRect/>
                    </a:stretch>
                  </pic:blipFill>
                  <pic:spPr bwMode="auto">
                    <a:xfrm>
                      <a:off x="0" y="0"/>
                      <a:ext cx="5916930" cy="4533900"/>
                    </a:xfrm>
                    <a:prstGeom prst="rect">
                      <a:avLst/>
                    </a:prstGeom>
                    <a:noFill/>
                    <a:ln w="9525">
                      <a:noFill/>
                      <a:miter lim="800000"/>
                      <a:headEnd/>
                      <a:tailEnd/>
                    </a:ln>
                  </pic:spPr>
                </pic:pic>
              </a:graphicData>
            </a:graphic>
          </wp:inline>
        </w:drawing>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However, we find that as the average size of a household increases by one member, the unemployment rate decreases by 0.11%. This may point to the prevalence of family-run enterprises in India, where the entire family lives and works together.</w:t>
      </w:r>
    </w:p>
    <w:p w:rsidR="004327BC" w:rsidRPr="004327BC" w:rsidRDefault="004327BC" w:rsidP="004327BC">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960235" cy="4398010"/>
            <wp:effectExtent l="19050" t="0" r="0" b="0"/>
            <wp:docPr id="13" name="Picture 5" descr="https://miro.medium.com/max/60/1*vyrjK8KNBkCC7seX30rzC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vyrjK8KNBkCC7seX30rzCw.png?q=20"/>
                    <pic:cNvPicPr>
                      <a:picLocks noChangeAspect="1" noChangeArrowheads="1"/>
                    </pic:cNvPicPr>
                  </pic:nvPicPr>
                  <pic:blipFill>
                    <a:blip r:embed="rId8"/>
                    <a:srcRect/>
                    <a:stretch>
                      <a:fillRect/>
                    </a:stretch>
                  </pic:blipFill>
                  <pic:spPr bwMode="auto">
                    <a:xfrm>
                      <a:off x="0" y="0"/>
                      <a:ext cx="6960235" cy="4398010"/>
                    </a:xfrm>
                    <a:prstGeom prst="rect">
                      <a:avLst/>
                    </a:prstGeom>
                    <a:noFill/>
                    <a:ln w="9525">
                      <a:noFill/>
                      <a:miter lim="800000"/>
                      <a:headEnd/>
                      <a:tailEnd/>
                    </a:ln>
                  </pic:spPr>
                </pic:pic>
              </a:graphicData>
            </a:graphic>
          </wp:inline>
        </w:drawing>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960235" cy="4398010"/>
            <wp:effectExtent l="19050" t="0" r="0" b="0"/>
            <wp:docPr id="12" name="Picture 6" descr="https://miro.medium.com/max/731/1*vyrjK8KNBkCC7seX30rz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31/1*vyrjK8KNBkCC7seX30rzCw.png"/>
                    <pic:cNvPicPr>
                      <a:picLocks noChangeAspect="1" noChangeArrowheads="1"/>
                    </pic:cNvPicPr>
                  </pic:nvPicPr>
                  <pic:blipFill>
                    <a:blip r:embed="rId9"/>
                    <a:srcRect/>
                    <a:stretch>
                      <a:fillRect/>
                    </a:stretch>
                  </pic:blipFill>
                  <pic:spPr bwMode="auto">
                    <a:xfrm>
                      <a:off x="0" y="0"/>
                      <a:ext cx="6960235" cy="4398010"/>
                    </a:xfrm>
                    <a:prstGeom prst="rect">
                      <a:avLst/>
                    </a:prstGeom>
                    <a:noFill/>
                    <a:ln w="9525">
                      <a:noFill/>
                      <a:miter lim="800000"/>
                      <a:headEnd/>
                      <a:tailEnd/>
                    </a:ln>
                  </pic:spPr>
                </pic:pic>
              </a:graphicData>
            </a:graphic>
          </wp:inline>
        </w:drawing>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lastRenderedPageBreak/>
        <w:t xml:space="preserve">Taken together, the graphs may indicate that as the size of the household increases, members have a higher chance of finding employment, but the average income per person in the household actually decreases. </w:t>
      </w:r>
      <w:proofErr w:type="spellStart"/>
      <w:r w:rsidRPr="004327BC">
        <w:rPr>
          <w:rFonts w:ascii="Georgia" w:eastAsia="Times New Roman" w:hAnsi="Georgia" w:cs="Times New Roman"/>
          <w:color w:val="292929"/>
          <w:spacing w:val="-1"/>
          <w:sz w:val="25"/>
          <w:szCs w:val="25"/>
          <w:lang w:eastAsia="en-IN"/>
        </w:rPr>
        <w:t>Gurgaon</w:t>
      </w:r>
      <w:proofErr w:type="spellEnd"/>
      <w:r w:rsidRPr="004327BC">
        <w:rPr>
          <w:rFonts w:ascii="Georgia" w:eastAsia="Times New Roman" w:hAnsi="Georgia" w:cs="Times New Roman"/>
          <w:color w:val="292929"/>
          <w:spacing w:val="-1"/>
          <w:sz w:val="25"/>
          <w:szCs w:val="25"/>
          <w:lang w:eastAsia="en-IN"/>
        </w:rPr>
        <w:t xml:space="preserve">, </w:t>
      </w:r>
      <w:proofErr w:type="spellStart"/>
      <w:r w:rsidRPr="004327BC">
        <w:rPr>
          <w:rFonts w:ascii="Georgia" w:eastAsia="Times New Roman" w:hAnsi="Georgia" w:cs="Times New Roman"/>
          <w:color w:val="292929"/>
          <w:spacing w:val="-1"/>
          <w:sz w:val="25"/>
          <w:szCs w:val="25"/>
          <w:lang w:eastAsia="en-IN"/>
        </w:rPr>
        <w:t>Lucknow</w:t>
      </w:r>
      <w:proofErr w:type="spellEnd"/>
      <w:r w:rsidRPr="004327BC">
        <w:rPr>
          <w:rFonts w:ascii="Georgia" w:eastAsia="Times New Roman" w:hAnsi="Georgia" w:cs="Times New Roman"/>
          <w:color w:val="292929"/>
          <w:spacing w:val="-1"/>
          <w:sz w:val="25"/>
          <w:szCs w:val="25"/>
          <w:lang w:eastAsia="en-IN"/>
        </w:rPr>
        <w:t xml:space="preserve">, Raipur and Ghaziabad have recorded the highest average increase in unemployment between 2000–2011. </w:t>
      </w:r>
      <w:proofErr w:type="spellStart"/>
      <w:r w:rsidRPr="004327BC">
        <w:rPr>
          <w:rFonts w:ascii="Georgia" w:eastAsia="Times New Roman" w:hAnsi="Georgia" w:cs="Times New Roman"/>
          <w:color w:val="292929"/>
          <w:spacing w:val="-1"/>
          <w:sz w:val="25"/>
          <w:szCs w:val="25"/>
          <w:lang w:eastAsia="en-IN"/>
        </w:rPr>
        <w:t>Gurgaon</w:t>
      </w:r>
      <w:proofErr w:type="spellEnd"/>
      <w:r w:rsidRPr="004327BC">
        <w:rPr>
          <w:rFonts w:ascii="Georgia" w:eastAsia="Times New Roman" w:hAnsi="Georgia" w:cs="Times New Roman"/>
          <w:color w:val="292929"/>
          <w:spacing w:val="-1"/>
          <w:sz w:val="25"/>
          <w:szCs w:val="25"/>
          <w:lang w:eastAsia="en-IN"/>
        </w:rPr>
        <w:t xml:space="preserve"> witnessed an increase in annual unemployment despite the IT boom. </w:t>
      </w:r>
      <w:proofErr w:type="spellStart"/>
      <w:r w:rsidRPr="004327BC">
        <w:rPr>
          <w:rFonts w:ascii="Georgia" w:eastAsia="Times New Roman" w:hAnsi="Georgia" w:cs="Times New Roman"/>
          <w:color w:val="292929"/>
          <w:spacing w:val="-1"/>
          <w:sz w:val="25"/>
          <w:szCs w:val="25"/>
          <w:lang w:eastAsia="en-IN"/>
        </w:rPr>
        <w:t>Kholapur</w:t>
      </w:r>
      <w:proofErr w:type="spellEnd"/>
      <w:r w:rsidRPr="004327BC">
        <w:rPr>
          <w:rFonts w:ascii="Georgia" w:eastAsia="Times New Roman" w:hAnsi="Georgia" w:cs="Times New Roman"/>
          <w:color w:val="292929"/>
          <w:spacing w:val="-1"/>
          <w:sz w:val="25"/>
          <w:szCs w:val="25"/>
          <w:lang w:eastAsia="en-IN"/>
        </w:rPr>
        <w:t xml:space="preserve">, </w:t>
      </w:r>
      <w:proofErr w:type="spellStart"/>
      <w:r w:rsidRPr="004327BC">
        <w:rPr>
          <w:rFonts w:ascii="Georgia" w:eastAsia="Times New Roman" w:hAnsi="Georgia" w:cs="Times New Roman"/>
          <w:color w:val="292929"/>
          <w:spacing w:val="-1"/>
          <w:sz w:val="25"/>
          <w:szCs w:val="25"/>
          <w:lang w:eastAsia="en-IN"/>
        </w:rPr>
        <w:t>Ratnagiri</w:t>
      </w:r>
      <w:proofErr w:type="spellEnd"/>
      <w:r w:rsidRPr="004327BC">
        <w:rPr>
          <w:rFonts w:ascii="Georgia" w:eastAsia="Times New Roman" w:hAnsi="Georgia" w:cs="Times New Roman"/>
          <w:color w:val="292929"/>
          <w:spacing w:val="-1"/>
          <w:sz w:val="25"/>
          <w:szCs w:val="25"/>
          <w:lang w:eastAsia="en-IN"/>
        </w:rPr>
        <w:t xml:space="preserve">, </w:t>
      </w:r>
      <w:proofErr w:type="spellStart"/>
      <w:r w:rsidRPr="004327BC">
        <w:rPr>
          <w:rFonts w:ascii="Georgia" w:eastAsia="Times New Roman" w:hAnsi="Georgia" w:cs="Times New Roman"/>
          <w:color w:val="292929"/>
          <w:spacing w:val="-1"/>
          <w:sz w:val="25"/>
          <w:szCs w:val="25"/>
          <w:lang w:eastAsia="en-IN"/>
        </w:rPr>
        <w:t>Kannur</w:t>
      </w:r>
      <w:proofErr w:type="spellEnd"/>
      <w:r w:rsidRPr="004327BC">
        <w:rPr>
          <w:rFonts w:ascii="Georgia" w:eastAsia="Times New Roman" w:hAnsi="Georgia" w:cs="Times New Roman"/>
          <w:color w:val="292929"/>
          <w:spacing w:val="-1"/>
          <w:sz w:val="25"/>
          <w:szCs w:val="25"/>
          <w:lang w:eastAsia="en-IN"/>
        </w:rPr>
        <w:t xml:space="preserve"> and Mumbai has decreased unemployment between 2000–2011.</w:t>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445885" cy="4420870"/>
            <wp:effectExtent l="19050" t="0" r="0" b="0"/>
            <wp:docPr id="11" name="Picture 7" descr="https://miro.medium.com/max/60/1*CHLbLJ9rqiIMk95tuROZ3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CHLbLJ9rqiIMk95tuROZ3g.png?q=20"/>
                    <pic:cNvPicPr>
                      <a:picLocks noChangeAspect="1" noChangeArrowheads="1"/>
                    </pic:cNvPicPr>
                  </pic:nvPicPr>
                  <pic:blipFill>
                    <a:blip r:embed="rId10"/>
                    <a:srcRect/>
                    <a:stretch>
                      <a:fillRect/>
                    </a:stretch>
                  </pic:blipFill>
                  <pic:spPr bwMode="auto">
                    <a:xfrm>
                      <a:off x="0" y="0"/>
                      <a:ext cx="6445885" cy="4420870"/>
                    </a:xfrm>
                    <a:prstGeom prst="rect">
                      <a:avLst/>
                    </a:prstGeom>
                    <a:noFill/>
                    <a:ln w="9525">
                      <a:noFill/>
                      <a:miter lim="800000"/>
                      <a:headEnd/>
                      <a:tailEnd/>
                    </a:ln>
                  </pic:spPr>
                </pic:pic>
              </a:graphicData>
            </a:graphic>
          </wp:inline>
        </w:drawing>
      </w:r>
    </w:p>
    <w:p w:rsidR="004327BC" w:rsidRDefault="004327BC"/>
    <w:p w:rsidR="004327BC" w:rsidRPr="004327BC" w:rsidRDefault="004327BC">
      <w:pPr>
        <w:rPr>
          <w:b/>
          <w:sz w:val="32"/>
          <w:szCs w:val="32"/>
        </w:rPr>
      </w:pPr>
      <w:r w:rsidRPr="004327BC">
        <w:rPr>
          <w:b/>
          <w:sz w:val="32"/>
          <w:szCs w:val="32"/>
        </w:rPr>
        <w:t>Model:</w:t>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Growth in employment in agriculture, industry and services reveals that most cities had a negative growth rate in the number of people employed in agriculture, while, employment in industry and services has grown in almost all cities (green dots).</w:t>
      </w:r>
    </w:p>
    <w:p w:rsidR="004327BC" w:rsidRPr="004327BC" w:rsidRDefault="004327BC" w:rsidP="004327BC">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103745" cy="2644775"/>
            <wp:effectExtent l="19050" t="0" r="1905" b="0"/>
            <wp:docPr id="29" name="Picture 15" descr="https://miro.medium.com/max/60/1*GGzEzsKq-1CSRjED_WCMJ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GGzEzsKq-1CSRjED_WCMJg.png?q=20"/>
                    <pic:cNvPicPr>
                      <a:picLocks noChangeAspect="1" noChangeArrowheads="1"/>
                    </pic:cNvPicPr>
                  </pic:nvPicPr>
                  <pic:blipFill>
                    <a:blip r:embed="rId4"/>
                    <a:srcRect/>
                    <a:stretch>
                      <a:fillRect/>
                    </a:stretch>
                  </pic:blipFill>
                  <pic:spPr bwMode="auto">
                    <a:xfrm>
                      <a:off x="0" y="0"/>
                      <a:ext cx="7103745" cy="2644775"/>
                    </a:xfrm>
                    <a:prstGeom prst="rect">
                      <a:avLst/>
                    </a:prstGeom>
                    <a:noFill/>
                    <a:ln w="9525">
                      <a:noFill/>
                      <a:miter lim="800000"/>
                      <a:headEnd/>
                      <a:tailEnd/>
                    </a:ln>
                  </pic:spPr>
                </pic:pic>
              </a:graphicData>
            </a:graphic>
          </wp:inline>
        </w:drawing>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103745" cy="2644775"/>
            <wp:effectExtent l="19050" t="0" r="1905" b="0"/>
            <wp:docPr id="28" name="Picture 16" descr="https://miro.medium.com/max/746/1*GGzEzsKq-1CSRjED_WCM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46/1*GGzEzsKq-1CSRjED_WCMJg.png"/>
                    <pic:cNvPicPr>
                      <a:picLocks noChangeAspect="1" noChangeArrowheads="1"/>
                    </pic:cNvPicPr>
                  </pic:nvPicPr>
                  <pic:blipFill>
                    <a:blip r:embed="rId5"/>
                    <a:srcRect/>
                    <a:stretch>
                      <a:fillRect/>
                    </a:stretch>
                  </pic:blipFill>
                  <pic:spPr bwMode="auto">
                    <a:xfrm>
                      <a:off x="0" y="0"/>
                      <a:ext cx="7103745" cy="2644775"/>
                    </a:xfrm>
                    <a:prstGeom prst="rect">
                      <a:avLst/>
                    </a:prstGeom>
                    <a:noFill/>
                    <a:ln w="9525">
                      <a:noFill/>
                      <a:miter lim="800000"/>
                      <a:headEnd/>
                      <a:tailEnd/>
                    </a:ln>
                  </pic:spPr>
                </pic:pic>
              </a:graphicData>
            </a:graphic>
          </wp:inline>
        </w:drawing>
      </w:r>
    </w:p>
    <w:p w:rsidR="004327BC" w:rsidRPr="004327BC" w:rsidRDefault="004327BC" w:rsidP="004327BC">
      <w:pPr>
        <w:spacing w:after="0" w:line="240" w:lineRule="auto"/>
        <w:rPr>
          <w:rFonts w:ascii="Times New Roman" w:eastAsia="Times New Roman" w:hAnsi="Times New Roman" w:cs="Times New Roman"/>
          <w:sz w:val="24"/>
          <w:szCs w:val="24"/>
          <w:lang w:eastAsia="en-IN"/>
        </w:rPr>
      </w:pPr>
      <w:r w:rsidRPr="004327BC">
        <w:rPr>
          <w:rFonts w:ascii="Times New Roman" w:eastAsia="Times New Roman" w:hAnsi="Times New Roman" w:cs="Times New Roman"/>
          <w:sz w:val="24"/>
          <w:szCs w:val="24"/>
          <w:lang w:eastAsia="en-IN"/>
        </w:rPr>
        <w:t>Avg. annual growth in employment in Agriculture, Industry and Services in India (2000–2011)</w:t>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Average household size is negatively correlated with average household income. Increasing the size of the household by one member, decreases the mean income of the household by approx. Rs. 26000 a year, holding everything else constant. The red dots indicate a net increase in unemployment over the period in question, while the green dots indicate a net decrease in unemployment.</w:t>
      </w:r>
    </w:p>
    <w:p w:rsidR="004327BC" w:rsidRPr="004327BC" w:rsidRDefault="004327BC" w:rsidP="004327BC">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916930" cy="4533900"/>
            <wp:effectExtent l="19050" t="0" r="7620" b="0"/>
            <wp:docPr id="27" name="Picture 17" descr="https://miro.medium.com/max/60/1*_3ghfhwjfZy9iGwputz_o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_3ghfhwjfZy9iGwputz_oQ.png?q=20"/>
                    <pic:cNvPicPr>
                      <a:picLocks noChangeAspect="1" noChangeArrowheads="1"/>
                    </pic:cNvPicPr>
                  </pic:nvPicPr>
                  <pic:blipFill>
                    <a:blip r:embed="rId6"/>
                    <a:srcRect/>
                    <a:stretch>
                      <a:fillRect/>
                    </a:stretch>
                  </pic:blipFill>
                  <pic:spPr bwMode="auto">
                    <a:xfrm>
                      <a:off x="0" y="0"/>
                      <a:ext cx="5916930" cy="4533900"/>
                    </a:xfrm>
                    <a:prstGeom prst="rect">
                      <a:avLst/>
                    </a:prstGeom>
                    <a:noFill/>
                    <a:ln w="9525">
                      <a:noFill/>
                      <a:miter lim="800000"/>
                      <a:headEnd/>
                      <a:tailEnd/>
                    </a:ln>
                  </pic:spPr>
                </pic:pic>
              </a:graphicData>
            </a:graphic>
          </wp:inline>
        </w:drawing>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916930" cy="4533900"/>
            <wp:effectExtent l="19050" t="0" r="7620" b="0"/>
            <wp:docPr id="26" name="Picture 18" descr="https://miro.medium.com/max/621/1*_3ghfhwjfZy9iGwputz_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21/1*_3ghfhwjfZy9iGwputz_oQ.png"/>
                    <pic:cNvPicPr>
                      <a:picLocks noChangeAspect="1" noChangeArrowheads="1"/>
                    </pic:cNvPicPr>
                  </pic:nvPicPr>
                  <pic:blipFill>
                    <a:blip r:embed="rId7"/>
                    <a:srcRect/>
                    <a:stretch>
                      <a:fillRect/>
                    </a:stretch>
                  </pic:blipFill>
                  <pic:spPr bwMode="auto">
                    <a:xfrm>
                      <a:off x="0" y="0"/>
                      <a:ext cx="5916930" cy="4533900"/>
                    </a:xfrm>
                    <a:prstGeom prst="rect">
                      <a:avLst/>
                    </a:prstGeom>
                    <a:noFill/>
                    <a:ln w="9525">
                      <a:noFill/>
                      <a:miter lim="800000"/>
                      <a:headEnd/>
                      <a:tailEnd/>
                    </a:ln>
                  </pic:spPr>
                </pic:pic>
              </a:graphicData>
            </a:graphic>
          </wp:inline>
        </w:drawing>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However, we find that as the average size of a household increases by one member, the unemployment rate decreases by 0.11%. This may point to the prevalence of family-run enterprises in India, where the entire family lives and works together.</w:t>
      </w:r>
    </w:p>
    <w:p w:rsidR="004327BC" w:rsidRPr="004327BC" w:rsidRDefault="004327BC" w:rsidP="004327BC">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960235" cy="4398010"/>
            <wp:effectExtent l="19050" t="0" r="0" b="0"/>
            <wp:docPr id="25" name="Picture 19" descr="https://miro.medium.com/max/60/1*vyrjK8KNBkCC7seX30rzC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1*vyrjK8KNBkCC7seX30rzCw.png?q=20"/>
                    <pic:cNvPicPr>
                      <a:picLocks noChangeAspect="1" noChangeArrowheads="1"/>
                    </pic:cNvPicPr>
                  </pic:nvPicPr>
                  <pic:blipFill>
                    <a:blip r:embed="rId8"/>
                    <a:srcRect/>
                    <a:stretch>
                      <a:fillRect/>
                    </a:stretch>
                  </pic:blipFill>
                  <pic:spPr bwMode="auto">
                    <a:xfrm>
                      <a:off x="0" y="0"/>
                      <a:ext cx="6960235" cy="4398010"/>
                    </a:xfrm>
                    <a:prstGeom prst="rect">
                      <a:avLst/>
                    </a:prstGeom>
                    <a:noFill/>
                    <a:ln w="9525">
                      <a:noFill/>
                      <a:miter lim="800000"/>
                      <a:headEnd/>
                      <a:tailEnd/>
                    </a:ln>
                  </pic:spPr>
                </pic:pic>
              </a:graphicData>
            </a:graphic>
          </wp:inline>
        </w:drawing>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960235" cy="4398010"/>
            <wp:effectExtent l="19050" t="0" r="0" b="0"/>
            <wp:docPr id="24" name="Picture 20" descr="https://miro.medium.com/max/731/1*vyrjK8KNBkCC7seX30rz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31/1*vyrjK8KNBkCC7seX30rzCw.png"/>
                    <pic:cNvPicPr>
                      <a:picLocks noChangeAspect="1" noChangeArrowheads="1"/>
                    </pic:cNvPicPr>
                  </pic:nvPicPr>
                  <pic:blipFill>
                    <a:blip r:embed="rId9"/>
                    <a:srcRect/>
                    <a:stretch>
                      <a:fillRect/>
                    </a:stretch>
                  </pic:blipFill>
                  <pic:spPr bwMode="auto">
                    <a:xfrm>
                      <a:off x="0" y="0"/>
                      <a:ext cx="6960235" cy="4398010"/>
                    </a:xfrm>
                    <a:prstGeom prst="rect">
                      <a:avLst/>
                    </a:prstGeom>
                    <a:noFill/>
                    <a:ln w="9525">
                      <a:noFill/>
                      <a:miter lim="800000"/>
                      <a:headEnd/>
                      <a:tailEnd/>
                    </a:ln>
                  </pic:spPr>
                </pic:pic>
              </a:graphicData>
            </a:graphic>
          </wp:inline>
        </w:drawing>
      </w:r>
    </w:p>
    <w:p w:rsidR="004327BC" w:rsidRPr="004327BC" w:rsidRDefault="004327BC" w:rsidP="004327BC">
      <w:pPr>
        <w:shd w:val="clear" w:color="auto" w:fill="FFFFFF"/>
        <w:spacing w:before="413" w:after="0" w:line="333" w:lineRule="atLeast"/>
        <w:outlineLvl w:val="1"/>
        <w:rPr>
          <w:rFonts w:ascii="Helvetica" w:eastAsia="Times New Roman" w:hAnsi="Helvetica" w:cs="Times New Roman"/>
          <w:color w:val="292929"/>
          <w:sz w:val="26"/>
          <w:szCs w:val="26"/>
          <w:lang w:eastAsia="en-IN"/>
        </w:rPr>
      </w:pPr>
      <w:r w:rsidRPr="004327BC">
        <w:rPr>
          <w:rFonts w:ascii="Helvetica" w:eastAsia="Times New Roman" w:hAnsi="Helvetica" w:cs="Times New Roman"/>
          <w:color w:val="292929"/>
          <w:sz w:val="26"/>
          <w:szCs w:val="26"/>
          <w:lang w:eastAsia="en-IN"/>
        </w:rPr>
        <w:lastRenderedPageBreak/>
        <w:t>MODEL B: Factors that cause unemployment amongst youth</w:t>
      </w:r>
    </w:p>
    <w:p w:rsidR="004327BC" w:rsidRPr="004327BC" w:rsidRDefault="004327BC" w:rsidP="004327BC">
      <w:pPr>
        <w:shd w:val="clear" w:color="auto" w:fill="FFFFFF"/>
        <w:spacing w:before="206"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We defined two logistic regression models to determine the causes of unemployment:</w:t>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Model 1: Unemployed ~ Age + Gender + Education + Social Group + Up skill + State + VT</w:t>
      </w:r>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 xml:space="preserve">Model 2: Unemployed ~ Age + Gender + Education + Social Group + Up skill + State + </w:t>
      </w:r>
      <w:proofErr w:type="spellStart"/>
      <w:r w:rsidRPr="004327BC">
        <w:rPr>
          <w:rFonts w:ascii="Georgia" w:eastAsia="Times New Roman" w:hAnsi="Georgia" w:cs="Times New Roman"/>
          <w:color w:val="292929"/>
          <w:spacing w:val="-1"/>
          <w:sz w:val="25"/>
          <w:szCs w:val="25"/>
          <w:lang w:eastAsia="en-IN"/>
        </w:rPr>
        <w:t>VT_Field</w:t>
      </w:r>
      <w:proofErr w:type="spellEnd"/>
    </w:p>
    <w:p w:rsidR="004327BC" w:rsidRPr="004327BC" w:rsidRDefault="004327BC" w:rsidP="004327BC">
      <w:pPr>
        <w:shd w:val="clear" w:color="auto" w:fill="FFFFFF"/>
        <w:spacing w:before="480" w:after="0" w:line="381" w:lineRule="atLeast"/>
        <w:rPr>
          <w:rFonts w:ascii="Georgia" w:eastAsia="Times New Roman" w:hAnsi="Georgia" w:cs="Times New Roman"/>
          <w:color w:val="292929"/>
          <w:spacing w:val="-1"/>
          <w:sz w:val="25"/>
          <w:szCs w:val="25"/>
          <w:lang w:eastAsia="en-IN"/>
        </w:rPr>
      </w:pPr>
      <w:r w:rsidRPr="004327BC">
        <w:rPr>
          <w:rFonts w:ascii="Georgia" w:eastAsia="Times New Roman" w:hAnsi="Georgia" w:cs="Times New Roman"/>
          <w:color w:val="292929"/>
          <w:spacing w:val="-1"/>
          <w:sz w:val="25"/>
          <w:szCs w:val="25"/>
          <w:lang w:eastAsia="en-IN"/>
        </w:rPr>
        <w:t>The regression models were run on the original datasets (without over sampling), and diagnosed accordingly. Results are shown below:</w:t>
      </w:r>
    </w:p>
    <w:p w:rsidR="004327BC" w:rsidRPr="004327BC" w:rsidRDefault="004327BC" w:rsidP="004327BC">
      <w:pPr>
        <w:shd w:val="clear" w:color="auto" w:fill="F2F2F2"/>
        <w:spacing w:after="100" w:line="240" w:lineRule="auto"/>
        <w:rPr>
          <w:rFonts w:ascii="Times New Roman" w:eastAsia="Times New Roman" w:hAnsi="Times New Roman" w:cs="Times New Roman"/>
          <w:sz w:val="24"/>
          <w:szCs w:val="24"/>
          <w:lang w:eastAsia="en-IN"/>
        </w:rPr>
      </w:pPr>
    </w:p>
    <w:p w:rsidR="004327BC" w:rsidRDefault="004327BC">
      <w:pPr>
        <w:rPr>
          <w:b/>
          <w:sz w:val="32"/>
          <w:szCs w:val="32"/>
        </w:rPr>
      </w:pPr>
      <w:r w:rsidRPr="004327BC">
        <w:rPr>
          <w:b/>
          <w:sz w:val="32"/>
          <w:szCs w:val="32"/>
        </w:rPr>
        <w:t>Results</w:t>
      </w:r>
      <w:r>
        <w:rPr>
          <w:b/>
          <w:sz w:val="32"/>
          <w:szCs w:val="32"/>
        </w:rPr>
        <w:t>:</w:t>
      </w:r>
    </w:p>
    <w:p w:rsidR="004327BC" w:rsidRDefault="004327BC">
      <w:pPr>
        <w:rPr>
          <w:b/>
          <w:sz w:val="32"/>
          <w:szCs w:val="32"/>
        </w:rPr>
      </w:pPr>
      <w:r>
        <w:rPr>
          <w:b/>
          <w:noProof/>
          <w:sz w:val="32"/>
          <w:szCs w:val="32"/>
          <w:lang w:eastAsia="en-IN"/>
        </w:rPr>
        <w:lastRenderedPageBreak/>
        <w:drawing>
          <wp:inline distT="0" distB="0" distL="0" distR="0">
            <wp:extent cx="5731510" cy="3222625"/>
            <wp:effectExtent l="19050" t="0" r="2540" b="0"/>
            <wp:docPr id="18" name="Picture 17" descr="Screenshot (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0).png"/>
                    <pic:cNvPicPr/>
                  </pic:nvPicPr>
                  <pic:blipFill>
                    <a:blip r:embed="rId11"/>
                    <a:stretch>
                      <a:fillRect/>
                    </a:stretch>
                  </pic:blipFill>
                  <pic:spPr>
                    <a:xfrm>
                      <a:off x="0" y="0"/>
                      <a:ext cx="5731510" cy="3222625"/>
                    </a:xfrm>
                    <a:prstGeom prst="rect">
                      <a:avLst/>
                    </a:prstGeom>
                  </pic:spPr>
                </pic:pic>
              </a:graphicData>
            </a:graphic>
          </wp:inline>
        </w:drawing>
      </w:r>
      <w:r>
        <w:rPr>
          <w:b/>
          <w:noProof/>
          <w:sz w:val="32"/>
          <w:szCs w:val="32"/>
          <w:lang w:eastAsia="en-IN"/>
        </w:rPr>
        <w:drawing>
          <wp:inline distT="0" distB="0" distL="0" distR="0">
            <wp:extent cx="5731510" cy="3222625"/>
            <wp:effectExtent l="19050" t="0" r="2540" b="0"/>
            <wp:docPr id="19" name="Picture 18" descr="Screenshot (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1).png"/>
                    <pic:cNvPicPr/>
                  </pic:nvPicPr>
                  <pic:blipFill>
                    <a:blip r:embed="rId12"/>
                    <a:stretch>
                      <a:fillRect/>
                    </a:stretch>
                  </pic:blipFill>
                  <pic:spPr>
                    <a:xfrm>
                      <a:off x="0" y="0"/>
                      <a:ext cx="5731510" cy="3222625"/>
                    </a:xfrm>
                    <a:prstGeom prst="rect">
                      <a:avLst/>
                    </a:prstGeom>
                  </pic:spPr>
                </pic:pic>
              </a:graphicData>
            </a:graphic>
          </wp:inline>
        </w:drawing>
      </w:r>
      <w:r>
        <w:rPr>
          <w:b/>
          <w:noProof/>
          <w:sz w:val="32"/>
          <w:szCs w:val="32"/>
          <w:lang w:eastAsia="en-IN"/>
        </w:rPr>
        <w:lastRenderedPageBreak/>
        <w:drawing>
          <wp:inline distT="0" distB="0" distL="0" distR="0">
            <wp:extent cx="5731510" cy="3222625"/>
            <wp:effectExtent l="19050" t="0" r="2540" b="0"/>
            <wp:docPr id="20" name="Picture 19" descr="Screenshot (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2).png"/>
                    <pic:cNvPicPr/>
                  </pic:nvPicPr>
                  <pic:blipFill>
                    <a:blip r:embed="rId13"/>
                    <a:stretch>
                      <a:fillRect/>
                    </a:stretch>
                  </pic:blipFill>
                  <pic:spPr>
                    <a:xfrm>
                      <a:off x="0" y="0"/>
                      <a:ext cx="5731510" cy="3222625"/>
                    </a:xfrm>
                    <a:prstGeom prst="rect">
                      <a:avLst/>
                    </a:prstGeom>
                  </pic:spPr>
                </pic:pic>
              </a:graphicData>
            </a:graphic>
          </wp:inline>
        </w:drawing>
      </w:r>
      <w:r>
        <w:rPr>
          <w:b/>
          <w:noProof/>
          <w:sz w:val="32"/>
          <w:szCs w:val="32"/>
          <w:lang w:eastAsia="en-IN"/>
        </w:rPr>
        <w:drawing>
          <wp:inline distT="0" distB="0" distL="0" distR="0">
            <wp:extent cx="5731510" cy="3222625"/>
            <wp:effectExtent l="19050" t="0" r="2540" b="0"/>
            <wp:docPr id="21" name="Picture 20" descr="Screenshot (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3).png"/>
                    <pic:cNvPicPr/>
                  </pic:nvPicPr>
                  <pic:blipFill>
                    <a:blip r:embed="rId14"/>
                    <a:stretch>
                      <a:fillRect/>
                    </a:stretch>
                  </pic:blipFill>
                  <pic:spPr>
                    <a:xfrm>
                      <a:off x="0" y="0"/>
                      <a:ext cx="5731510" cy="3222625"/>
                    </a:xfrm>
                    <a:prstGeom prst="rect">
                      <a:avLst/>
                    </a:prstGeom>
                  </pic:spPr>
                </pic:pic>
              </a:graphicData>
            </a:graphic>
          </wp:inline>
        </w:drawing>
      </w:r>
      <w:r>
        <w:rPr>
          <w:b/>
          <w:noProof/>
          <w:sz w:val="32"/>
          <w:szCs w:val="32"/>
          <w:lang w:eastAsia="en-IN"/>
        </w:rPr>
        <w:lastRenderedPageBreak/>
        <w:drawing>
          <wp:inline distT="0" distB="0" distL="0" distR="0">
            <wp:extent cx="5731510" cy="3222625"/>
            <wp:effectExtent l="19050" t="0" r="2540" b="0"/>
            <wp:docPr id="22" name="Picture 21" descr="Screenshot (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4).png"/>
                    <pic:cNvPicPr/>
                  </pic:nvPicPr>
                  <pic:blipFill>
                    <a:blip r:embed="rId15"/>
                    <a:stretch>
                      <a:fillRect/>
                    </a:stretch>
                  </pic:blipFill>
                  <pic:spPr>
                    <a:xfrm>
                      <a:off x="0" y="0"/>
                      <a:ext cx="5731510" cy="3222625"/>
                    </a:xfrm>
                    <a:prstGeom prst="rect">
                      <a:avLst/>
                    </a:prstGeom>
                  </pic:spPr>
                </pic:pic>
              </a:graphicData>
            </a:graphic>
          </wp:inline>
        </w:drawing>
      </w:r>
    </w:p>
    <w:p w:rsidR="004327BC" w:rsidRDefault="004327BC">
      <w:pPr>
        <w:rPr>
          <w:b/>
          <w:sz w:val="32"/>
          <w:szCs w:val="32"/>
        </w:rPr>
      </w:pPr>
      <w:r>
        <w:rPr>
          <w:b/>
          <w:sz w:val="32"/>
          <w:szCs w:val="32"/>
        </w:rPr>
        <w:t>Conclusion:</w:t>
      </w:r>
    </w:p>
    <w:p w:rsidR="004327BC" w:rsidRDefault="004327BC" w:rsidP="004327BC">
      <w:pPr>
        <w:pStyle w:val="jm"/>
        <w:shd w:val="clear" w:color="auto" w:fill="FFFFFF"/>
        <w:spacing w:before="206"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Unemployment among the youth is a cause of concern in India today. Rapid urbanization, as well as the slow rate of job growth has made unemployment an area that needs a pro-active intervention.</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 xml:space="preserve">In this project, we studied the problem of youth unemployment in India using a literature review and exploratory data analysis in order to understand the domain, machine learning algorithms to determine whether unemployment is on the rise or decline in a city, whether a youth member is unemployed or not based on his/her demographics, followed by regression models to determine the causes of youth unemployment in India, as well as to evaluate the monetary impact of unemployment. This analysis was conducted first at a city-wide level (using </w:t>
      </w:r>
      <w:proofErr w:type="spellStart"/>
      <w:r>
        <w:rPr>
          <w:rFonts w:ascii="Georgia" w:hAnsi="Georgia"/>
          <w:color w:val="292929"/>
          <w:spacing w:val="-1"/>
          <w:sz w:val="25"/>
          <w:szCs w:val="25"/>
        </w:rPr>
        <w:t>MarketLine</w:t>
      </w:r>
      <w:proofErr w:type="spellEnd"/>
      <w:r>
        <w:rPr>
          <w:rFonts w:ascii="Georgia" w:hAnsi="Georgia"/>
          <w:color w:val="292929"/>
          <w:spacing w:val="-1"/>
          <w:sz w:val="25"/>
          <w:szCs w:val="25"/>
        </w:rPr>
        <w:t xml:space="preserve"> City Advantage dataset), and then at the individual level (using the 5th EUS Survey dataset).</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Based on the findings, we arrived at a business plan for a social enterprise in the handicraft sector, which would rehabilitate disconnected youth and provide vocational training for selected youth in reviving the dying handicrafts of India. In so doing, we address 3 Sustainable Development Goals viz. no poverty, education and well-being and decent work and economic growth.</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lastRenderedPageBreak/>
        <w:t xml:space="preserve">The models used in this project can be reused when new data becomes available from the Labour Bureau and </w:t>
      </w:r>
      <w:proofErr w:type="spellStart"/>
      <w:r>
        <w:rPr>
          <w:rFonts w:ascii="Georgia" w:hAnsi="Georgia"/>
          <w:color w:val="292929"/>
          <w:spacing w:val="-1"/>
          <w:sz w:val="25"/>
          <w:szCs w:val="25"/>
        </w:rPr>
        <w:t>MarketLine</w:t>
      </w:r>
      <w:proofErr w:type="spellEnd"/>
      <w:r>
        <w:rPr>
          <w:rFonts w:ascii="Georgia" w:hAnsi="Georgia"/>
          <w:color w:val="292929"/>
          <w:spacing w:val="-1"/>
          <w:sz w:val="25"/>
          <w:szCs w:val="25"/>
        </w:rPr>
        <w:t xml:space="preserve"> City Advantage. The data will need to be cleaned and </w:t>
      </w:r>
      <w:proofErr w:type="spellStart"/>
      <w:r>
        <w:rPr>
          <w:rFonts w:ascii="Georgia" w:hAnsi="Georgia"/>
          <w:color w:val="292929"/>
          <w:spacing w:val="-1"/>
          <w:sz w:val="25"/>
          <w:szCs w:val="25"/>
        </w:rPr>
        <w:t>preprocessed</w:t>
      </w:r>
      <w:proofErr w:type="spellEnd"/>
      <w:r>
        <w:rPr>
          <w:rFonts w:ascii="Georgia" w:hAnsi="Georgia"/>
          <w:color w:val="292929"/>
          <w:spacing w:val="-1"/>
          <w:sz w:val="25"/>
          <w:szCs w:val="25"/>
        </w:rPr>
        <w:t xml:space="preserve"> before running the models on them. Also, if the survey questionnaire is updated, then the models will need to be adjusted accordingly.</w:t>
      </w:r>
    </w:p>
    <w:p w:rsidR="004327BC" w:rsidRDefault="004327BC" w:rsidP="004327BC">
      <w:pPr>
        <w:pStyle w:val="Heading1"/>
        <w:shd w:val="clear" w:color="auto" w:fill="FFFFFF"/>
        <w:spacing w:before="468" w:line="428" w:lineRule="atLeast"/>
        <w:rPr>
          <w:rFonts w:ascii="Helvetica" w:hAnsi="Helvetica"/>
          <w:b w:val="0"/>
          <w:bCs w:val="0"/>
          <w:color w:val="292929"/>
          <w:sz w:val="36"/>
          <w:szCs w:val="36"/>
        </w:rPr>
      </w:pPr>
      <w:r>
        <w:rPr>
          <w:rFonts w:ascii="Helvetica" w:hAnsi="Helvetica"/>
          <w:b w:val="0"/>
          <w:bCs w:val="0"/>
          <w:color w:val="292929"/>
          <w:sz w:val="36"/>
          <w:szCs w:val="36"/>
        </w:rPr>
        <w:t>References</w:t>
      </w:r>
    </w:p>
    <w:p w:rsidR="004327BC" w:rsidRDefault="004327BC" w:rsidP="004327BC">
      <w:pPr>
        <w:pStyle w:val="jm"/>
        <w:shd w:val="clear" w:color="auto" w:fill="FFFFFF"/>
        <w:spacing w:before="206"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Azad India Foundation. (2019, Jan 1). </w:t>
      </w:r>
      <w:r>
        <w:rPr>
          <w:rStyle w:val="Emphasis"/>
          <w:rFonts w:ascii="Georgia" w:hAnsi="Georgia"/>
          <w:color w:val="292929"/>
          <w:spacing w:val="-1"/>
          <w:sz w:val="25"/>
          <w:szCs w:val="25"/>
        </w:rPr>
        <w:t>BEGGARY IN INDIA</w:t>
      </w:r>
      <w:r>
        <w:rPr>
          <w:rFonts w:ascii="Georgia" w:hAnsi="Georgia"/>
          <w:color w:val="292929"/>
          <w:spacing w:val="-1"/>
          <w:sz w:val="25"/>
          <w:szCs w:val="25"/>
        </w:rPr>
        <w:t xml:space="preserve">. Retrieved April 7, 2019, from Youth </w:t>
      </w:r>
      <w:proofErr w:type="spellStart"/>
      <w:r>
        <w:rPr>
          <w:rFonts w:ascii="Georgia" w:hAnsi="Georgia"/>
          <w:color w:val="292929"/>
          <w:spacing w:val="-1"/>
          <w:sz w:val="25"/>
          <w:szCs w:val="25"/>
        </w:rPr>
        <w:t>Ki</w:t>
      </w:r>
      <w:proofErr w:type="spellEnd"/>
      <w:r>
        <w:rPr>
          <w:rFonts w:ascii="Georgia" w:hAnsi="Georgia"/>
          <w:color w:val="292929"/>
          <w:spacing w:val="-1"/>
          <w:sz w:val="25"/>
          <w:szCs w:val="25"/>
        </w:rPr>
        <w:t xml:space="preserve"> </w:t>
      </w:r>
      <w:proofErr w:type="spellStart"/>
      <w:r>
        <w:rPr>
          <w:rFonts w:ascii="Georgia" w:hAnsi="Georgia"/>
          <w:color w:val="292929"/>
          <w:spacing w:val="-1"/>
          <w:sz w:val="25"/>
          <w:szCs w:val="25"/>
        </w:rPr>
        <w:t>Awaaz</w:t>
      </w:r>
      <w:proofErr w:type="spellEnd"/>
      <w:r>
        <w:rPr>
          <w:rFonts w:ascii="Georgia" w:hAnsi="Georgia"/>
          <w:color w:val="292929"/>
          <w:spacing w:val="-1"/>
          <w:sz w:val="25"/>
          <w:szCs w:val="25"/>
        </w:rPr>
        <w:t>: </w:t>
      </w:r>
      <w:hyperlink r:id="rId16" w:history="1">
        <w:r>
          <w:rPr>
            <w:rStyle w:val="Hyperlink"/>
            <w:rFonts w:ascii="Georgia" w:hAnsi="Georgia"/>
            <w:spacing w:val="-1"/>
            <w:sz w:val="25"/>
            <w:szCs w:val="25"/>
          </w:rPr>
          <w:t>https://www.youthkiawaaz.com/2008/04/beggary-in-india/</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Belen V.M., C. A. (2013/14). </w:t>
      </w:r>
      <w:r>
        <w:rPr>
          <w:rStyle w:val="Emphasis"/>
          <w:rFonts w:ascii="Georgia" w:hAnsi="Georgia"/>
          <w:color w:val="292929"/>
          <w:spacing w:val="-1"/>
          <w:sz w:val="25"/>
          <w:szCs w:val="25"/>
        </w:rPr>
        <w:t>Statistical Analysis of Unemployment in Europe.</w:t>
      </w:r>
      <w:r>
        <w:rPr>
          <w:rFonts w:ascii="Georgia" w:hAnsi="Georgia"/>
          <w:color w:val="292929"/>
          <w:spacing w:val="-1"/>
          <w:sz w:val="25"/>
          <w:szCs w:val="25"/>
        </w:rPr>
        <w:t> </w:t>
      </w:r>
      <w:proofErr w:type="spellStart"/>
      <w:r>
        <w:rPr>
          <w:rFonts w:ascii="Georgia" w:hAnsi="Georgia"/>
          <w:color w:val="292929"/>
          <w:spacing w:val="-1"/>
          <w:sz w:val="25"/>
          <w:szCs w:val="25"/>
        </w:rPr>
        <w:t>Technische</w:t>
      </w:r>
      <w:proofErr w:type="spellEnd"/>
      <w:r>
        <w:rPr>
          <w:rFonts w:ascii="Georgia" w:hAnsi="Georgia"/>
          <w:color w:val="292929"/>
          <w:spacing w:val="-1"/>
          <w:sz w:val="25"/>
          <w:szCs w:val="25"/>
        </w:rPr>
        <w:t xml:space="preserve"> </w:t>
      </w:r>
      <w:proofErr w:type="spellStart"/>
      <w:r>
        <w:rPr>
          <w:rFonts w:ascii="Georgia" w:hAnsi="Georgia"/>
          <w:color w:val="292929"/>
          <w:spacing w:val="-1"/>
          <w:sz w:val="25"/>
          <w:szCs w:val="25"/>
        </w:rPr>
        <w:t>Hochschule</w:t>
      </w:r>
      <w:proofErr w:type="spellEnd"/>
      <w:r>
        <w:rPr>
          <w:rFonts w:ascii="Georgia" w:hAnsi="Georgia"/>
          <w:color w:val="292929"/>
          <w:spacing w:val="-1"/>
          <w:sz w:val="25"/>
          <w:szCs w:val="25"/>
        </w:rPr>
        <w:t xml:space="preserve"> </w:t>
      </w:r>
      <w:proofErr w:type="spellStart"/>
      <w:r>
        <w:rPr>
          <w:rFonts w:ascii="Georgia" w:hAnsi="Georgia"/>
          <w:color w:val="292929"/>
          <w:spacing w:val="-1"/>
          <w:sz w:val="25"/>
          <w:szCs w:val="25"/>
        </w:rPr>
        <w:t>Nürnberg</w:t>
      </w:r>
      <w:proofErr w:type="spellEnd"/>
      <w:r>
        <w:rPr>
          <w:rFonts w:ascii="Georgia" w:hAnsi="Georgia"/>
          <w:color w:val="292929"/>
          <w:spacing w:val="-1"/>
          <w:sz w:val="25"/>
          <w:szCs w:val="25"/>
        </w:rPr>
        <w:t xml:space="preserve"> Georg Simon Ohm, </w:t>
      </w:r>
      <w:proofErr w:type="spellStart"/>
      <w:r>
        <w:rPr>
          <w:rFonts w:ascii="Georgia" w:hAnsi="Georgia"/>
          <w:color w:val="292929"/>
          <w:spacing w:val="-1"/>
          <w:sz w:val="25"/>
          <w:szCs w:val="25"/>
        </w:rPr>
        <w:t>Nürnberg</w:t>
      </w:r>
      <w:proofErr w:type="spellEnd"/>
      <w:r>
        <w:rPr>
          <w:rFonts w:ascii="Georgia" w:hAnsi="Georgia"/>
          <w:color w:val="292929"/>
          <w:spacing w:val="-1"/>
          <w:sz w:val="25"/>
          <w:szCs w:val="25"/>
        </w:rPr>
        <w:t>.</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 xml:space="preserve">Belen </w:t>
      </w:r>
      <w:proofErr w:type="spellStart"/>
      <w:r>
        <w:rPr>
          <w:rFonts w:ascii="Georgia" w:hAnsi="Georgia"/>
          <w:color w:val="292929"/>
          <w:spacing w:val="-1"/>
          <w:sz w:val="25"/>
          <w:szCs w:val="25"/>
        </w:rPr>
        <w:t>Villena</w:t>
      </w:r>
      <w:proofErr w:type="spellEnd"/>
      <w:r>
        <w:rPr>
          <w:rFonts w:ascii="Georgia" w:hAnsi="Georgia"/>
          <w:color w:val="292929"/>
          <w:spacing w:val="-1"/>
          <w:sz w:val="25"/>
          <w:szCs w:val="25"/>
        </w:rPr>
        <w:t xml:space="preserve"> Maria, C. A. (2013/14). </w:t>
      </w:r>
      <w:r>
        <w:rPr>
          <w:rStyle w:val="Emphasis"/>
          <w:rFonts w:ascii="Georgia" w:hAnsi="Georgia"/>
          <w:color w:val="292929"/>
          <w:spacing w:val="-1"/>
          <w:sz w:val="25"/>
          <w:szCs w:val="25"/>
        </w:rPr>
        <w:t>Statistical Analysis of Unemployment in Europe.</w:t>
      </w:r>
      <w:r>
        <w:rPr>
          <w:rFonts w:ascii="Georgia" w:hAnsi="Georgia"/>
          <w:color w:val="292929"/>
          <w:spacing w:val="-1"/>
          <w:sz w:val="25"/>
          <w:szCs w:val="25"/>
        </w:rPr>
        <w:t> </w:t>
      </w:r>
      <w:proofErr w:type="spellStart"/>
      <w:r>
        <w:rPr>
          <w:rFonts w:ascii="Georgia" w:hAnsi="Georgia"/>
          <w:color w:val="292929"/>
          <w:spacing w:val="-1"/>
          <w:sz w:val="25"/>
          <w:szCs w:val="25"/>
        </w:rPr>
        <w:t>Technische</w:t>
      </w:r>
      <w:proofErr w:type="spellEnd"/>
      <w:r>
        <w:rPr>
          <w:rFonts w:ascii="Georgia" w:hAnsi="Georgia"/>
          <w:color w:val="292929"/>
          <w:spacing w:val="-1"/>
          <w:sz w:val="25"/>
          <w:szCs w:val="25"/>
        </w:rPr>
        <w:t xml:space="preserve"> </w:t>
      </w:r>
      <w:proofErr w:type="spellStart"/>
      <w:r>
        <w:rPr>
          <w:rFonts w:ascii="Georgia" w:hAnsi="Georgia"/>
          <w:color w:val="292929"/>
          <w:spacing w:val="-1"/>
          <w:sz w:val="25"/>
          <w:szCs w:val="25"/>
        </w:rPr>
        <w:t>Hochschule</w:t>
      </w:r>
      <w:proofErr w:type="spellEnd"/>
      <w:r>
        <w:rPr>
          <w:rFonts w:ascii="Georgia" w:hAnsi="Georgia"/>
          <w:color w:val="292929"/>
          <w:spacing w:val="-1"/>
          <w:sz w:val="25"/>
          <w:szCs w:val="25"/>
        </w:rPr>
        <w:t xml:space="preserve"> </w:t>
      </w:r>
      <w:proofErr w:type="spellStart"/>
      <w:r>
        <w:rPr>
          <w:rFonts w:ascii="Georgia" w:hAnsi="Georgia"/>
          <w:color w:val="292929"/>
          <w:spacing w:val="-1"/>
          <w:sz w:val="25"/>
          <w:szCs w:val="25"/>
        </w:rPr>
        <w:t>Nürnberg</w:t>
      </w:r>
      <w:proofErr w:type="spellEnd"/>
      <w:r>
        <w:rPr>
          <w:rFonts w:ascii="Georgia" w:hAnsi="Georgia"/>
          <w:color w:val="292929"/>
          <w:spacing w:val="-1"/>
          <w:sz w:val="25"/>
          <w:szCs w:val="25"/>
        </w:rPr>
        <w:t xml:space="preserve"> Georg Simon Ohm, </w:t>
      </w:r>
      <w:proofErr w:type="spellStart"/>
      <w:r>
        <w:rPr>
          <w:rFonts w:ascii="Georgia" w:hAnsi="Georgia"/>
          <w:color w:val="292929"/>
          <w:spacing w:val="-1"/>
          <w:sz w:val="25"/>
          <w:szCs w:val="25"/>
        </w:rPr>
        <w:t>Nürnberg</w:t>
      </w:r>
      <w:proofErr w:type="spellEnd"/>
      <w:r>
        <w:rPr>
          <w:rFonts w:ascii="Georgia" w:hAnsi="Georgia"/>
          <w:color w:val="292929"/>
          <w:spacing w:val="-1"/>
          <w:sz w:val="25"/>
          <w:szCs w:val="25"/>
        </w:rPr>
        <w:t>.</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BI India Bureau. (2019, Mar 26). </w:t>
      </w:r>
      <w:r>
        <w:rPr>
          <w:rStyle w:val="Emphasis"/>
          <w:rFonts w:ascii="Georgia" w:hAnsi="Georgia"/>
          <w:color w:val="292929"/>
          <w:spacing w:val="-1"/>
          <w:sz w:val="25"/>
          <w:szCs w:val="25"/>
        </w:rPr>
        <w:t>Job creation in India slows down by 6.9% in January: ESIC payroll data</w:t>
      </w:r>
      <w:r>
        <w:rPr>
          <w:rFonts w:ascii="Georgia" w:hAnsi="Georgia"/>
          <w:color w:val="292929"/>
          <w:spacing w:val="-1"/>
          <w:sz w:val="25"/>
          <w:szCs w:val="25"/>
        </w:rPr>
        <w:t>. Retrieved April 22, 2019, from Business India Insider: </w:t>
      </w:r>
      <w:hyperlink r:id="rId17" w:history="1">
        <w:r>
          <w:rPr>
            <w:rStyle w:val="Hyperlink"/>
            <w:rFonts w:ascii="Georgia" w:hAnsi="Georgia"/>
            <w:spacing w:val="-1"/>
            <w:sz w:val="25"/>
            <w:szCs w:val="25"/>
          </w:rPr>
          <w:t>https://www.businessinsider.in/job-creation-in-india-slows-down-by-6-9-in-january-esic-payroll-data/articleshow/68574896.cms</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BI India Bureau. (2019, Feb 6). </w:t>
      </w:r>
      <w:r>
        <w:rPr>
          <w:rStyle w:val="Emphasis"/>
          <w:rFonts w:ascii="Georgia" w:hAnsi="Georgia"/>
          <w:color w:val="292929"/>
          <w:spacing w:val="-1"/>
          <w:sz w:val="25"/>
          <w:szCs w:val="25"/>
        </w:rPr>
        <w:t>Unemployment in India is so bad that over 150 MBAs and engineering graduates applied for a handful of sanitation jobs</w:t>
      </w:r>
      <w:r>
        <w:rPr>
          <w:rFonts w:ascii="Georgia" w:hAnsi="Georgia"/>
          <w:color w:val="292929"/>
          <w:spacing w:val="-1"/>
          <w:sz w:val="25"/>
          <w:szCs w:val="25"/>
        </w:rPr>
        <w:t>. Retrieved April 22, 2019, from Business India Insider</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Central Statistical Organization. (2008). </w:t>
      </w:r>
      <w:r>
        <w:rPr>
          <w:rStyle w:val="Emphasis"/>
          <w:rFonts w:ascii="Georgia" w:hAnsi="Georgia"/>
          <w:color w:val="292929"/>
          <w:spacing w:val="-1"/>
          <w:sz w:val="25"/>
          <w:szCs w:val="25"/>
        </w:rPr>
        <w:t>National Industrial Classification (all economic activities).</w:t>
      </w:r>
      <w:r>
        <w:rPr>
          <w:rFonts w:ascii="Georgia" w:hAnsi="Georgia"/>
          <w:color w:val="292929"/>
          <w:spacing w:val="-1"/>
          <w:sz w:val="25"/>
          <w:szCs w:val="25"/>
        </w:rPr>
        <w:t> Ministry of Statistics and Programme Implementation. New Delhi: Government of India.</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Development Commissioner (Handicrafts). (2019, March 20). </w:t>
      </w:r>
      <w:r>
        <w:rPr>
          <w:rStyle w:val="Emphasis"/>
          <w:rFonts w:ascii="Georgia" w:hAnsi="Georgia"/>
          <w:color w:val="292929"/>
          <w:spacing w:val="-1"/>
          <w:sz w:val="25"/>
          <w:szCs w:val="25"/>
        </w:rPr>
        <w:t>Schemes</w:t>
      </w:r>
      <w:r>
        <w:rPr>
          <w:rFonts w:ascii="Georgia" w:hAnsi="Georgia"/>
          <w:color w:val="292929"/>
          <w:spacing w:val="-1"/>
          <w:sz w:val="25"/>
          <w:szCs w:val="25"/>
        </w:rPr>
        <w:t>. (M. o. Textiles, Producer, &amp; Government of India) Retrieved April 7, 2019, from Development Commissioner Handicrafts: </w:t>
      </w:r>
      <w:hyperlink r:id="rId18" w:history="1">
        <w:r>
          <w:rPr>
            <w:rStyle w:val="Hyperlink"/>
            <w:rFonts w:ascii="Georgia" w:hAnsi="Georgia"/>
            <w:spacing w:val="-1"/>
            <w:sz w:val="25"/>
            <w:szCs w:val="25"/>
          </w:rPr>
          <w:t>http://www.handicrafts.nic.in/</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lastRenderedPageBreak/>
        <w:t>Economic Times . (2014, Nov 18). </w:t>
      </w:r>
      <w:r>
        <w:rPr>
          <w:rStyle w:val="Emphasis"/>
          <w:rFonts w:ascii="Georgia" w:hAnsi="Georgia"/>
          <w:color w:val="292929"/>
          <w:spacing w:val="-1"/>
          <w:sz w:val="25"/>
          <w:szCs w:val="25"/>
        </w:rPr>
        <w:t>India has world’s largest youth population: UN report</w:t>
      </w:r>
      <w:r>
        <w:rPr>
          <w:rFonts w:ascii="Georgia" w:hAnsi="Georgia"/>
          <w:color w:val="292929"/>
          <w:spacing w:val="-1"/>
          <w:sz w:val="25"/>
          <w:szCs w:val="25"/>
        </w:rPr>
        <w:t>. (Economic Times, India Times) Retrieved April 26, 2019, from Economic Times: </w:t>
      </w:r>
      <w:hyperlink r:id="rId19" w:history="1">
        <w:r>
          <w:rPr>
            <w:rStyle w:val="Hyperlink"/>
            <w:rFonts w:ascii="Georgia" w:hAnsi="Georgia"/>
            <w:spacing w:val="-1"/>
            <w:sz w:val="25"/>
            <w:szCs w:val="25"/>
          </w:rPr>
          <w:t>https://economictimes.indiatimes.com/news/politics-and-nation/india-has-worlds-largest-youth-population-un-report/articleshow/45190294.cms</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Frey C. B. &amp; Osborne, M. A. (Sept 2013). </w:t>
      </w:r>
      <w:r>
        <w:rPr>
          <w:rStyle w:val="Emphasis"/>
          <w:rFonts w:ascii="Georgia" w:hAnsi="Georgia"/>
          <w:color w:val="292929"/>
          <w:spacing w:val="-1"/>
          <w:sz w:val="25"/>
          <w:szCs w:val="25"/>
        </w:rPr>
        <w:t>THE FUTURE OF EMPLOYMENT: HOW SUSCEPTIBLE ARE JOBS TO COMPUTERISATION?</w:t>
      </w:r>
      <w:r>
        <w:rPr>
          <w:rFonts w:ascii="Georgia" w:hAnsi="Georgia"/>
          <w:color w:val="292929"/>
          <w:spacing w:val="-1"/>
          <w:sz w:val="25"/>
          <w:szCs w:val="25"/>
        </w:rPr>
        <w:t> </w:t>
      </w:r>
      <w:hyperlink r:id="rId20" w:history="1">
        <w:r>
          <w:rPr>
            <w:rStyle w:val="Hyperlink"/>
            <w:rFonts w:ascii="Georgia" w:hAnsi="Georgia"/>
            <w:spacing w:val="-1"/>
            <w:sz w:val="25"/>
            <w:szCs w:val="25"/>
          </w:rPr>
          <w:t>https://www.oxfordmartin.ox.ac.uk.</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Handicrafts.NIC. (2019, Jan 1). </w:t>
      </w:r>
      <w:r>
        <w:rPr>
          <w:rStyle w:val="Emphasis"/>
          <w:rFonts w:ascii="Georgia" w:hAnsi="Georgia"/>
          <w:color w:val="292929"/>
          <w:spacing w:val="-1"/>
          <w:sz w:val="25"/>
          <w:szCs w:val="25"/>
        </w:rPr>
        <w:t>List of Identified as Endangered Craft</w:t>
      </w:r>
      <w:r>
        <w:rPr>
          <w:rFonts w:ascii="Georgia" w:hAnsi="Georgia"/>
          <w:color w:val="292929"/>
          <w:spacing w:val="-1"/>
          <w:sz w:val="25"/>
          <w:szCs w:val="25"/>
        </w:rPr>
        <w:t>. Retrieved April 2019, from </w:t>
      </w:r>
      <w:hyperlink r:id="rId21" w:history="1">
        <w:r>
          <w:rPr>
            <w:rStyle w:val="Hyperlink"/>
            <w:rFonts w:ascii="Georgia" w:hAnsi="Georgia"/>
            <w:spacing w:val="-1"/>
            <w:sz w:val="25"/>
            <w:szCs w:val="25"/>
          </w:rPr>
          <w:t>http://handicrafts.nic.in/pdf/List_Of_Identified_As_Endangered_Craft.pdf</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HULT Prize. (2018). </w:t>
      </w:r>
      <w:r>
        <w:rPr>
          <w:rStyle w:val="Emphasis"/>
          <w:rFonts w:ascii="Georgia" w:hAnsi="Georgia"/>
          <w:color w:val="292929"/>
          <w:spacing w:val="-1"/>
          <w:sz w:val="25"/>
          <w:szCs w:val="25"/>
        </w:rPr>
        <w:t>10th ANNIVERSARY CHALLENGE: FOR US, BY US YOUTH UNEMPLOYMENT</w:t>
      </w:r>
      <w:r>
        <w:rPr>
          <w:rFonts w:ascii="Georgia" w:hAnsi="Georgia"/>
          <w:color w:val="292929"/>
          <w:spacing w:val="-1"/>
          <w:sz w:val="25"/>
          <w:szCs w:val="25"/>
        </w:rPr>
        <w:t>. Retrieved April 23, 2019, from HULT Prize: </w:t>
      </w:r>
      <w:hyperlink r:id="rId22" w:history="1">
        <w:r>
          <w:rPr>
            <w:rStyle w:val="Hyperlink"/>
            <w:rFonts w:ascii="Georgia" w:hAnsi="Georgia"/>
            <w:spacing w:val="-1"/>
            <w:sz w:val="25"/>
            <w:szCs w:val="25"/>
          </w:rPr>
          <w:t>http://www.hultprize.org/challenge/</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India CSR Network. (2013, May 22). </w:t>
      </w:r>
      <w:r>
        <w:rPr>
          <w:rStyle w:val="Emphasis"/>
          <w:rFonts w:ascii="Georgia" w:hAnsi="Georgia"/>
          <w:color w:val="292929"/>
          <w:spacing w:val="-1"/>
          <w:sz w:val="25"/>
          <w:szCs w:val="25"/>
        </w:rPr>
        <w:t>The Declining Legacy of India — Rural Artisans: Report</w:t>
      </w:r>
      <w:r>
        <w:rPr>
          <w:rFonts w:ascii="Georgia" w:hAnsi="Georgia"/>
          <w:color w:val="292929"/>
          <w:spacing w:val="-1"/>
          <w:sz w:val="25"/>
          <w:szCs w:val="25"/>
        </w:rPr>
        <w:t>. Retrieved April 07, 2019, from IndiaCSR: </w:t>
      </w:r>
      <w:hyperlink r:id="rId23" w:history="1">
        <w:r>
          <w:rPr>
            <w:rStyle w:val="Hyperlink"/>
            <w:rFonts w:ascii="Georgia" w:hAnsi="Georgia"/>
            <w:spacing w:val="-1"/>
            <w:sz w:val="25"/>
            <w:szCs w:val="25"/>
          </w:rPr>
          <w:t>https://indiacsr.in/the-declining-legacy-of-india-rural-artisans-report/</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proofErr w:type="spellStart"/>
      <w:r>
        <w:rPr>
          <w:rFonts w:ascii="Georgia" w:hAnsi="Georgia"/>
          <w:color w:val="292929"/>
          <w:spacing w:val="-1"/>
          <w:sz w:val="25"/>
          <w:szCs w:val="25"/>
        </w:rPr>
        <w:t>Kassambara</w:t>
      </w:r>
      <w:proofErr w:type="spellEnd"/>
      <w:r>
        <w:rPr>
          <w:rFonts w:ascii="Georgia" w:hAnsi="Georgia"/>
          <w:color w:val="292929"/>
          <w:spacing w:val="-1"/>
          <w:sz w:val="25"/>
          <w:szCs w:val="25"/>
        </w:rPr>
        <w:t>. (2018, March 11). </w:t>
      </w:r>
      <w:proofErr w:type="spellStart"/>
      <w:r>
        <w:rPr>
          <w:rStyle w:val="Emphasis"/>
          <w:rFonts w:ascii="Georgia" w:hAnsi="Georgia"/>
          <w:color w:val="292929"/>
          <w:spacing w:val="-1"/>
          <w:sz w:val="25"/>
          <w:szCs w:val="25"/>
        </w:rPr>
        <w:t>Multicollinearity</w:t>
      </w:r>
      <w:proofErr w:type="spellEnd"/>
      <w:r>
        <w:rPr>
          <w:rStyle w:val="Emphasis"/>
          <w:rFonts w:ascii="Georgia" w:hAnsi="Georgia"/>
          <w:color w:val="292929"/>
          <w:spacing w:val="-1"/>
          <w:sz w:val="25"/>
          <w:szCs w:val="25"/>
        </w:rPr>
        <w:t xml:space="preserve"> Essentials and VIF in R</w:t>
      </w:r>
      <w:r>
        <w:rPr>
          <w:rFonts w:ascii="Georgia" w:hAnsi="Georgia"/>
          <w:color w:val="292929"/>
          <w:spacing w:val="-1"/>
          <w:sz w:val="25"/>
          <w:szCs w:val="25"/>
        </w:rPr>
        <w:t>. Retrieved April 21, 2019, from STHDA — Statistical tools for high-throughput data analysis: </w:t>
      </w:r>
      <w:hyperlink r:id="rId24" w:history="1">
        <w:r>
          <w:rPr>
            <w:rStyle w:val="Hyperlink"/>
            <w:rFonts w:ascii="Georgia" w:hAnsi="Georgia"/>
            <w:spacing w:val="-1"/>
            <w:sz w:val="25"/>
            <w:szCs w:val="25"/>
          </w:rPr>
          <w:t>http://www.sthda.com/english/articles/39-regression-model-diagnostics/160-multicollinearity-essentials-and-vif-in-r/</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proofErr w:type="spellStart"/>
      <w:r>
        <w:rPr>
          <w:rFonts w:ascii="Georgia" w:hAnsi="Georgia"/>
          <w:color w:val="292929"/>
          <w:spacing w:val="-1"/>
          <w:sz w:val="25"/>
          <w:szCs w:val="25"/>
        </w:rPr>
        <w:t>Kedia</w:t>
      </w:r>
      <w:proofErr w:type="spellEnd"/>
      <w:r>
        <w:rPr>
          <w:rFonts w:ascii="Georgia" w:hAnsi="Georgia"/>
          <w:color w:val="292929"/>
          <w:spacing w:val="-1"/>
          <w:sz w:val="25"/>
          <w:szCs w:val="25"/>
        </w:rPr>
        <w:t>, S. &amp;. (2018, Oct 18). </w:t>
      </w:r>
      <w:r>
        <w:rPr>
          <w:rStyle w:val="Emphasis"/>
          <w:rFonts w:ascii="Georgia" w:hAnsi="Georgia"/>
          <w:color w:val="292929"/>
          <w:spacing w:val="-1"/>
          <w:sz w:val="25"/>
          <w:szCs w:val="25"/>
        </w:rPr>
        <w:t>5 ways tech can transform the future of work in India</w:t>
      </w:r>
      <w:r>
        <w:rPr>
          <w:rFonts w:ascii="Georgia" w:hAnsi="Georgia"/>
          <w:color w:val="292929"/>
          <w:spacing w:val="-1"/>
          <w:sz w:val="25"/>
          <w:szCs w:val="25"/>
        </w:rPr>
        <w:t>. Retrieved April 23, 2019, from World Economic Forum: </w:t>
      </w:r>
      <w:hyperlink r:id="rId25" w:history="1">
        <w:r>
          <w:rPr>
            <w:rStyle w:val="Hyperlink"/>
            <w:rFonts w:ascii="Georgia" w:hAnsi="Georgia"/>
            <w:spacing w:val="-1"/>
            <w:sz w:val="25"/>
            <w:szCs w:val="25"/>
          </w:rPr>
          <w:t>https://www.weforum.org/agenda/2018/10/five-ways-tech-can-transform-the-future-of-work-in-india/</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lastRenderedPageBreak/>
        <w:t>KPMG. (2016, Jan 1). KPMG Environmental Scan 2016. India. Retrieved from </w:t>
      </w:r>
      <w:hyperlink r:id="rId26" w:history="1">
        <w:r>
          <w:rPr>
            <w:rStyle w:val="Hyperlink"/>
            <w:rFonts w:ascii="Georgia" w:hAnsi="Georgia"/>
            <w:spacing w:val="-1"/>
            <w:sz w:val="25"/>
            <w:szCs w:val="25"/>
          </w:rPr>
          <w:t>http://www.tsscindia.com/media/2565/kpmg-environmental-scan-report-2016.pdf</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Labour Bureau. (2019, January). 5th Employment Unemployment Survey Data. Chandigarh, India.</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Labour Bureau. (Sept 2016). </w:t>
      </w:r>
      <w:r>
        <w:rPr>
          <w:rStyle w:val="Emphasis"/>
          <w:rFonts w:ascii="Georgia" w:hAnsi="Georgia"/>
          <w:color w:val="292929"/>
          <w:spacing w:val="-1"/>
          <w:sz w:val="25"/>
          <w:szCs w:val="25"/>
        </w:rPr>
        <w:t>Report on Fifth Annual Employment — Unemployment Survey (2015–16).</w:t>
      </w:r>
      <w:r>
        <w:rPr>
          <w:rFonts w:ascii="Georgia" w:hAnsi="Georgia"/>
          <w:color w:val="292929"/>
          <w:spacing w:val="-1"/>
          <w:sz w:val="25"/>
          <w:szCs w:val="25"/>
        </w:rPr>
        <w:t> Ministry of Labour and Employment. Chandigarh: Government of India.</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Labour Bureau. (Sept 2016). </w:t>
      </w:r>
      <w:r>
        <w:rPr>
          <w:rStyle w:val="Emphasis"/>
          <w:rFonts w:ascii="Georgia" w:hAnsi="Georgia"/>
          <w:color w:val="292929"/>
          <w:spacing w:val="-1"/>
          <w:sz w:val="25"/>
          <w:szCs w:val="25"/>
        </w:rPr>
        <w:t xml:space="preserve">Report on Youth Unemployment — Employment Scenario </w:t>
      </w:r>
      <w:proofErr w:type="spellStart"/>
      <w:r>
        <w:rPr>
          <w:rStyle w:val="Emphasis"/>
          <w:rFonts w:ascii="Georgia" w:hAnsi="Georgia"/>
          <w:color w:val="292929"/>
          <w:spacing w:val="-1"/>
          <w:sz w:val="25"/>
          <w:szCs w:val="25"/>
        </w:rPr>
        <w:t>Vol</w:t>
      </w:r>
      <w:proofErr w:type="spellEnd"/>
      <w:r>
        <w:rPr>
          <w:rStyle w:val="Emphasis"/>
          <w:rFonts w:ascii="Georgia" w:hAnsi="Georgia"/>
          <w:color w:val="292929"/>
          <w:spacing w:val="-1"/>
          <w:sz w:val="25"/>
          <w:szCs w:val="25"/>
        </w:rPr>
        <w:t xml:space="preserve"> 2.</w:t>
      </w:r>
      <w:r>
        <w:rPr>
          <w:rFonts w:ascii="Georgia" w:hAnsi="Georgia"/>
          <w:color w:val="292929"/>
          <w:spacing w:val="-1"/>
          <w:sz w:val="25"/>
          <w:szCs w:val="25"/>
        </w:rPr>
        <w:t> Ministry of Labour &amp; Employment, 5th Annual Employment Unemployment survey 2015–16. Chandigarh: Government of India.</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proofErr w:type="spellStart"/>
      <w:r>
        <w:rPr>
          <w:rFonts w:ascii="Georgia" w:hAnsi="Georgia"/>
          <w:color w:val="292929"/>
          <w:spacing w:val="-1"/>
          <w:sz w:val="25"/>
          <w:szCs w:val="25"/>
        </w:rPr>
        <w:t>MarketLine</w:t>
      </w:r>
      <w:proofErr w:type="spellEnd"/>
      <w:r>
        <w:rPr>
          <w:rFonts w:ascii="Georgia" w:hAnsi="Georgia"/>
          <w:color w:val="292929"/>
          <w:spacing w:val="-1"/>
          <w:sz w:val="25"/>
          <w:szCs w:val="25"/>
        </w:rPr>
        <w:t xml:space="preserve"> Advantage. (2017, June 1). City Data. </w:t>
      </w:r>
      <w:proofErr w:type="spellStart"/>
      <w:r>
        <w:rPr>
          <w:rStyle w:val="Emphasis"/>
          <w:rFonts w:ascii="Georgia" w:hAnsi="Georgia"/>
          <w:color w:val="292929"/>
          <w:spacing w:val="-1"/>
          <w:sz w:val="25"/>
          <w:szCs w:val="25"/>
        </w:rPr>
        <w:t>MarketLine</w:t>
      </w:r>
      <w:proofErr w:type="spellEnd"/>
      <w:r>
        <w:rPr>
          <w:rStyle w:val="Emphasis"/>
          <w:rFonts w:ascii="Georgia" w:hAnsi="Georgia"/>
          <w:color w:val="292929"/>
          <w:spacing w:val="-1"/>
          <w:sz w:val="25"/>
          <w:szCs w:val="25"/>
        </w:rPr>
        <w:t xml:space="preserve"> Databases</w:t>
      </w:r>
      <w:r>
        <w:rPr>
          <w:rFonts w:ascii="Georgia" w:hAnsi="Georgia"/>
          <w:color w:val="292929"/>
          <w:spacing w:val="-1"/>
          <w:sz w:val="25"/>
          <w:szCs w:val="25"/>
        </w:rPr>
        <w:t> . London, United Kingdom.</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Mehta, P. (2019, Jan 1). </w:t>
      </w:r>
      <w:r>
        <w:rPr>
          <w:rStyle w:val="Emphasis"/>
          <w:rFonts w:ascii="Georgia" w:hAnsi="Georgia"/>
          <w:color w:val="292929"/>
          <w:spacing w:val="-1"/>
          <w:sz w:val="25"/>
          <w:szCs w:val="25"/>
        </w:rPr>
        <w:t>Main Causes of Unemployment in India</w:t>
      </w:r>
      <w:r>
        <w:rPr>
          <w:rFonts w:ascii="Georgia" w:hAnsi="Georgia"/>
          <w:color w:val="292929"/>
          <w:spacing w:val="-1"/>
          <w:sz w:val="25"/>
          <w:szCs w:val="25"/>
        </w:rPr>
        <w:t>. Retrieved Feb 14, 2019, from Economics Discussion: </w:t>
      </w:r>
      <w:hyperlink r:id="rId27" w:history="1">
        <w:r>
          <w:rPr>
            <w:rStyle w:val="Hyperlink"/>
            <w:rFonts w:ascii="Georgia" w:hAnsi="Georgia"/>
            <w:spacing w:val="-1"/>
            <w:sz w:val="25"/>
            <w:szCs w:val="25"/>
          </w:rPr>
          <w:t>http://www.economicsdiscussion.net/articles/main-causes-of-unemployment-in-india/2281</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Mehta, P. (2019, Jan 1). </w:t>
      </w:r>
      <w:r>
        <w:rPr>
          <w:rStyle w:val="Emphasis"/>
          <w:rFonts w:ascii="Georgia" w:hAnsi="Georgia"/>
          <w:color w:val="292929"/>
          <w:spacing w:val="-1"/>
          <w:sz w:val="25"/>
          <w:szCs w:val="25"/>
        </w:rPr>
        <w:t>Main Causes of Unemployment in India</w:t>
      </w:r>
      <w:r>
        <w:rPr>
          <w:rFonts w:ascii="Georgia" w:hAnsi="Georgia"/>
          <w:color w:val="292929"/>
          <w:spacing w:val="-1"/>
          <w:sz w:val="25"/>
          <w:szCs w:val="25"/>
        </w:rPr>
        <w:t>. Retrieved Feb 14, 2019, from Economics Discussion: </w:t>
      </w:r>
      <w:hyperlink r:id="rId28" w:history="1">
        <w:r>
          <w:rPr>
            <w:rStyle w:val="Hyperlink"/>
            <w:rFonts w:ascii="Georgia" w:hAnsi="Georgia"/>
            <w:spacing w:val="-1"/>
            <w:sz w:val="25"/>
            <w:szCs w:val="25"/>
          </w:rPr>
          <w:t>http://www.economicsdiscussion.net/articles/main-causes-of-unemployment-in-india/2281</w:t>
        </w:r>
      </w:hyperlink>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r>
        <w:rPr>
          <w:rFonts w:ascii="Georgia" w:hAnsi="Georgia"/>
          <w:color w:val="292929"/>
          <w:spacing w:val="-1"/>
          <w:sz w:val="25"/>
          <w:szCs w:val="25"/>
        </w:rPr>
        <w:t>Ministry of Labour and Employment. (2019, March). Round 5 — Schedule B. </w:t>
      </w:r>
      <w:r>
        <w:rPr>
          <w:rStyle w:val="Emphasis"/>
          <w:rFonts w:ascii="Georgia" w:hAnsi="Georgia"/>
          <w:color w:val="292929"/>
          <w:spacing w:val="-1"/>
          <w:sz w:val="25"/>
          <w:szCs w:val="25"/>
        </w:rPr>
        <w:t>Annual Employment-Unemployment Survey 2015</w:t>
      </w:r>
      <w:r>
        <w:rPr>
          <w:rFonts w:ascii="Georgia" w:hAnsi="Georgia"/>
          <w:color w:val="292929"/>
          <w:spacing w:val="-1"/>
          <w:sz w:val="25"/>
          <w:szCs w:val="25"/>
        </w:rPr>
        <w:t> . Government of India.</w:t>
      </w:r>
    </w:p>
    <w:p w:rsidR="004327BC" w:rsidRDefault="004327BC" w:rsidP="004327BC">
      <w:pPr>
        <w:pStyle w:val="jm"/>
        <w:shd w:val="clear" w:color="auto" w:fill="FFFFFF"/>
        <w:spacing w:before="480" w:beforeAutospacing="0" w:after="0" w:afterAutospacing="0" w:line="381" w:lineRule="atLeast"/>
        <w:rPr>
          <w:rFonts w:ascii="Georgia" w:hAnsi="Georgia"/>
          <w:color w:val="292929"/>
          <w:spacing w:val="-1"/>
          <w:sz w:val="25"/>
          <w:szCs w:val="25"/>
        </w:rPr>
      </w:pPr>
      <w:proofErr w:type="spellStart"/>
      <w:r>
        <w:rPr>
          <w:rFonts w:ascii="Georgia" w:hAnsi="Georgia"/>
          <w:color w:val="292929"/>
          <w:spacing w:val="-1"/>
          <w:sz w:val="25"/>
          <w:szCs w:val="25"/>
        </w:rPr>
        <w:t>Minstry</w:t>
      </w:r>
      <w:proofErr w:type="spellEnd"/>
      <w:r>
        <w:rPr>
          <w:rFonts w:ascii="Georgia" w:hAnsi="Georgia"/>
          <w:color w:val="292929"/>
          <w:spacing w:val="-1"/>
          <w:sz w:val="25"/>
          <w:szCs w:val="25"/>
        </w:rPr>
        <w:t xml:space="preserve"> of Labour &amp; Employment,. (2004). </w:t>
      </w:r>
      <w:r>
        <w:rPr>
          <w:rStyle w:val="Emphasis"/>
          <w:rFonts w:ascii="Georgia" w:hAnsi="Georgia"/>
          <w:color w:val="292929"/>
          <w:spacing w:val="-1"/>
          <w:sz w:val="25"/>
          <w:szCs w:val="25"/>
        </w:rPr>
        <w:t>ALPHABETICAL INDEX OF N.C.O., 2004 WITH OCCUPATIONAL TITLES AND EQUIVALENT CODE NUMBERS OF N.C.O., 1968.</w:t>
      </w:r>
      <w:r>
        <w:rPr>
          <w:rFonts w:ascii="Georgia" w:hAnsi="Georgia"/>
          <w:color w:val="292929"/>
          <w:spacing w:val="-1"/>
          <w:sz w:val="25"/>
          <w:szCs w:val="25"/>
        </w:rPr>
        <w:t> Government of India.</w:t>
      </w:r>
    </w:p>
    <w:p w:rsidR="004327BC" w:rsidRPr="004327BC" w:rsidRDefault="004327BC">
      <w:pPr>
        <w:rPr>
          <w:b/>
          <w:sz w:val="32"/>
          <w:szCs w:val="32"/>
        </w:rPr>
      </w:pPr>
    </w:p>
    <w:sectPr w:rsidR="004327BC" w:rsidRPr="004327BC" w:rsidSect="00E052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20"/>
  <w:characterSpacingControl w:val="doNotCompress"/>
  <w:compat/>
  <w:rsids>
    <w:rsidRoot w:val="00E66BFF"/>
    <w:rsid w:val="004327BC"/>
    <w:rsid w:val="00E052E5"/>
    <w:rsid w:val="00E66BFF"/>
    <w:rsid w:val="00E848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2E5"/>
  </w:style>
  <w:style w:type="paragraph" w:styleId="Heading1">
    <w:name w:val="heading 1"/>
    <w:basedOn w:val="Normal"/>
    <w:next w:val="Normal"/>
    <w:link w:val="Heading1Char"/>
    <w:uiPriority w:val="9"/>
    <w:qFormat/>
    <w:rsid w:val="00432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32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BFF"/>
    <w:rPr>
      <w:rFonts w:ascii="Tahoma" w:hAnsi="Tahoma" w:cs="Tahoma"/>
      <w:sz w:val="16"/>
      <w:szCs w:val="16"/>
    </w:rPr>
  </w:style>
  <w:style w:type="paragraph" w:customStyle="1" w:styleId="jm">
    <w:name w:val="jm"/>
    <w:basedOn w:val="Normal"/>
    <w:rsid w:val="00432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27BC"/>
    <w:rPr>
      <w:b/>
      <w:bCs/>
    </w:rPr>
  </w:style>
  <w:style w:type="character" w:customStyle="1" w:styleId="Heading2Char">
    <w:name w:val="Heading 2 Char"/>
    <w:basedOn w:val="DefaultParagraphFont"/>
    <w:link w:val="Heading2"/>
    <w:uiPriority w:val="9"/>
    <w:rsid w:val="004327BC"/>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327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327BC"/>
    <w:rPr>
      <w:i/>
      <w:iCs/>
    </w:rPr>
  </w:style>
  <w:style w:type="character" w:styleId="Hyperlink">
    <w:name w:val="Hyperlink"/>
    <w:basedOn w:val="DefaultParagraphFont"/>
    <w:uiPriority w:val="99"/>
    <w:semiHidden/>
    <w:unhideWhenUsed/>
    <w:rsid w:val="004327BC"/>
    <w:rPr>
      <w:color w:val="0000FF"/>
      <w:u w:val="single"/>
    </w:rPr>
  </w:style>
</w:styles>
</file>

<file path=word/webSettings.xml><?xml version="1.0" encoding="utf-8"?>
<w:webSettings xmlns:r="http://schemas.openxmlformats.org/officeDocument/2006/relationships" xmlns:w="http://schemas.openxmlformats.org/wordprocessingml/2006/main">
  <w:divs>
    <w:div w:id="8605795">
      <w:bodyDiv w:val="1"/>
      <w:marLeft w:val="0"/>
      <w:marRight w:val="0"/>
      <w:marTop w:val="0"/>
      <w:marBottom w:val="0"/>
      <w:divBdr>
        <w:top w:val="none" w:sz="0" w:space="0" w:color="auto"/>
        <w:left w:val="none" w:sz="0" w:space="0" w:color="auto"/>
        <w:bottom w:val="none" w:sz="0" w:space="0" w:color="auto"/>
        <w:right w:val="none" w:sz="0" w:space="0" w:color="auto"/>
      </w:divBdr>
      <w:divsChild>
        <w:div w:id="1935741484">
          <w:marLeft w:val="0"/>
          <w:marRight w:val="0"/>
          <w:marTop w:val="0"/>
          <w:marBottom w:val="0"/>
          <w:divBdr>
            <w:top w:val="none" w:sz="0" w:space="0" w:color="auto"/>
            <w:left w:val="none" w:sz="0" w:space="0" w:color="auto"/>
            <w:bottom w:val="none" w:sz="0" w:space="0" w:color="auto"/>
            <w:right w:val="none" w:sz="0" w:space="0" w:color="auto"/>
          </w:divBdr>
          <w:divsChild>
            <w:div w:id="1302154335">
              <w:marLeft w:val="0"/>
              <w:marRight w:val="0"/>
              <w:marTop w:val="0"/>
              <w:marBottom w:val="0"/>
              <w:divBdr>
                <w:top w:val="none" w:sz="0" w:space="0" w:color="auto"/>
                <w:left w:val="none" w:sz="0" w:space="0" w:color="auto"/>
                <w:bottom w:val="none" w:sz="0" w:space="0" w:color="auto"/>
                <w:right w:val="none" w:sz="0" w:space="0" w:color="auto"/>
              </w:divBdr>
              <w:divsChild>
                <w:div w:id="50004167">
                  <w:marLeft w:val="0"/>
                  <w:marRight w:val="0"/>
                  <w:marTop w:val="100"/>
                  <w:marBottom w:val="100"/>
                  <w:divBdr>
                    <w:top w:val="none" w:sz="0" w:space="0" w:color="auto"/>
                    <w:left w:val="none" w:sz="0" w:space="0" w:color="auto"/>
                    <w:bottom w:val="none" w:sz="0" w:space="0" w:color="auto"/>
                    <w:right w:val="none" w:sz="0" w:space="0" w:color="auto"/>
                  </w:divBdr>
                  <w:divsChild>
                    <w:div w:id="443618439">
                      <w:marLeft w:val="0"/>
                      <w:marRight w:val="0"/>
                      <w:marTop w:val="0"/>
                      <w:marBottom w:val="0"/>
                      <w:divBdr>
                        <w:top w:val="none" w:sz="0" w:space="0" w:color="auto"/>
                        <w:left w:val="none" w:sz="0" w:space="0" w:color="auto"/>
                        <w:bottom w:val="none" w:sz="0" w:space="0" w:color="auto"/>
                        <w:right w:val="none" w:sz="0" w:space="0" w:color="auto"/>
                      </w:divBdr>
                      <w:divsChild>
                        <w:div w:id="5764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29137">
          <w:marLeft w:val="0"/>
          <w:marRight w:val="0"/>
          <w:marTop w:val="0"/>
          <w:marBottom w:val="0"/>
          <w:divBdr>
            <w:top w:val="none" w:sz="0" w:space="0" w:color="auto"/>
            <w:left w:val="none" w:sz="0" w:space="0" w:color="auto"/>
            <w:bottom w:val="none" w:sz="0" w:space="0" w:color="auto"/>
            <w:right w:val="none" w:sz="0" w:space="0" w:color="auto"/>
          </w:divBdr>
          <w:divsChild>
            <w:div w:id="229006607">
              <w:marLeft w:val="0"/>
              <w:marRight w:val="0"/>
              <w:marTop w:val="100"/>
              <w:marBottom w:val="100"/>
              <w:divBdr>
                <w:top w:val="none" w:sz="0" w:space="0" w:color="auto"/>
                <w:left w:val="none" w:sz="0" w:space="0" w:color="auto"/>
                <w:bottom w:val="none" w:sz="0" w:space="0" w:color="auto"/>
                <w:right w:val="none" w:sz="0" w:space="0" w:color="auto"/>
              </w:divBdr>
              <w:divsChild>
                <w:div w:id="699354331">
                  <w:marLeft w:val="0"/>
                  <w:marRight w:val="0"/>
                  <w:marTop w:val="0"/>
                  <w:marBottom w:val="0"/>
                  <w:divBdr>
                    <w:top w:val="none" w:sz="0" w:space="0" w:color="auto"/>
                    <w:left w:val="none" w:sz="0" w:space="0" w:color="auto"/>
                    <w:bottom w:val="none" w:sz="0" w:space="0" w:color="auto"/>
                    <w:right w:val="none" w:sz="0" w:space="0" w:color="auto"/>
                  </w:divBdr>
                  <w:divsChild>
                    <w:div w:id="10145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82412">
          <w:marLeft w:val="0"/>
          <w:marRight w:val="0"/>
          <w:marTop w:val="0"/>
          <w:marBottom w:val="0"/>
          <w:divBdr>
            <w:top w:val="none" w:sz="0" w:space="0" w:color="auto"/>
            <w:left w:val="none" w:sz="0" w:space="0" w:color="auto"/>
            <w:bottom w:val="none" w:sz="0" w:space="0" w:color="auto"/>
            <w:right w:val="none" w:sz="0" w:space="0" w:color="auto"/>
          </w:divBdr>
          <w:divsChild>
            <w:div w:id="1052077210">
              <w:marLeft w:val="0"/>
              <w:marRight w:val="0"/>
              <w:marTop w:val="0"/>
              <w:marBottom w:val="0"/>
              <w:divBdr>
                <w:top w:val="none" w:sz="0" w:space="0" w:color="auto"/>
                <w:left w:val="none" w:sz="0" w:space="0" w:color="auto"/>
                <w:bottom w:val="none" w:sz="0" w:space="0" w:color="auto"/>
                <w:right w:val="none" w:sz="0" w:space="0" w:color="auto"/>
              </w:divBdr>
              <w:divsChild>
                <w:div w:id="970406297">
                  <w:marLeft w:val="0"/>
                  <w:marRight w:val="0"/>
                  <w:marTop w:val="100"/>
                  <w:marBottom w:val="100"/>
                  <w:divBdr>
                    <w:top w:val="none" w:sz="0" w:space="0" w:color="auto"/>
                    <w:left w:val="none" w:sz="0" w:space="0" w:color="auto"/>
                    <w:bottom w:val="none" w:sz="0" w:space="0" w:color="auto"/>
                    <w:right w:val="none" w:sz="0" w:space="0" w:color="auto"/>
                  </w:divBdr>
                  <w:divsChild>
                    <w:div w:id="1725641202">
                      <w:marLeft w:val="0"/>
                      <w:marRight w:val="0"/>
                      <w:marTop w:val="0"/>
                      <w:marBottom w:val="0"/>
                      <w:divBdr>
                        <w:top w:val="none" w:sz="0" w:space="0" w:color="auto"/>
                        <w:left w:val="none" w:sz="0" w:space="0" w:color="auto"/>
                        <w:bottom w:val="none" w:sz="0" w:space="0" w:color="auto"/>
                        <w:right w:val="none" w:sz="0" w:space="0" w:color="auto"/>
                      </w:divBdr>
                      <w:divsChild>
                        <w:div w:id="15477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7488">
          <w:marLeft w:val="0"/>
          <w:marRight w:val="0"/>
          <w:marTop w:val="0"/>
          <w:marBottom w:val="0"/>
          <w:divBdr>
            <w:top w:val="none" w:sz="0" w:space="0" w:color="auto"/>
            <w:left w:val="none" w:sz="0" w:space="0" w:color="auto"/>
            <w:bottom w:val="none" w:sz="0" w:space="0" w:color="auto"/>
            <w:right w:val="none" w:sz="0" w:space="0" w:color="auto"/>
          </w:divBdr>
          <w:divsChild>
            <w:div w:id="1258442685">
              <w:marLeft w:val="0"/>
              <w:marRight w:val="0"/>
              <w:marTop w:val="100"/>
              <w:marBottom w:val="100"/>
              <w:divBdr>
                <w:top w:val="none" w:sz="0" w:space="0" w:color="auto"/>
                <w:left w:val="none" w:sz="0" w:space="0" w:color="auto"/>
                <w:bottom w:val="none" w:sz="0" w:space="0" w:color="auto"/>
                <w:right w:val="none" w:sz="0" w:space="0" w:color="auto"/>
              </w:divBdr>
              <w:divsChild>
                <w:div w:id="23867147">
                  <w:marLeft w:val="0"/>
                  <w:marRight w:val="0"/>
                  <w:marTop w:val="0"/>
                  <w:marBottom w:val="0"/>
                  <w:divBdr>
                    <w:top w:val="none" w:sz="0" w:space="0" w:color="auto"/>
                    <w:left w:val="none" w:sz="0" w:space="0" w:color="auto"/>
                    <w:bottom w:val="none" w:sz="0" w:space="0" w:color="auto"/>
                    <w:right w:val="none" w:sz="0" w:space="0" w:color="auto"/>
                  </w:divBdr>
                  <w:divsChild>
                    <w:div w:id="117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1780">
      <w:bodyDiv w:val="1"/>
      <w:marLeft w:val="0"/>
      <w:marRight w:val="0"/>
      <w:marTop w:val="0"/>
      <w:marBottom w:val="0"/>
      <w:divBdr>
        <w:top w:val="none" w:sz="0" w:space="0" w:color="auto"/>
        <w:left w:val="none" w:sz="0" w:space="0" w:color="auto"/>
        <w:bottom w:val="none" w:sz="0" w:space="0" w:color="auto"/>
        <w:right w:val="none" w:sz="0" w:space="0" w:color="auto"/>
      </w:divBdr>
      <w:divsChild>
        <w:div w:id="2048678580">
          <w:marLeft w:val="0"/>
          <w:marRight w:val="0"/>
          <w:marTop w:val="0"/>
          <w:marBottom w:val="0"/>
          <w:divBdr>
            <w:top w:val="none" w:sz="0" w:space="0" w:color="auto"/>
            <w:left w:val="none" w:sz="0" w:space="0" w:color="auto"/>
            <w:bottom w:val="none" w:sz="0" w:space="0" w:color="auto"/>
            <w:right w:val="none" w:sz="0" w:space="0" w:color="auto"/>
          </w:divBdr>
          <w:divsChild>
            <w:div w:id="278029973">
              <w:marLeft w:val="0"/>
              <w:marRight w:val="0"/>
              <w:marTop w:val="0"/>
              <w:marBottom w:val="0"/>
              <w:divBdr>
                <w:top w:val="none" w:sz="0" w:space="0" w:color="auto"/>
                <w:left w:val="none" w:sz="0" w:space="0" w:color="auto"/>
                <w:bottom w:val="none" w:sz="0" w:space="0" w:color="auto"/>
                <w:right w:val="none" w:sz="0" w:space="0" w:color="auto"/>
              </w:divBdr>
              <w:divsChild>
                <w:div w:id="65687321">
                  <w:marLeft w:val="0"/>
                  <w:marRight w:val="0"/>
                  <w:marTop w:val="100"/>
                  <w:marBottom w:val="100"/>
                  <w:divBdr>
                    <w:top w:val="none" w:sz="0" w:space="0" w:color="auto"/>
                    <w:left w:val="none" w:sz="0" w:space="0" w:color="auto"/>
                    <w:bottom w:val="none" w:sz="0" w:space="0" w:color="auto"/>
                    <w:right w:val="none" w:sz="0" w:space="0" w:color="auto"/>
                  </w:divBdr>
                  <w:divsChild>
                    <w:div w:id="539706947">
                      <w:marLeft w:val="0"/>
                      <w:marRight w:val="0"/>
                      <w:marTop w:val="0"/>
                      <w:marBottom w:val="0"/>
                      <w:divBdr>
                        <w:top w:val="none" w:sz="0" w:space="0" w:color="auto"/>
                        <w:left w:val="none" w:sz="0" w:space="0" w:color="auto"/>
                        <w:bottom w:val="none" w:sz="0" w:space="0" w:color="auto"/>
                        <w:right w:val="none" w:sz="0" w:space="0" w:color="auto"/>
                      </w:divBdr>
                      <w:divsChild>
                        <w:div w:id="12948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5238">
          <w:marLeft w:val="0"/>
          <w:marRight w:val="0"/>
          <w:marTop w:val="0"/>
          <w:marBottom w:val="0"/>
          <w:divBdr>
            <w:top w:val="none" w:sz="0" w:space="0" w:color="auto"/>
            <w:left w:val="none" w:sz="0" w:space="0" w:color="auto"/>
            <w:bottom w:val="none" w:sz="0" w:space="0" w:color="auto"/>
            <w:right w:val="none" w:sz="0" w:space="0" w:color="auto"/>
          </w:divBdr>
          <w:divsChild>
            <w:div w:id="1993827363">
              <w:marLeft w:val="0"/>
              <w:marRight w:val="0"/>
              <w:marTop w:val="100"/>
              <w:marBottom w:val="100"/>
              <w:divBdr>
                <w:top w:val="none" w:sz="0" w:space="0" w:color="auto"/>
                <w:left w:val="none" w:sz="0" w:space="0" w:color="auto"/>
                <w:bottom w:val="none" w:sz="0" w:space="0" w:color="auto"/>
                <w:right w:val="none" w:sz="0" w:space="0" w:color="auto"/>
              </w:divBdr>
              <w:divsChild>
                <w:div w:id="1852328468">
                  <w:marLeft w:val="0"/>
                  <w:marRight w:val="0"/>
                  <w:marTop w:val="0"/>
                  <w:marBottom w:val="0"/>
                  <w:divBdr>
                    <w:top w:val="none" w:sz="0" w:space="0" w:color="auto"/>
                    <w:left w:val="none" w:sz="0" w:space="0" w:color="auto"/>
                    <w:bottom w:val="none" w:sz="0" w:space="0" w:color="auto"/>
                    <w:right w:val="none" w:sz="0" w:space="0" w:color="auto"/>
                  </w:divBdr>
                  <w:divsChild>
                    <w:div w:id="16284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609">
          <w:marLeft w:val="0"/>
          <w:marRight w:val="0"/>
          <w:marTop w:val="0"/>
          <w:marBottom w:val="0"/>
          <w:divBdr>
            <w:top w:val="none" w:sz="0" w:space="0" w:color="auto"/>
            <w:left w:val="none" w:sz="0" w:space="0" w:color="auto"/>
            <w:bottom w:val="none" w:sz="0" w:space="0" w:color="auto"/>
            <w:right w:val="none" w:sz="0" w:space="0" w:color="auto"/>
          </w:divBdr>
          <w:divsChild>
            <w:div w:id="425157088">
              <w:marLeft w:val="0"/>
              <w:marRight w:val="0"/>
              <w:marTop w:val="0"/>
              <w:marBottom w:val="0"/>
              <w:divBdr>
                <w:top w:val="none" w:sz="0" w:space="0" w:color="auto"/>
                <w:left w:val="none" w:sz="0" w:space="0" w:color="auto"/>
                <w:bottom w:val="none" w:sz="0" w:space="0" w:color="auto"/>
                <w:right w:val="none" w:sz="0" w:space="0" w:color="auto"/>
              </w:divBdr>
              <w:divsChild>
                <w:div w:id="1127695762">
                  <w:marLeft w:val="0"/>
                  <w:marRight w:val="0"/>
                  <w:marTop w:val="100"/>
                  <w:marBottom w:val="100"/>
                  <w:divBdr>
                    <w:top w:val="none" w:sz="0" w:space="0" w:color="auto"/>
                    <w:left w:val="none" w:sz="0" w:space="0" w:color="auto"/>
                    <w:bottom w:val="none" w:sz="0" w:space="0" w:color="auto"/>
                    <w:right w:val="none" w:sz="0" w:space="0" w:color="auto"/>
                  </w:divBdr>
                  <w:divsChild>
                    <w:div w:id="2059625687">
                      <w:marLeft w:val="0"/>
                      <w:marRight w:val="0"/>
                      <w:marTop w:val="0"/>
                      <w:marBottom w:val="0"/>
                      <w:divBdr>
                        <w:top w:val="none" w:sz="0" w:space="0" w:color="auto"/>
                        <w:left w:val="none" w:sz="0" w:space="0" w:color="auto"/>
                        <w:bottom w:val="none" w:sz="0" w:space="0" w:color="auto"/>
                        <w:right w:val="none" w:sz="0" w:space="0" w:color="auto"/>
                      </w:divBdr>
                      <w:divsChild>
                        <w:div w:id="8728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3467">
          <w:marLeft w:val="0"/>
          <w:marRight w:val="0"/>
          <w:marTop w:val="0"/>
          <w:marBottom w:val="0"/>
          <w:divBdr>
            <w:top w:val="none" w:sz="0" w:space="0" w:color="auto"/>
            <w:left w:val="none" w:sz="0" w:space="0" w:color="auto"/>
            <w:bottom w:val="none" w:sz="0" w:space="0" w:color="auto"/>
            <w:right w:val="none" w:sz="0" w:space="0" w:color="auto"/>
          </w:divBdr>
          <w:divsChild>
            <w:div w:id="1846091228">
              <w:marLeft w:val="0"/>
              <w:marRight w:val="0"/>
              <w:marTop w:val="100"/>
              <w:marBottom w:val="100"/>
              <w:divBdr>
                <w:top w:val="none" w:sz="0" w:space="0" w:color="auto"/>
                <w:left w:val="none" w:sz="0" w:space="0" w:color="auto"/>
                <w:bottom w:val="none" w:sz="0" w:space="0" w:color="auto"/>
                <w:right w:val="none" w:sz="0" w:space="0" w:color="auto"/>
              </w:divBdr>
              <w:divsChild>
                <w:div w:id="21516059">
                  <w:marLeft w:val="0"/>
                  <w:marRight w:val="0"/>
                  <w:marTop w:val="0"/>
                  <w:marBottom w:val="0"/>
                  <w:divBdr>
                    <w:top w:val="none" w:sz="0" w:space="0" w:color="auto"/>
                    <w:left w:val="none" w:sz="0" w:space="0" w:color="auto"/>
                    <w:bottom w:val="none" w:sz="0" w:space="0" w:color="auto"/>
                    <w:right w:val="none" w:sz="0" w:space="0" w:color="auto"/>
                  </w:divBdr>
                  <w:divsChild>
                    <w:div w:id="11039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26644">
      <w:bodyDiv w:val="1"/>
      <w:marLeft w:val="0"/>
      <w:marRight w:val="0"/>
      <w:marTop w:val="0"/>
      <w:marBottom w:val="0"/>
      <w:divBdr>
        <w:top w:val="none" w:sz="0" w:space="0" w:color="auto"/>
        <w:left w:val="none" w:sz="0" w:space="0" w:color="auto"/>
        <w:bottom w:val="none" w:sz="0" w:space="0" w:color="auto"/>
        <w:right w:val="none" w:sz="0" w:space="0" w:color="auto"/>
      </w:divBdr>
    </w:div>
    <w:div w:id="999118283">
      <w:bodyDiv w:val="1"/>
      <w:marLeft w:val="0"/>
      <w:marRight w:val="0"/>
      <w:marTop w:val="0"/>
      <w:marBottom w:val="0"/>
      <w:divBdr>
        <w:top w:val="none" w:sz="0" w:space="0" w:color="auto"/>
        <w:left w:val="none" w:sz="0" w:space="0" w:color="auto"/>
        <w:bottom w:val="none" w:sz="0" w:space="0" w:color="auto"/>
        <w:right w:val="none" w:sz="0" w:space="0" w:color="auto"/>
      </w:divBdr>
    </w:div>
    <w:div w:id="1489899240">
      <w:bodyDiv w:val="1"/>
      <w:marLeft w:val="0"/>
      <w:marRight w:val="0"/>
      <w:marTop w:val="0"/>
      <w:marBottom w:val="0"/>
      <w:divBdr>
        <w:top w:val="none" w:sz="0" w:space="0" w:color="auto"/>
        <w:left w:val="none" w:sz="0" w:space="0" w:color="auto"/>
        <w:bottom w:val="none" w:sz="0" w:space="0" w:color="auto"/>
        <w:right w:val="none" w:sz="0" w:space="0" w:color="auto"/>
      </w:divBdr>
    </w:div>
    <w:div w:id="15298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ww.handicrafts.nic.in/" TargetMode="External"/><Relationship Id="rId26" Type="http://schemas.openxmlformats.org/officeDocument/2006/relationships/hyperlink" Target="http://www.tsscindia.com/media/2565/kpmg-environmental-scan-report-2016.pdf" TargetMode="External"/><Relationship Id="rId3" Type="http://schemas.openxmlformats.org/officeDocument/2006/relationships/webSettings" Target="webSettings.xml"/><Relationship Id="rId21" Type="http://schemas.openxmlformats.org/officeDocument/2006/relationships/hyperlink" Target="http://handicrafts.nic.in/pdf/List_Of_Identified_As_Endangered_Craft.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businessinsider.in/job-creation-in-india-slows-down-by-6-9-in-january-esic-payroll-data/articleshow/68574896.cms" TargetMode="External"/><Relationship Id="rId25" Type="http://schemas.openxmlformats.org/officeDocument/2006/relationships/hyperlink" Target="https://www.weforum.org/agenda/2018/10/five-ways-tech-can-transform-the-future-of-work-in-india/" TargetMode="External"/><Relationship Id="rId2" Type="http://schemas.openxmlformats.org/officeDocument/2006/relationships/settings" Target="settings.xml"/><Relationship Id="rId16" Type="http://schemas.openxmlformats.org/officeDocument/2006/relationships/hyperlink" Target="https://www.youthkiawaaz.com/2008/04/beggary-in-india/" TargetMode="External"/><Relationship Id="rId20" Type="http://schemas.openxmlformats.org/officeDocument/2006/relationships/hyperlink" Target="https://www.oxfordmartin.ox.ac.uk./"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www.sthda.com/english/articles/39-regression-model-diagnostics/160-multicollinearity-essentials-and-vif-in-r/"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indiacsr.in/the-declining-legacy-of-india-rural-artisans-report/" TargetMode="External"/><Relationship Id="rId28" Type="http://schemas.openxmlformats.org/officeDocument/2006/relationships/hyperlink" Target="http://www.economicsdiscussion.net/articles/main-causes-of-unemployment-in-india/2281" TargetMode="External"/><Relationship Id="rId10" Type="http://schemas.openxmlformats.org/officeDocument/2006/relationships/image" Target="media/image7.png"/><Relationship Id="rId19" Type="http://schemas.openxmlformats.org/officeDocument/2006/relationships/hyperlink" Target="https://economictimes.indiatimes.com/news/politics-and-nation/india-has-worlds-largest-youth-population-un-report/articleshow/45190294.cm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www.hultprize.org/challenge/" TargetMode="External"/><Relationship Id="rId27" Type="http://schemas.openxmlformats.org/officeDocument/2006/relationships/hyperlink" Target="http://www.economicsdiscussion.net/articles/main-causes-of-unemployment-in-india/228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1801</Words>
  <Characters>10272</Characters>
  <Application>Microsoft Office Word</Application>
  <DocSecurity>0</DocSecurity>
  <Lines>85</Lines>
  <Paragraphs>24</Paragraphs>
  <ScaleCrop>false</ScaleCrop>
  <Company>Hewlett-Packard</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Manral</dc:creator>
  <cp:lastModifiedBy>Lalit Manral</cp:lastModifiedBy>
  <cp:revision>2</cp:revision>
  <dcterms:created xsi:type="dcterms:W3CDTF">2021-04-30T17:09:00Z</dcterms:created>
  <dcterms:modified xsi:type="dcterms:W3CDTF">2021-04-30T17:09:00Z</dcterms:modified>
</cp:coreProperties>
</file>