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bidi w:val="false"/>
        <w:spacing w:after="480" w:before="240"/>
        <w:rPr>
          <w:color w:val="404040"/>
          <w:sz w:val="24"/>
        </w:rPr>
      </w:pPr>
      <w:r>
        <w:rPr>
          <w:rFonts w:ascii="Roboto Regular" w:eastAsia="Roboto Regular" w:hAnsi="Roboto Regular" w:cs="Roboto Regular"/>
          <w:b w:val="true"/>
          <w:i w:val="false"/>
          <w:strike w:val="false"/>
          <w:color w:val="46ABC6"/>
          <w:spacing w:val="0"/>
          <w:sz w:val="32"/>
          <w:u w:val="none"/>
          <w:shd w:fill="auto" w:val="clear" w:color="auto"/>
        </w:rPr>
        <w:t xml:space="preserve">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Salesforce Developer - Self Learning</w:t>
      </w:r>
      <w:r>
        <w:rPr>
          <w:rFonts w:ascii="Roboto Regular" w:eastAsia="Roboto Regular" w:hAnsi="Roboto Regular" w:cs="Roboto Regular"/>
          <w:b w:val="true"/>
          <w:i w:val="false"/>
          <w:strike w:val="false"/>
          <w:color w:val="46ABC6"/>
          <w:spacing w:val="0"/>
          <w:sz w:val="28"/>
          <w:u w:val="non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true"/>
          <w:i w:val="false"/>
          <w:strike w:val="false"/>
          <w:color w:val="1A3A2A"/>
          <w:spacing w:val="0"/>
          <w:sz w:val="28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true"/>
          <w:i w:val="true"/>
          <w:strike w:val="false"/>
          <w:color w:val="404040"/>
          <w:spacing w:val="0"/>
          <w:sz w:val="28"/>
          <w:u w:val="none"/>
          <w:shd w:fill="auto" w:val="clear" w:color="auto"/>
        </w:rPr>
        <w:t xml:space="preserve">  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404040"/>
          <w:spacing w:val="0"/>
          <w:sz w:val="28"/>
          <w:u w:val="none"/>
          <w:shd w:fill="auto" w:val="clear" w:color="auto"/>
        </w:rPr>
        <w:t>Completed 100%</w:t>
      </w:r>
    </w:p>
    <w:p>
      <w:pPr>
        <w:pStyle w:val="Normal"/>
        <w:numPr>
          <w:ilvl w:val="0"/>
          <w:numId w:val="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Salesforce Fundamentals and User Setup</w:t>
      </w:r>
    </w:p>
    <w:p>
      <w:pPr>
        <w:pStyle w:val="Normal"/>
        <w:numPr>
          <w:ilvl w:val="0"/>
          <w:numId w:val="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Relationships &amp; ProcessAutomation</w:t>
      </w:r>
    </w:p>
    <w:p>
      <w:pPr>
        <w:pStyle w:val="Normal"/>
        <w:numPr>
          <w:ilvl w:val="0"/>
          <w:numId w:val="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Flows &amp; Security</w:t>
      </w:r>
    </w:p>
    <w:p>
      <w:pPr>
        <w:pStyle w:val="Normal"/>
        <w:numPr>
          <w:ilvl w:val="0"/>
          <w:numId w:val="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Apex, Testing And Debugging</w:t>
      </w:r>
    </w:p>
    <w:p>
      <w:pPr>
        <w:pStyle w:val="Normal"/>
        <w:numPr>
          <w:ilvl w:val="0"/>
          <w:numId w:val="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LWC :----- Working</w:t>
      </w:r>
    </w:p>
    <w:p>
      <w:pPr>
        <w:pStyle w:val="Normal"/>
        <w:numPr>
          <w:ilvl w:val="0"/>
          <w:numId w:val="4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Visualforce &amp; Integration</w:t>
      </w:r>
    </w:p>
    <w:p>
      <w:pPr>
        <w:pStyle w:val="Normal"/>
        <w:shd w:fill="FFFFFF" w:val="clear" w:color="auto"/>
        <w:bidi w:val="false"/>
        <w:spacing w:line="360" w:after="150" w:before="300"/>
        <w:rPr>
          <w:color w:val="000000"/>
          <w:sz w:val="3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Apex Specialist -SuperBadge</w:t>
      </w:r>
      <w:r>
        <w:rPr>
          <w:rFonts w:ascii="Roboto Regular" w:eastAsia="Roboto Regular" w:hAnsi="Roboto Regular" w:cs="Roboto Regular"/>
          <w:b w:val="true"/>
          <w:i w:val="false"/>
          <w:strike w:val="false"/>
          <w:color w:val="46ABC6"/>
          <w:spacing w:val="0"/>
          <w:sz w:val="28"/>
          <w:u w:val="none"/>
          <w:shd w:fill="FFFFFF" w:val="clear" w:color="auto"/>
        </w:rPr>
        <w:t xml:space="preserve"> :  </w:t>
      </w: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Completed 100%</w:t>
      </w:r>
    </w:p>
    <w:p>
      <w:pPr>
        <w:pStyle w:val="Normal"/>
        <w:numPr>
          <w:ilvl w:val="0"/>
          <w:numId w:val="1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Apex Triggers</w:t>
      </w:r>
    </w:p>
    <w:p>
      <w:pPr>
        <w:pStyle w:val="Normal"/>
        <w:numPr>
          <w:ilvl w:val="0"/>
          <w:numId w:val="1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Semibold Regular" w:eastAsia="Roboto Semibold Regular" w:hAnsi="Roboto Semibold Regular" w:cs="Roboto Semibold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Apex Testing</w:t>
      </w:r>
    </w:p>
    <w:p>
      <w:pPr>
        <w:pStyle w:val="Normal"/>
        <w:numPr>
          <w:ilvl w:val="0"/>
          <w:numId w:val="1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Semibold Regular" w:eastAsia="Roboto Semibold Regular" w:hAnsi="Roboto Semibold Regular" w:cs="Roboto Semibold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Asynchronous Apex</w:t>
      </w:r>
    </w:p>
    <w:p>
      <w:pPr>
        <w:pStyle w:val="Normal"/>
        <w:numPr>
          <w:ilvl w:val="0"/>
          <w:numId w:val="11"/>
        </w:numPr>
        <w:bidi w:val="false"/>
        <w:spacing w:after="220" w:before="220"/>
        <w:ind w:hanging="360" w:left="7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before="220"/>
        <w:ind w:hanging="0" w:left="0"/>
        <w:rPr>
          <w:color w:val="000000"/>
          <w:sz w:val="22"/>
        </w:rPr>
      </w:pPr>
    </w:p>
    <w:p>
      <w:pPr>
        <w:rPr/>
      </w:pPr>
      <w:r>
        <w:rPr>
          <w:rFonts w:ascii="Roboto Semibold Regular" w:eastAsia="Roboto Semibold Regular" w:hAnsi="Roboto Semibold Regular" w:cs="Roboto Semibold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Process Automation Specialist – SuperBadge :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404040"/>
          <w:spacing w:val="0"/>
          <w:sz w:val="28"/>
          <w:u w:val="none"/>
          <w:shd w:fill="auto" w:val="clear" w:color="auto"/>
        </w:rPr>
        <w:t>Completed 100%</w:t>
      </w:r>
    </w:p>
    <w:p>
      <w:pPr>
        <w:pStyle w:val="Normal"/>
        <w:numPr>
          <w:ilvl w:val="0"/>
          <w:numId w:val="6"/>
        </w:numPr>
        <w:shd w:fill="FFFFFF" w:val="clear" w:color="auto"/>
        <w:bidi w:val="false"/>
        <w:spacing w:line="192" w:before="240"/>
        <w:ind w:hanging="360" w:left="720"/>
        <w:rPr>
          <w:color w:val="000000"/>
          <w:sz w:val="22"/>
        </w:rPr>
      </w:pPr>
      <w:r>
        <w:rPr>
          <w:rFonts w:ascii="Roboto Semibold Regular" w:eastAsia="Roboto Semibold Regular" w:hAnsi="Roboto Semibold Regular" w:cs="Roboto Semibold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Formulas And Validations</w:t>
      </w:r>
    </w:p>
    <w:p>
      <w:pPr>
        <w:pStyle w:val="Normal"/>
        <w:numPr>
          <w:ilvl w:val="0"/>
          <w:numId w:val="6"/>
        </w:numPr>
        <w:shd w:fill="FFFFFF" w:val="clear" w:color="auto"/>
        <w:bidi w:val="false"/>
        <w:spacing w:line="192" w:before="240"/>
        <w:ind w:hanging="360" w:left="720"/>
        <w:rPr>
          <w:color w:val="000000"/>
          <w:sz w:val="22"/>
        </w:rPr>
      </w:pPr>
      <w:r>
        <w:rPr>
          <w:rFonts w:ascii="Roboto Semibold Regular" w:eastAsia="Roboto Semibold Regular" w:hAnsi="Roboto Semibold Regular" w:cs="Roboto Semibold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Salesforce Flow</w:t>
      </w:r>
    </w:p>
    <w:p>
      <w:pPr>
        <w:pStyle w:val="Normal"/>
        <w:numPr>
          <w:ilvl w:val="0"/>
          <w:numId w:val="6"/>
        </w:numPr>
        <w:shd w:fill="FFFFFF" w:val="clear" w:color="auto"/>
        <w:bidi w:val="false"/>
        <w:spacing w:line="192" w:before="240"/>
        <w:ind w:hanging="360" w:left="720"/>
        <w:rPr>
          <w:color w:val="000000"/>
          <w:sz w:val="22"/>
        </w:rPr>
      </w:pPr>
      <w:r>
        <w:rPr>
          <w:rFonts w:ascii="Roboto Semibold Regular" w:eastAsia="Roboto Semibold Regular" w:hAnsi="Roboto Semibold Regular" w:cs="Roboto Semibold Regular"/>
          <w:b w:val="fals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Leads &amp; Opportunities For Lightning Experience</w:t>
      </w:r>
    </w:p>
    <w:p>
      <w:pPr/>
      <w:r>
        <w:rPr/>
        <w:t xml:space="preserve"> </w:t>
      </w:r>
    </w:p>
    <w:p>
      <w:pPr/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color w:val="000000"/>
          <w:sz w:val="22"/>
        </w:rPr>
        <w:t>Link: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https://trailblazer.me/id/nvidap</w:t>
      </w:r>
    </w:p>
    <w:p>
      <w:pPr>
        <w:pStyle w:val="Normal"/>
        <w:bidi w:val="false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Screenshot:</w:t>
      </w:r>
    </w:p>
    <w:p>
      <w:pPr>
        <w:pStyle w:val="Normal"/>
        <w:bidi w:val="false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drawing>
          <wp:inline distT="0" distR="0" distB="0" distL="0">
            <wp:extent cx="5943600" cy="4316108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404040"/>
          <w:spacing w:val="0"/>
          <w:sz w:val="28"/>
          <w:u w:val="none"/>
          <w:shd w:fill="auto" w:val="clear" w:color="auto"/>
        </w:rPr>
      </w:pPr>
    </w:p>
    <w:sectPr>
      <w:headerReference r:id="rId7" w:type="default"/>
      <w:footerReference r:id="rId8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ec3a821-2572-4b4e-8b4a-5382fabc349e" w:fontKey="{00000000-0000-0000-0000-000000000000}" w:subsetted="0"/>
  </w:font>
  <w:font w:name="Open Sans Medium">
    <w:embedRegular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>
        <w:rFonts w:ascii="Open Sans Medium" w:eastAsia="Open Sans Medium" w:hAnsi="Open Sans Medium" w:cs="Open Sans Medium"/>
        <w:b w:val="false"/>
        <w:i w:val="false"/>
        <w:strike w:val="false"/>
        <w:color w:val="35475C"/>
        <w:spacing w:val="0"/>
        <w:sz w:val="22"/>
        <w:u w:val="none"/>
        <w:shd w:fill="FFFFFF" w:val="clear" w:color="auto"/>
      </w:rPr>
      <w:t xml:space="preserve">                   </w:t>
    </w:r>
    <w:r>
      <w:rPr>
        <w:rFonts w:ascii="Open Sans Medium" w:eastAsia="Open Sans Medium" w:hAnsi="Open Sans Medium" w:cs="Open Sans Medium"/>
        <w:b w:val="false"/>
        <w:i w:val="false"/>
        <w:strike w:val="false"/>
        <w:color w:val="35475C"/>
        <w:spacing w:val="0"/>
        <w:sz w:val="22"/>
        <w:u w:val="none"/>
        <w:shd w:fill="FFFFFF" w:val="clear" w:color="auto"/>
      </w:rPr>
      <w:t>Salesforce Developer Catalyst Self-Learning &amp; Super Badges</w:t>
    </w:r>
  </w:p>
</w:hdr>
</file>

<file path=word/numbering.xml><?xml version="1.0" encoding="utf-8"?>
<w:numbering xmlns:w="http://schemas.openxmlformats.org/wordprocessingml/2006/main">
  <w:abstractNum w:abstractNumId="63105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135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2771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8777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9153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8124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4911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1462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4490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9025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631051"/>
  </w:num>
  <w:num w:numId="2">
    <w:abstractNumId w:val="201356"/>
  </w:num>
  <w:num w:numId="3">
    <w:abstractNumId w:val="627710"/>
  </w:num>
  <w:num w:numId="4">
    <w:abstractNumId w:val="987778"/>
  </w:num>
  <w:num w:numId="5">
    <w:abstractNumId w:val="191538"/>
  </w:num>
  <w:num w:numId="6">
    <w:abstractNumId w:val="281244"/>
  </w:num>
  <w:num w:numId="7">
    <w:abstractNumId w:val="849119"/>
  </w:num>
  <w:num w:numId="8">
    <w:abstractNumId w:val="714628"/>
  </w:num>
  <w:num w:numId="10">
    <w:abstractNumId w:val="444909"/>
  </w:num>
  <w:num w:numId="11">
    <w:abstractNumId w:val="39025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>
        <w:pBdr>
          <w:top w:color="EB2B33" w:val="single" w:sz="6" w:space="0"/>
          <w:left w:color="EB2B33" w:val="single" w:sz="6" w:space="3"/>
          <w:bottom w:color="EB2B33" w:val="single" w:sz="6" w:space="0"/>
          <w:right w:color="EB2B33" w:val="single" w:sz="6" w:space="3"/>
        </w:pBdr>
      </w:pPr>
    </w:pPrDefault>
  </w:docDefaults>
  <w:style w:type="paragraph" w:styleId="Normal" w:default="1">
    <w:name w:val="Normal"/>
    <w:next w:val="Normal"/>
    <w:uiPriority w:val="1"/>
    <w:unhideWhenUsed/>
    <w:qFormat/>
    <w:pPr>
      <w:pBdr>
        <w:top w:color="EB2B33" w:val="single" w:sz="6" w:space="0"/>
        <w:left w:color="EB2B33" w:val="single" w:sz="6" w:space="3"/>
        <w:bottom w:color="EB2B33" w:val="single" w:sz="6" w:space="0"/>
        <w:right w:color="EB2B33" w:val="single" w:sz="6" w:space="3"/>
      </w:pBdr>
    </w:pPr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ec3a821-2572-4b4e-8b4a-5382fabc349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427501694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2022-06-03T16:50:16Z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