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Name - Omkar Raushan</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College - Lovely Professional University.</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t xml:space="preserve">Project -  Health Insurance-Premium-Prediction Using            IBM Auto AI Service.                </w:t>
      </w:r>
    </w:p>
    <w:p>
      <w:pPr>
        <w:rPr>
          <w:rFonts w:ascii="Calibri" w:hAnsi="Calibri" w:eastAsia="Calibri" w:cs="Calibri"/>
          <w:sz w:val="40"/>
          <w:szCs w:val="40"/>
        </w:rPr>
      </w:pPr>
      <w:r>
        <w:rPr>
          <w:rFonts w:ascii="Calibri" w:hAnsi="Calibri" w:eastAsia="Calibri" w:cs="Calibri"/>
          <w:sz w:val="40"/>
          <w:szCs w:val="40"/>
        </w:rPr>
      </w:r>
    </w:p>
    <w:p>
      <w:pP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sz w:val="40"/>
          <w:szCs w:val="40"/>
        </w:rPr>
      </w:pPr>
      <w:r>
        <w:rPr>
          <w:rFonts w:ascii="Calibri" w:hAnsi="Calibri" w:eastAsia="Calibri" w:cs="Calibri"/>
          <w:sz w:val="40"/>
          <w:szCs w:val="40"/>
        </w:rPr>
        <w:t xml:space="preserve"> </w:t>
      </w:r>
    </w:p>
    <w:p>
      <w:pPr>
        <w:spacing/>
        <w:jc w:val="center"/>
        <w:rPr>
          <w:rFonts w:ascii="Calibri" w:hAnsi="Calibri" w:eastAsia="Calibri" w:cs="Calibri"/>
          <w:sz w:val="40"/>
          <w:szCs w:val="40"/>
        </w:rPr>
      </w:pPr>
      <w:r>
        <w:rPr>
          <w:rFonts w:ascii="Calibri" w:hAnsi="Calibri" w:eastAsia="Calibri" w:cs="Calibri"/>
          <w:sz w:val="40"/>
          <w:szCs w:val="40"/>
        </w:rPr>
      </w:r>
    </w:p>
    <w:p>
      <w:pPr>
        <w:spacing/>
        <w:jc w:val="center"/>
        <w:rPr>
          <w:rFonts w:ascii="Calibri" w:hAnsi="Calibri" w:eastAsia="Calibri" w:cs="Calibri"/>
          <w:b/>
          <w:bCs/>
          <w:sz w:val="72"/>
          <w:szCs w:val="72"/>
        </w:rPr>
      </w:pPr>
      <w:r>
        <w:rPr>
          <w:rFonts w:ascii="Calibri" w:hAnsi="Calibri" w:eastAsia="Calibri" w:cs="Calibri"/>
          <w:sz w:val="40"/>
          <w:szCs w:val="40"/>
        </w:rPr>
        <w:t xml:space="preserve"> </w:t>
      </w:r>
      <w:r>
        <w:rPr>
          <w:rFonts w:ascii="Calibri" w:hAnsi="Calibri" w:eastAsia="Calibri" w:cs="Calibri"/>
          <w:b/>
          <w:bCs/>
          <w:sz w:val="72"/>
          <w:szCs w:val="72"/>
        </w:rPr>
        <w:t>Project Documentation</w:t>
      </w:r>
      <w:r>
        <w:rPr>
          <w:rFonts w:ascii="Calibri" w:hAnsi="Calibri" w:eastAsia="Calibri" w:cs="Calibri"/>
          <w:b/>
          <w:bCs/>
          <w:sz w:val="72"/>
          <w:szCs w:val="72"/>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 xml:space="preserve">1. Introduction :-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36"/>
          <w:szCs w:val="36"/>
        </w:rPr>
      </w:pPr>
      <w:r>
        <w:rPr>
          <w:rFonts w:ascii="Calibri" w:hAnsi="Calibri" w:eastAsia="Calibri" w:cs="Calibri"/>
          <w:sz w:val="48"/>
          <w:szCs w:val="48"/>
        </w:rPr>
        <w:t xml:space="preserve"> </w:t>
      </w:r>
      <w:r>
        <w:rPr>
          <w:rFonts w:ascii="Calibri" w:hAnsi="Calibri" w:eastAsia="Calibri" w:cs="Calibri"/>
          <w:sz w:val="36"/>
          <w:szCs w:val="36"/>
        </w:rPr>
        <w:t xml:space="preserve">   </w:t>
      </w:r>
      <w:r>
        <w:rPr>
          <w:rFonts w:ascii="Calibri" w:hAnsi="Calibri" w:eastAsia="Calibri" w:cs="Calibri"/>
          <w:sz w:val="36"/>
          <w:szCs w:val="36"/>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This project aims at building a web App that automatically estimates premium cost by taking the input values. </w:t>
        <w:br w:type="textWrapping"/>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Using IBM AutoAI, we automate all of the tasks involved in building predictive models for different requirements. You create a model from a data set that includes the age, gender, BMI, number of children, smoking preferences, region, and charges to predict the health insurance premium cost that an individual pays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 purpose of this project is to demonstrate how the factors like smoking and region affact the health of an individual.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Like the factor if a person is male or female do not have that much importance as compared to if he is a smoker or not.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There are other factos too which do not play an important role when it comes to the fact he the life insurance company should charge more or less such factos are namely region, sex, number of child. But the fact that a perosn is smoker or not and is  age plays an important role in the premium cost which an individual has to pay. As we follow the project you will come to know it in a more better way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2. Literature Survey:-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As we see the value of gross insurance premiums worldwide continue to skyrocket past 5 trillion dollars, we know that most of these costs are preventable. For example, just by eliminating smoking, and lowering your BMI by a few points could mean shaving thousands of dollars off of your premium charges. In this application, we study the effects of age, smoking, BMI, gender, and region to determine how much of a difference these factors can make on your insurance premium. By using our application, customers see the radical difference their lifestyle choices make on their insurance charges. By leveraging AI and machine learning, we help customers understand just how much smoking increases their premium, by predicting how much they will have to pay within seconds.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The current time with  technology like AI and machine learning can help us to deal with many problems. The AI models are so accurate that they can be trusted blindly.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And cam help us to solve many problem like this one where an Ai model is used to calculate the premium. It provid fast and reliable solution for our problem. The solution contains a data set and a AI model and give exceptionaly good results.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3. Theoretical Analysis:-</w:t>
      </w:r>
    </w:p>
    <w:p>
      <w:pPr>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Using IBM AutoAI, you automate all the tasks involved in building predictive models for different requirements. You see how AutoAI generates great models quickly which save time and effort and aid in faster decision-making process. You create a model that from a data set that includes the age, sex, BMI, number-of-children, smoking preferences, region and charges to predict the health insurance premium cost that an individual pays.</w:t>
      </w:r>
    </w:p>
    <w:p>
      <w:pPr>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When you have completed this code pattern, you understand how to:</w:t>
      </w:r>
    </w:p>
    <w:p>
      <w:pPr>
        <w:numPr>
          <w:ilvl w:val="0"/>
          <w:numId w:val="1"/>
        </w:numPr>
        <w:ind w:left="283" w:hanging="283"/>
        <w:spacing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Setup, quickly, the services on IBM Cloud for building the model.</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Ingest the data and initiate the AutoAI process.</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Build different models using AutoAI and evaluate the performance.</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Choose the best model and complete the deployment.</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Generate predictions using the deployed model by making REST calls.</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Compare the process of using AutoAI and building the model manually.</w:t>
      </w:r>
    </w:p>
    <w:p>
      <w:pPr>
        <w:numPr>
          <w:ilvl w:val="0"/>
          <w:numId w:val="1"/>
        </w:numPr>
        <w:ind w:left="283" w:hanging="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t>Visualize the deployed model using a front-end application.</w:t>
      </w:r>
    </w:p>
    <w:p>
      <w:pPr>
        <w:ind w:left="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ind w:left="283"/>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4. Experimental Investigations:-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After associating data set with Ai model a experiment is set. This experiment is to creat different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pipelines with different levels of accuracy. The best set is considered the best pipeline and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furthur that is taken into consideration.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noProof/>
        </w:rPr>
        <w:drawing>
          <wp:anchor distT="89535" distB="89535" distL="89535" distR="89535" simplePos="0" relativeHeight="251658242" behindDoc="0" locked="0" layoutInCell="0" hidden="0" allowOverlap="1">
            <wp:simplePos x="0" y="0"/>
            <wp:positionH relativeFrom="page">
              <wp:posOffset>1081405</wp:posOffset>
            </wp:positionH>
            <wp:positionV relativeFrom="page">
              <wp:posOffset>2551430</wp:posOffset>
            </wp:positionV>
            <wp:extent cx="5273040" cy="2965450"/>
            <wp:effectExtent l="0" t="0" r="0" b="0"/>
            <wp:wrapSquare wrapText="bothSides"/>
            <wp:docPr id="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6"/>
                    <pic:cNvPicPr>
                      <a:picLocks noChangeAspect="1"/>
                      <a:extLst>
                        <a:ext uri="smNativeData">
                          <sm:smNativeData xmlns:sm="smNativeData" val="SMDATA_14_itn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EsAAAAAggAAAAAAAAAAAAAAAAAAAAAAAKcGAAAAAAAAAAAAALIPAABwIAAAPhIAAAMAAACnBgAAsg8AACgAAAAIAAAAAQAAAAEAAAA="/>
                        </a:ext>
                      </a:extLst>
                    </pic:cNvPicPr>
                  </pic:nvPicPr>
                  <pic:blipFill>
                    <a:blip r:embed="rId8"/>
                    <a:stretch>
                      <a:fillRect/>
                    </a:stretch>
                  </pic:blipFill>
                  <pic:spPr>
                    <a:xfrm>
                      <a:off x="0" y="0"/>
                      <a:ext cx="5273040" cy="2965450"/>
                    </a:xfrm>
                    <a:prstGeom prst="rect">
                      <a:avLst/>
                    </a:prstGeom>
                    <a:noFill/>
                    <a:ln w="12700">
                      <a:noFill/>
                    </a:ln>
                  </pic:spPr>
                </pic:pic>
              </a:graphicData>
            </a:graphic>
          </wp:anchor>
        </w:drawing>
      </w: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spacing w:before="60" w:after="32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rPr>
      </w:pPr>
      <w:r>
        <w:rPr>
          <w:rFonts w:ascii="Calibri" w:hAnsi="Calibri" w:eastAsia="Calibri" w:cs="Calibri"/>
          <w:color w:val="5f6368"/>
          <w:sz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spacing/>
        <w:jc w:val="center"/>
        <w:rPr>
          <w:rFonts w:ascii="Calibri" w:hAnsi="Calibri" w:eastAsia="Calibri" w:cs="Calibri"/>
        </w:rPr>
      </w:pPr>
      <w:r>
        <w:rPr>
          <w:rFonts w:ascii="Calibri" w:hAnsi="Calibri" w:eastAsia="Calibri" w:cs="Calibri"/>
        </w:rPr>
      </w:r>
    </w:p>
    <w:p>
      <w:pPr>
        <w:rPr>
          <w:rFonts w:ascii="Calibri" w:hAnsi="Calibri" w:eastAsia="Calibri" w:cs="Calibri"/>
          <w:sz w:val="40"/>
          <w:szCs w:val="40"/>
        </w:rPr>
      </w:pPr>
      <w:r>
        <w:rPr>
          <w:rFonts w:ascii="Calibri" w:hAnsi="Calibri" w:eastAsia="Calibri" w:cs="Calibri"/>
          <w:sz w:val="40"/>
          <w:szCs w:val="40"/>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5. Flowchart :-</w:t>
      </w:r>
    </w:p>
    <w:p>
      <w:pPr>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89535" distB="89535" distL="89535" distR="89535" simplePos="0" relativeHeight="251658241" behindDoc="0" locked="0" layoutInCell="0" hidden="0" allowOverlap="1">
            <wp:simplePos x="0" y="0"/>
            <wp:positionH relativeFrom="page">
              <wp:posOffset>1143000</wp:posOffset>
            </wp:positionH>
            <wp:positionV relativeFrom="page">
              <wp:posOffset>2403475</wp:posOffset>
            </wp:positionV>
            <wp:extent cx="5535930" cy="3044190"/>
            <wp:effectExtent l="0" t="0" r="0" b="0"/>
            <wp:wrapSquare wrapText="bothSides"/>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4_itn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FwAAAAAogAAAAAAAAAAAAAAAAAAAAAAAAgHAAAAAAAAAAAAAMkOAAAOIgAAuhIAAAQAAAAIBwAAyQ4AACgAAAAIAAAAAQAAAAEAAAA="/>
                        </a:ext>
                      </a:extLst>
                    </pic:cNvPicPr>
                  </pic:nvPicPr>
                  <pic:blipFill>
                    <a:blip r:embed="rId9"/>
                    <a:stretch>
                      <a:fillRect/>
                    </a:stretch>
                  </pic:blipFill>
                  <pic:spPr>
                    <a:xfrm>
                      <a:off x="0" y="0"/>
                      <a:ext cx="5535930" cy="3044190"/>
                    </a:xfrm>
                    <a:prstGeom prst="rect">
                      <a:avLst/>
                    </a:prstGeom>
                    <a:noFill/>
                    <a:ln w="12700">
                      <a:noFill/>
                    </a:ln>
                  </pic:spPr>
                </pic:pic>
              </a:graphicData>
            </a:graphic>
          </wp:anchor>
        </w:drawing>
      </w: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1- Creates an IBM Watson Studio Service on IBM Cloud.</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2- Creates an IBM Cloud Object Storage Service and adds that to Watson Studio.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3- Uploads the insurance premium data file into Watson Studio.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4- Creates an AutoAI Experiment to predict insurance premium on Watson Studio</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5- AutoAI uses Watson Machine Learning to create several models, and the user  deploys the best performing model.</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6- The user uses the Flask web-application to connect to the deployed model and predict an insurance charge</w:t>
      </w:r>
    </w:p>
    <w:p>
      <w:pPr>
        <w:rPr>
          <w:rFonts w:ascii="Calibri" w:hAnsi="Calibri" w:eastAsia="Calibri" w:cs="Calibri"/>
        </w:rPr>
      </w:pPr>
      <w:r>
        <w:rPr>
          <w:rFonts w:ascii="Calibri" w:hAnsi="Calibri" w:eastAsia="Calibri" w:cs="Calibri"/>
        </w:rPr>
      </w:r>
    </w:p>
    <w:p>
      <w:pPr>
        <w:rPr>
          <w:rFonts w:ascii="Calibri" w:hAnsi="Calibri" w:eastAsia="Calibri" w:cs="Calibri"/>
        </w:rPr>
      </w:pP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6. Result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noProof/>
        </w:rPr>
        <w:drawing>
          <wp:anchor distT="89535" distB="89535" distL="89535" distR="89535" simplePos="0" relativeHeight="251658243" behindDoc="0" locked="0" layoutInCell="0" hidden="0" allowOverlap="1">
            <wp:simplePos x="0" y="0"/>
            <wp:positionH relativeFrom="page">
              <wp:posOffset>1666875</wp:posOffset>
            </wp:positionH>
            <wp:positionV relativeFrom="page">
              <wp:posOffset>982345</wp:posOffset>
            </wp:positionV>
            <wp:extent cx="4248785" cy="2390140"/>
            <wp:effectExtent l="0" t="0" r="0" b="0"/>
            <wp:wrapSquare wrapText="bothSides"/>
            <wp:docPr id="3"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7"/>
                    <pic:cNvPicPr>
                      <a:picLocks noChangeAspect="1"/>
                      <a:extLst>
                        <a:ext uri="smNativeData">
                          <sm:smNativeData xmlns:sm="smNativeData" val="SMDATA_14_itn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8AAAAAggAAAAAAAAAAAAAAAAAAAAAAAEEKAAAAAAAAAAAAAAsGAAAjGgAAtA4AAAUAAABBCgAACwYAACgAAAAIAAAAAQAAAAEAAAA="/>
                        </a:ext>
                      </a:extLst>
                    </pic:cNvPicPr>
                  </pic:nvPicPr>
                  <pic:blipFill>
                    <a:blip r:embed="rId10"/>
                    <a:stretch>
                      <a:fillRect/>
                    </a:stretch>
                  </pic:blipFill>
                  <pic:spPr>
                    <a:xfrm>
                      <a:off x="0" y="0"/>
                      <a:ext cx="4248785" cy="2390140"/>
                    </a:xfrm>
                    <a:prstGeom prst="rect">
                      <a:avLst/>
                    </a:prstGeom>
                    <a:noFill/>
                    <a:ln w="12700">
                      <a:noFill/>
                    </a:ln>
                  </pic:spPr>
                </pic:pic>
              </a:graphicData>
            </a:graphic>
          </wp:anchor>
        </w:drawing>
      </w: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The results of the expermient were just perfect. As the model was working fine like for this perticular example the model shows that 13397.5 is the preimium for the person as his age is 22 he is male of course bmi is 20 he is not having any child and he is a smoker  and he belongs to Southwest.</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The model paid much importance to the factor if a person is a smoker or not.Smoking and age were the two most important factors for the premium.</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7. Advantages &amp; Disadvantages: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noProof/>
        </w:rPr>
        <w:drawing>
          <wp:anchor distT="89535" distB="89535" distL="89535" distR="89535" simplePos="0" relativeHeight="251658246" behindDoc="0" locked="0" layoutInCell="0" hidden="0" allowOverlap="1">
            <wp:simplePos x="0" y="0"/>
            <wp:positionH relativeFrom="page">
              <wp:posOffset>1226820</wp:posOffset>
            </wp:positionH>
            <wp:positionV relativeFrom="page">
              <wp:posOffset>5847080</wp:posOffset>
            </wp:positionV>
            <wp:extent cx="4831080" cy="3197225"/>
            <wp:effectExtent l="0" t="0" r="0" b="0"/>
            <wp:wrapSquare wrapText="bothSides"/>
            <wp:docPr id="6"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0"/>
                    <pic:cNvPicPr>
                      <a:picLocks noChangeAspect="1"/>
                      <a:extLst>
                        <a:ext uri="smNativeData">
                          <sm:smNativeData xmlns:sm="smNativeData" val="SMDATA_14_itn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Mrk6EH01eU/HgAAAGgAAAAAAAAAAAAAAAAAAAAAAAAAAAAAABAnAAAQJwAAAAAAAAAAAAAAAAAAAAAAAAAAAAAAAAAAAAAAAAAAAAAUAAAAAAAAAMDA/wAAAAAAZAAAADIAAAAAAAAAZAAAAAAAAAB/f38ACgAAACEAAABAAAAAPAAAAIMAAAAAggAAAAAAAAAAAAAAAAAAAAAAAIwHAAAAAAAAAAAAAPgjAAC4HQAAqxMAAAUAAACMBwAA+CMAACgAAAAIAAAAAQAAAAEAAAA="/>
                        </a:ext>
                      </a:extLst>
                    </pic:cNvPicPr>
                  </pic:nvPicPr>
                  <pic:blipFill>
                    <a:blip r:embed="rId11"/>
                    <a:stretch>
                      <a:fillRect/>
                    </a:stretch>
                  </pic:blipFill>
                  <pic:spPr>
                    <a:xfrm>
                      <a:off x="0" y="0"/>
                      <a:ext cx="4831080" cy="3197225"/>
                    </a:xfrm>
                    <a:prstGeom prst="rect">
                      <a:avLst/>
                    </a:prstGeom>
                    <a:noFill/>
                    <a:ln w="12700">
                      <a:noFill/>
                    </a:ln>
                  </pic:spPr>
                </pic:pic>
              </a:graphicData>
            </a:graphic>
          </wp:anchor>
        </w:drawing>
      </w:r>
      <w:r>
        <w:rPr>
          <w:rFonts w:ascii="Calibri" w:hAnsi="Calibri" w:eastAsia="Calibri" w:cs="Calibri"/>
          <w:sz w:val="48"/>
          <w:szCs w:val="48"/>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 xml:space="preserve">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 xml:space="preserve">8. Applications :-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rPr>
      </w:pPr>
      <w:r>
        <w:rPr>
          <w:rFonts w:ascii="Calibri" w:hAnsi="Calibri" w:eastAsia="Calibri" w:cs="Calibri"/>
          <w:sz w:val="24"/>
          <w:szCs w:val="24"/>
        </w:rPr>
        <w:t xml:space="preserve">Application of this project or model can be found at many places and </w:t>
      </w:r>
      <w:r>
        <w:rPr>
          <w:rFonts w:ascii="Calibri" w:hAnsi="Calibri" w:eastAsia="Calibri" w:cs="Calibri"/>
          <w:b/>
          <w:i/>
          <w:color w:val="5f6368"/>
          <w:sz w:val="21"/>
        </w:rPr>
        <w:t>particullary</w:t>
      </w:r>
      <w:r>
        <w:rPr>
          <w:rFonts w:ascii="Calibri" w:hAnsi="Calibri" w:eastAsia="Calibri" w:cs="Calibri"/>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in the insurance companies.</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To charge the correct amount was always a big deal for both the customer and the service provider.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Using this web app we can just predict the correct amount which an individual shoud be paying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Below is the chart which is having anme of the co. which are using these kind of application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noProof/>
        </w:rPr>
        <w:drawing>
          <wp:anchor distT="89535" distB="89535" distL="89535" distR="89535" simplePos="0" relativeHeight="251658245" behindDoc="0" locked="0" layoutInCell="0" hidden="0" allowOverlap="1">
            <wp:simplePos x="0" y="0"/>
            <wp:positionH relativeFrom="page">
              <wp:posOffset>1475740</wp:posOffset>
            </wp:positionH>
            <wp:positionV relativeFrom="page">
              <wp:posOffset>6827520</wp:posOffset>
            </wp:positionV>
            <wp:extent cx="4401820" cy="1999615"/>
            <wp:effectExtent l="0" t="0" r="0" b="0"/>
            <wp:wrapSquare wrapText="bothSides"/>
            <wp:docPr id="5"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9"/>
                    <pic:cNvPicPr>
                      <a:picLocks noChangeAspect="1"/>
                      <a:extLst>
                        <a:ext uri="smNativeData">
                          <sm:smNativeData xmlns:sm="smNativeData" val="SMDATA_14_itn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JcAAAAAggAAAAAAAAAAAAABAAAAAAAAABQJAAABAAAAAAAAAAAqAAAUGwAATQwAAAYAAAAUCQAAACoAACgAAAAIAAAAAQAAAAEAAAA="/>
                        </a:ext>
                      </a:extLst>
                    </pic:cNvPicPr>
                  </pic:nvPicPr>
                  <pic:blipFill>
                    <a:blip r:embed="rId12"/>
                    <a:stretch>
                      <a:fillRect/>
                    </a:stretch>
                  </pic:blipFill>
                  <pic:spPr>
                    <a:xfrm>
                      <a:off x="0" y="0"/>
                      <a:ext cx="4401820" cy="1999615"/>
                    </a:xfrm>
                    <a:prstGeom prst="rect">
                      <a:avLst/>
                    </a:prstGeom>
                    <a:noFill/>
                    <a:ln w="12700">
                      <a:noFill/>
                    </a:ln>
                  </pic:spPr>
                </pic:pic>
              </a:graphicData>
            </a:graphic>
          </wp:anchor>
        </w:drawing>
      </w:r>
      <w:r>
        <w:rPr>
          <w:rFonts w:ascii="Calibri" w:hAnsi="Calibri" w:eastAsia="Calibri" w:cs="Calibri"/>
          <w:sz w:val="24"/>
          <w:szCs w:val="24"/>
        </w:rPr>
        <w:t>to predict the correct amount of premium.</w:t>
      </w:r>
    </w:p>
    <w:tbl>
      <w:tblPr>
        <w:tblStyle w:val="TableNormal"/>
        <w:name w:val="Table1"/>
        <w:tabOrder w:val="0"/>
        <w:jc w:val="center"/>
        <w:tblInd w:w="0" w:type="dxa"/>
        <w:tblW w:w="8238" w:type="dxa"/>
        <w:tblLook w:val="0600" w:firstRow="0" w:lastRow="0" w:firstColumn="0" w:lastColumn="0" w:noHBand="1" w:noVBand="1"/>
      </w:tblPr>
      <w:tblGrid>
        <w:gridCol w:w="750"/>
        <w:gridCol w:w="7488"/>
      </w:tblGrid>
      <w:tr>
        <w:trPr>
          <w:tblHeader w:val="0"/>
          <w:cantSplit w:val="0"/>
          <w:trHeight w:val="1685" w:hRule="atLeast"/>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120" w:hRule="atLeast"/>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125" w:hRule="atLeast"/>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120" w:hRule="atLeast"/>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pPr/>
            <w: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E7F6FD" tmshd="6553856, 16643815, 16643815"/>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r>
        <w:trPr>
          <w:tblHeader w:val="0"/>
          <w:cantSplit w:val="0"/>
          <w:trHeight w:val="0" w:hRule="auto"/>
        </w:trPr>
        <w:tc>
          <w:tcPr>
            <w:tcW w:w="750"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c>
          <w:tcPr>
            <w:tcW w:w="7488" w:type="dxa"/>
            <w:shd w:val="solid" w:color="D7F0FC" tmshd="6554022, 16576727, 16576727"/>
            <w:tcMar>
              <w:top w:w="200" w:type="dxa"/>
              <w:left w:w="200" w:type="dxa"/>
              <w:bottom w:w="200" w:type="dxa"/>
              <w:right w:w="20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27117962" protected="0"/>
          </w:tcPr>
          <w:p/>
        </w:tc>
      </w:tr>
    </w:tbl>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9. Conclusion:-</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rPr>
      </w:pPr>
      <w:r>
        <w:rPr>
          <w:rFonts w:ascii="Calibri" w:hAnsi="Calibri" w:eastAsia="Calibri" w:cs="Calibri"/>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color w:val="5f6368"/>
          <w:sz w:val="27"/>
          <w:lang w:val="en-gb" w:eastAsia="zh-cn" w:bidi="ar-sa"/>
        </w:rPr>
      </w:pPr>
      <w:r>
        <w:rPr>
          <w:rFonts w:ascii="Verdana" w:hAnsi="Verdana"/>
          <w:color w:val="5f6368"/>
          <w:sz w:val="27"/>
          <w:lang w:val="en-gb" w:eastAsia="zh-cn" w:bidi="ar-sa"/>
        </w:rPr>
        <w:t>Artificial Intelligence and Machine Learning are products of both science and myth. The idea that machines could think and perform tasks just as humans do is thousands of years old. The cognitive truths expressed in AI and Machine Learning systems are not new either. It may be better to view these technologies as the implementation of powerful and long-established cognitive principles through engineering.</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Verdana" w:hAnsi="Verdana"/>
          <w:color w:val="5f6368"/>
          <w:sz w:val="27"/>
          <w:lang w:val="en-gb" w:eastAsia="zh-cn" w:bidi="ar-sa"/>
        </w:rPr>
      </w:pPr>
      <w:r>
        <w:rPr>
          <w:rFonts w:ascii="Verdana" w:hAnsi="Verdana"/>
          <w:color w:val="5f6368"/>
          <w:sz w:val="27"/>
          <w:lang w:val="en-gb" w:eastAsia="zh-cn" w:bidi="ar-sa"/>
        </w:rPr>
        <w:t>We should accept that there is a tendency to approach all important innovations as a Rorschach test upon which we impose anxieties and hopes about what constitutes a good or happy world. But the potential of AI and machine intelligence for good does not lie exclusively, or even primarily, within its technologies. It lies mainly in its users. If we trust (in the main) how our societies are currently being run then we have no reason not to trust ourselves to do good with these technologies. And if we can suspend presentism and accept that ancient stories warning us not to play God with powerful technologies are instructive then we will likely free ourselves from unnecessary anxiety about their use.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4"/>
          <w:szCs w:val="24"/>
        </w:rPr>
      </w:pPr>
      <w:r>
        <w:rPr>
          <w:rFonts w:ascii="Calibri" w:hAnsi="Calibri" w:eastAsia="Calibri" w:cs="Calibri"/>
          <w:color w:val="000000"/>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 xml:space="preserve">10. Future Scope :- </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Artificial Intelligence(AI) is the simulation of human intelligence by machines. In other words, it is the method by which machines demonstrate certain aspects of human intelligence like learning, reasoning and self- correction. Since its inception, AI has demonstrated unprecedented growth. Sophia the AI Robot, is the quintessential example of this. The future of Artificial intelligence is hazy. But going by the bounds of progress AI has been making, it is clear AI will permeate every sphere of our life. Listed below are the diverse ways in which AI can change in the future.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 scope of AI in science is the largest. Recently ‘Eve’ was in the news for discovering that an ingredient found commonly in toothpaste, is capable of curing Malaria. Here the subject in appreciation ‘Eve’ is not a human scientist, rather a Robot created by a team of scientists at the Universities of Manchester, Aberystwyth, and Cambridge.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The future application of AI in cybersecurity will ensure in curbing hackers. The incidence of cybercrime is an issue that has been escalating through the years. It costs enterprises in term of brand image as well as material cost. Credit card fraudery is one of the most prevalent cybercrimes. Despite there being detection techniques, they still prove to be ineffective in curbing hackers. AI can bring a remarkable change to this. Novel AI techniques like Recurrent Neural Networks can detect fraudery in initial stages itself. This fraud detection system will be able to scan thousands of transactions instantly and predict/ classify them into buckets. RNN can save a lot of time as it focuses on cases where there is a high probability for fraud.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Tech has advanced in terms of Emotional Quotient. Virtual assistants </w:t>
      </w:r>
      <w:hyperlink r:id="rId13" w:history="1">
        <w:r>
          <w:rPr>
            <w:rStyle w:val="char1"/>
            <w:rFonts w:ascii="Calibri" w:hAnsi="Calibri" w:eastAsia="Calibri" w:cs="Calibri"/>
            <w:sz w:val="24"/>
            <w:szCs w:val="24"/>
          </w:rPr>
          <w:t>Siri</w:t>
        </w:r>
      </w:hyperlink>
      <w:r>
        <w:rPr>
          <w:rFonts w:ascii="Calibri" w:hAnsi="Calibri" w:eastAsia="Calibri" w:cs="Calibri"/>
          <w:color w:val="5f6368"/>
          <w:sz w:val="24"/>
          <w:szCs w:val="24"/>
        </w:rPr>
        <w:t>, Cortana &amp; Alexa show how the extent to which AI comprehends human language. They are able to understand the meaning from context and make intelligent judgments. Back in 2015, a companion robot called, ‘Pepper’ went on sale. All the initial 1000 units were sold within a minute. Overall, considering all this, the possibility of emotional bots might become a reality in the future.</w:t>
      </w: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11. Bibliography:-</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IBM CLOUD.</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PYTHON.ORG</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MEDIUM.COM</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WATSON STUDIOS LEARNING.</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NODE RED LEARNING.</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SMARTINTERNZ.COM.</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YOUTUBE.COM.</w:t>
      </w:r>
    </w:p>
    <w:p>
      <w:pPr>
        <w:numPr>
          <w:ilvl w:val="0"/>
          <w:numId w:val="2"/>
        </w:numPr>
        <w:ind w:left="360" w:hanging="36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WIKIPEDIA.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t>12. Appendix:-</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48"/>
          <w:szCs w:val="48"/>
        </w:rPr>
      </w:pPr>
      <w:r>
        <w:rPr>
          <w:rFonts w:ascii="Calibri" w:hAnsi="Calibri" w:eastAsia="Calibri" w:cs="Calibri"/>
          <w:sz w:val="48"/>
          <w:szCs w:val="48"/>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Source code-</w:t>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#attempt import of autoai_libs and install if missing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print('attempting to install missing autoai_libs from pypi, this may take tens of seconds to complete.')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 attempt to install missing autoai-libs from pypi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out = subprocess.check_output('pip install autoai-libs', shell=True)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for line in out.splitlines():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print(line)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print(str(e))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print('attempting to install missing autoai_libs from local filesystem, this may take tens of seconds to complete.')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 attempt to install missing autoai-libs from local filesystem</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out = subprocess.check_output('pip install .', shell=True, cwd='software/autoai_libs')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for line in out.splitlines():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print(line)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autoai_libs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print(str(e))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import sklearn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xgboost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print('xgboost, if needed, will be installed and imported later')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lightgbm</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except: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print('lightgbm, if needed, will be installed and imported later')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sklearn.cluster import FeatureAgglomeration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import numpy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numpy import inf, nan, dtype, mean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autoai_libs.sklearn.custom_scorers import CustomScorers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autoai_libs.cognito.transforms.transform_utils import TExtras, FC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autoai_libs.transformers.exportable import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autoai_libs.utils.exportable_utils import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from sklearn.pipeline import Pipeline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known_values_list=[]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compose a decorator to assist pipeline instantiation via import of modules and installation of packages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def decorator_retries(func):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def install_import_retry(*args, **kwargs):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retries =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successful = False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while retries &lt; 100 and failed_retries &lt; 10 and not 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result = func(*args, **kwargs)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successful = 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estr = str(e)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estr.startswith('name ') and estr.endswith(' is not defined'):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importlib</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module_name = estr.split("'")[1]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globals().update({module_name: module})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print('import successful for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import_failure: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print('import of ' + module_name + ' failed with: ' + str(import_failure))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subprocess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print('attempting pip install of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process = subprocess.Popen('pip install ' + module_name, shell=True)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process.wait()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print('re-attempting import of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globals().update({module_name: module})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print('import successful for ' + module_name)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 Exception as import_or_installation_failure: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print('failure installing and/or importing ' + module_name + ' error was: ' + str(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import_or_installation_failure))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(ModuleNotFoundError('Missing package in environment for ' + module_name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 Try import and/or pip install manually?'))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elif type(e) is AttributeError: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'module ' in estr and ' has no attribute ' in estr: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pieces = estr.split("'")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len(pieces) == 5:</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import importlib</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print('re-attempting import of ' + pieces[3] + ' from ' + pieces[1])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module = importlib.import_module('.' + pieces[3], pieces[1])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failed_retries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except: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print('failed attempt to import ' + pieces[3])</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if 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print('Pipeline successfully instantiated')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raise (ModuleNotFoundError(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'Remaining missing imports/packages in environment? Retry cell and/or try pip install manually?'))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return result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t xml:space="preserve">    return install_import_retry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5f6368"/>
          <w:sz w:val="24"/>
          <w:szCs w:val="24"/>
        </w:rPr>
      </w:pPr>
      <w:r>
        <w:rPr>
          <w:rFonts w:ascii="Calibri" w:hAnsi="Calibri" w:eastAsia="Calibri" w:cs="Calibri"/>
          <w:color w:val="5f6368"/>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Metadata used in retrieving data and computing metrics.  Customize as necessary for your environment.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#data_source='replace_with_path_and_csv_filename'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target_label_name = _input_metadata['target_label_name']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learning_type = _input_metadata['learning_type']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optimization_metric = _input_metadata['optimization_metric']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random_state = _input_metadata['random_state']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cv_num_folds = _input_metadata['cv_num_folds']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holdout_fraction = _input_metadata['holdout_fraction']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'data_provenance' in _input_metadata: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data_provenance = _input_metadata['data_provenance']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data_provenance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'pos_label' in _input_metadata and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pos_label = _input_metadata['pos_label']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pos_label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@hidden_cell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The following code contains the credentials for a file in your IBM Cloud Object Storage.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You might want to remove those credentials before you share your notebook.</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credentials_0 =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Read the data as a dataframe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import pandas as pd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csv_encodings=['UTF-8','Latin-1'] # supplement list of encodings as necessary for your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readable = None  # if automatic detection fails, you can supply a filename here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First, obtain a readable object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IBM Cloud Object Storage data access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Assumes COS credentials are in a dictionary named 'credentials_0'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cos_credentials = df = globals().get('credentials_0')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None and cos_credentials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print('accessing data via IBM Cloud Object Storage')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import types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botocore.client import Config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import ibm_boto3</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def __iter__(self): return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'SERVICE_NAME' not in cos_credentials:  # in case of Studio-supplied credentials for a different dataset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cos_credentials['SERVICE_NAME'] = 's3'</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client = ibm_boto3.client(service_name=cos_credentials['SERVICE_NAME'],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ibm_api_key_id=cos_credentials['IBM_API_KEY_ID'],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ibm_auth_endpoint=cos_credentials['IBM_AUTH_ENDPOINT'],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config=Config(signature_version='oauth'),</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endpoint_url=cos_credentials['ENDPOINT'])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readable = client.get_object(Bucket=cos_credentials['BUCKET'],Key=cos_credentials['FILE'])['Body']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 add missing __iter__ method, so pandas accepts readable as file-like object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not hasattr(readable, "__iter__"): readable.__iter__ = types.MethodType( __iter__, readable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cos_access_exception: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access data object in cloud object storage with credentials supplied')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cos_exception: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create client for cloud object storage')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IBM Cloud Pak for Data data access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project_filename = globals().get('project_filename')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None and 'credentials_0' in globals() and 'ASSET_ID' in credentials_0: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project_filename = credentials_0['ASSET_ID']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project_filename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print('attempting project_lib access to ' + str(project_filename))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project_lib import Project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project = Project.access()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storage_credentials = project.get_storage_metadata()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readable = project.get_file(project_filename)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project_exception: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access data using the project_lib interface and filename supplied')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Use data_provenance as filename if other access mechanisms are unsuccessful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None and type(data_provenance) is str: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print('attempting to access local file using path and name ' + data_provenance)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readable = data_provenance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Second, use pd.read_csv to read object, iterating over list of csv_encodings until successful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readable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for encoding in csv_encodings: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df = pd.read_csv(readable, encoding=encoding)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print('successfully loaded dataframe using encoding = ' + str(encoding))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break</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exception_csv:</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read csv using encoding ' + str(encoding))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print('handled error was ' + str(exception_csv))</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df is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read file/object as a dataframe using supplied csv_encodings ' + str(csv_encodings))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print("Please use 'insert to code' on data panel to load dataframe.")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raise(ValueError('unable to read file/object as a dataframe using supplied csv_encodings ' + str(csv_encodings)))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df is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print('Unable to access bucket/file in IBM Cloud Object Storage or asset in IBM Cloud Pak for Data with the parameters supplied.')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print('This is abnormal, but proceeding assuming the notebook user will supply a dataframe by other means.')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print("Please use 'insert to code' on data panel to load dataframe.")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Drop rows whose target is not defined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target = target_label_name # your target name here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 'regression':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df[target] = pd.to_numeric(df[target], errors='coerce')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df.dropna('rows', how='any', subset=[target], inplace=True)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extract X and 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df_X = df.drop(columns=[target])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df_y = df[target]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Detach preprocessing pipeline (which needs to see all training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preprocessor_index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preprocessing_steps = []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for i, step in enumerate(pipeline.steps):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preprocessing_steps.append(step)</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step[0]=='preprocessor':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preprocessor_index = 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break</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len(pipeline.steps) &gt; preprocessor_index+1 and pipeline.steps[preprocessor_index + 1][0] == 'cognito':</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preprocessor_index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preprocessing_steps.append(pipeline.steps[preprocessor_index])</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preprocessor_index &gt;= 0:</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preprocessing_pipeline = Pipeline(memory=pipeline.memory, steps=preprocessing_steps)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pipeline = Pipeline(steps=pipeline.steps[preprocessor_index+1:])# Preprocess X</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preprocessor should see all data for cross_validate on the remaining steps to match autoai scores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known_values_list.clear()  #  known_values_list is filled in by the preprocessing_pipeline if needed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preprocessing_pipeline.fit(df_X.values, df_y.values)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X_prep = preprocessing_pipeline.transform(df_X.values)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determine learning_type and perform holdout split (stratify conditionally)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is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 When the problem type is not available in the metadata, use the sklearn type_of_target to determine whether to stratify the holdout split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 Caution:  This can mis-classify regression targets that can be expressed as integers as multiclass, in which case manually override the 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sklearn.utils.multiclass import type_of_target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type_of_target(df_y.values) in ['multiclass', 'binary']: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learning_type = 'regression'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print('learning_type determined by type_of_target as:',learning_type)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print('learning_type specified as:',learning_type)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sklearn.model_selection import train_test_split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X, X_holdout, y, y_holdout = train_test_split(X_prep, df_y.values, test_size=holdout_fraction, random_state=random_state, stratify=df_y.values)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X, X_holdout, y, y_holdout = train_test_split(X_prep, df_y.values, test_size=holdout_fraction, random_state=random_state)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create a function to produce a scorer for a given positive 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def make_pos_label_scorer(scorer, 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kwargs = {'pos_label':pos_label}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for prop in ['needs_proba', 'needs_threshold']: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prop+'=True' in scorer._factory_args():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kwargs[prop] = 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scorer._sign == -1: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kwargs['greater_is_better'] = False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from sklearn.metrics import make_scorer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scorer=make_scorer(scorer._score_func, **kwargs)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return 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fit the remainder of the pipeline on the training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pipeline.fit(X,y)# predict on the holdout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y_pred = pipeline.predict(X_holdout)# compute score for the optimization metric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scorer may need pos_label, but not all scorers take pos_label parameter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sklearn.metrics import get_scorer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scorer = get_scorer(optimization_metric)</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score =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#score = scorer(pipeline, X_holdout, y_holdout)  # this would suffice for simple cases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pos_label = None  # if you want to supply the pos_label, specify it here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pos_label is None and 'pos_label' in _input_metadata: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pos_label=_input_metadata['pos_label']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 = scorer(pipeline, X_holdout, y_holdout)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except Exception as 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pos_label is None or str(pos_label)=='':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print('You may have to provide a value for pos_label in order for a score to be calculated.')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raise(e1)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exception_string=str(e1)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if 'pos_label' in exception_string:</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try:</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scorer = make_pos_label_scorer(scorer, pos_label=pos_label)</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score = scorer(pipeline, X_holdout, y_holdout)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print('Retry was successful with pos_label supplied to scorer')</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except Exception as e2: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print('Initial attempt to use scorer failed.  Exception was:')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print('Retry with pos_label failed.  Exception was:')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print(e2)</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raise(e1)</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score is not None: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print(score)# cross_validate pipeline using training data</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sklearn.model_selection import cross_validate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from sklearn.model_selection import StratifiedKFold, KFold</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if learning_type == 'classification':</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fold_generator = StratifiedKFold(n_splits=cv_num_folds, random_state=random_state)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else: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    fold_generator = KFold(n_splits=cv_num_folds, random_state=random_state)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cv_results = cross_validate(pipeline, X, y, cv=fold_generator, scoring={optimization_metric:scorer}, return_train_score=True)</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import numpy as np</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np.mean(cv_results['test_' + optimization_metric])cv_results</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rFonts w:ascii="Calibri" w:hAnsi="Calibri" w:eastAsia="Calibri" w:cs="Calibri"/>
          <w:sz w:val="28"/>
          <w:szCs w:val="28"/>
        </w:rPr>
        <w:t>Screenshot of UI:-</w:t>
      </w:r>
    </w:p>
    <w:p>
      <w:pPr>
        <w:spacing/>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8"/>
          <w:szCs w:val="28"/>
        </w:rPr>
      </w:pPr>
      <w:r>
        <w:rPr>
          <w:noProof/>
        </w:rPr>
        <w:drawing>
          <wp:anchor distT="89535" distB="89535" distL="89535" distR="89535" simplePos="0" relativeHeight="251658244" behindDoc="0" locked="0" layoutInCell="0" hidden="0" allowOverlap="1">
            <wp:simplePos x="0" y="0"/>
            <wp:positionH relativeFrom="page">
              <wp:posOffset>998220</wp:posOffset>
            </wp:positionH>
            <wp:positionV relativeFrom="page">
              <wp:posOffset>5431790</wp:posOffset>
            </wp:positionV>
            <wp:extent cx="5434965" cy="3056890"/>
            <wp:effectExtent l="0" t="0" r="0" b="0"/>
            <wp:wrapSquare wrapText="bothSides"/>
            <wp:docPr id="4"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8"/>
                    <pic:cNvPicPr>
                      <a:picLocks noChangeAspect="1"/>
                      <a:extLst>
                        <a:ext uri="smNativeData">
                          <sm:smNativeData xmlns:sm="smNativeData" val="SMDATA_14_itn7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PgBAAAAggAAAAAAAAAAAAAAAAAAAAAAACQGAAAAAAAAAAAAAGohAABvIQAAzhIAABEAAAAkBgAAaiEAACgAAAAIAAAAAQAAAAEAAAA="/>
                        </a:ext>
                      </a:extLst>
                    </pic:cNvPicPr>
                  </pic:nvPicPr>
                  <pic:blipFill>
                    <a:blip r:embed="rId14"/>
                    <a:stretch>
                      <a:fillRect/>
                    </a:stretch>
                  </pic:blipFill>
                  <pic:spPr>
                    <a:xfrm>
                      <a:off x="0" y="0"/>
                      <a:ext cx="5434965" cy="3056890"/>
                    </a:xfrm>
                    <a:prstGeom prst="rect">
                      <a:avLst/>
                    </a:prstGeom>
                    <a:noFill/>
                    <a:ln w="12700">
                      <a:noFill/>
                    </a:ln>
                  </pic:spPr>
                </pic:pic>
              </a:graphicData>
            </a:graphic>
          </wp:anchor>
        </w:drawing>
      </w:r>
      <w:r>
        <w:rPr>
          <w:rFonts w:ascii="Calibri" w:hAnsi="Calibri" w:eastAsia="Calibri" w:cs="Calibri"/>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Calibri">
    <w:panose1 w:val="020F0502020204030204"/>
    <w:charset w:val="00"/>
    <w:family w:val="swiss"/>
    <w:pitch w:val="default"/>
  </w:font>
  <w:font w:name="Wingdings">
    <w:panose1 w:val="05000000000000000000"/>
    <w:charset w:val="02"/>
    <w:family w:val="auto"/>
    <w:pitch w:val="default"/>
  </w:font>
  <w:font w:name="Verdana">
    <w:panose1 w:val="020B060403050404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89"/>
      <w:tmLastPosIdx w:val="15"/>
    </w:tmLastPosCaret>
    <w:tmLastPosAnchor>
      <w:tmLastPosPgfIdx w:val="0"/>
      <w:tmLastPosIdx w:val="0"/>
    </w:tmLastPosAnchor>
    <w:tmLastPosTblRect w:left="0" w:top="0" w:right="0" w:bottom="0"/>
  </w:tmLastPos>
  <w:tmAppRevision w:date="1627117962"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hyperlink" Target="https://www.apple.com/in/ios/siri/"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2021-07-23T08:09:54Z</dcterms:created>
  <dcterms:modified xsi:type="dcterms:W3CDTF">2021-07-24T09:12:42Z</dcterms:modified>
</cp:coreProperties>
</file>