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DAILY LEAD PROCESSOR: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global class DailyLeadProcessor implements Schedulable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global void execute(SchedulableContext ctx)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List&lt;Lead&gt; lList = [Select Id, LeadSource from Lead where LeadSource = null];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if(!lList.isEmpty())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for(Lead l: lList)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l.LeadSource = 'Dreamforce';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update lList;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DAILY LEAD PROCESSOR TEST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@isTest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DailyLeadProcessorTest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//Seconds Minutes Hours Day_of_month Month Day_of_week optional_year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String CRON_EXP = '0 0 0 2 6 ? 2022';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static testmethod void testScheduledJob(){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List&lt;Lead&gt; leads = new List&lt;Lead&gt;();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for(Integer i = 0; i &lt; 200; i++){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Lead lead = new Lead(LastName = 'Test ' + i, LeadSource = '', Company = 'Test Company ' + i, Status = 'Open - Not Contacted');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leads.add(lead);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insert leads;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Schedule the test job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String jobId = System.schedule('Update LeadSource to DreamForce', CRON_EXP, new DailyLeadProcessor());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Stopping the test will run the job synchronously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