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spring.mvc.view.prefix=/WEB-INF/views/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spring.mvc.view.suffix=.jsp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spring.datasource.url=jdbc:mysql://localhost:3310/localhost/moviebooking?createDatabaseIfNotExist=true&amp;useUnicode=true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#spring.datasource.url=jdbc:mysql://mysql-db2:3306/localhost/moviebooking?createDatabaseIfNotExist=true&amp;useUnicode=true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spring.datasource.username=root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spring.datasource.password=hemanthsai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spring.jpa.show-sql=true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spring.jpa.properties.hibernate.dialect=org.hibernate.dialect.MySQL5InnoDBDialect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spring.mail.host=smtp.gmail.com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spring.mail.port=587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spring.mail.username=hemanth@gmail.com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spring.mail.password=hemanth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spring.mail.properties.mail.smtp.auth=true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spring.mail.properties.mail.smtp.starttls.enable=true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server.port=8083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