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EDF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C9A25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Hlk155961318"/>
      <w:bookmarkEnd w:id="1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Partecipanti</w:t>
      </w:r>
    </w:p>
    <w:p w14:paraId="64F24F56" w14:textId="77777777" w:rsidR="0087353F" w:rsidRPr="00181888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87353F" w:rsidRPr="00F6077E" w14:paraId="15D7FA84" w14:textId="77777777" w:rsidTr="005D5166">
        <w:trPr>
          <w:jc w:val="center"/>
        </w:trPr>
        <w:tc>
          <w:tcPr>
            <w:tcW w:w="4814" w:type="dxa"/>
            <w:shd w:val="clear" w:color="auto" w:fill="A28656"/>
          </w:tcPr>
          <w:p w14:paraId="3EDA8489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814" w:type="dxa"/>
            <w:shd w:val="clear" w:color="auto" w:fill="A28656"/>
          </w:tcPr>
          <w:p w14:paraId="601B63FE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Matricola</w:t>
            </w:r>
          </w:p>
        </w:tc>
      </w:tr>
      <w:tr w:rsidR="0087353F" w:rsidRPr="00F6077E" w14:paraId="30387DE8" w14:textId="77777777" w:rsidTr="005D5166">
        <w:trPr>
          <w:jc w:val="center"/>
        </w:trPr>
        <w:tc>
          <w:tcPr>
            <w:tcW w:w="4814" w:type="dxa"/>
          </w:tcPr>
          <w:p w14:paraId="19B25B5E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Kevin</w:t>
            </w:r>
          </w:p>
        </w:tc>
        <w:tc>
          <w:tcPr>
            <w:tcW w:w="4814" w:type="dxa"/>
          </w:tcPr>
          <w:p w14:paraId="6A67EE93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Paladino</w:t>
            </w:r>
          </w:p>
        </w:tc>
      </w:tr>
      <w:tr w:rsidR="0087353F" w:rsidRPr="00F6077E" w14:paraId="415B0871" w14:textId="77777777" w:rsidTr="005D5166">
        <w:trPr>
          <w:jc w:val="center"/>
        </w:trPr>
        <w:tc>
          <w:tcPr>
            <w:tcW w:w="4814" w:type="dxa"/>
          </w:tcPr>
          <w:p w14:paraId="0242F47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Andrea</w:t>
            </w:r>
          </w:p>
        </w:tc>
        <w:tc>
          <w:tcPr>
            <w:tcW w:w="4814" w:type="dxa"/>
          </w:tcPr>
          <w:p w14:paraId="5DA94222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Landolfi</w:t>
            </w:r>
          </w:p>
        </w:tc>
      </w:tr>
      <w:tr w:rsidR="0087353F" w:rsidRPr="00F6077E" w14:paraId="37B0396F" w14:textId="77777777" w:rsidTr="005D5166">
        <w:trPr>
          <w:jc w:val="center"/>
        </w:trPr>
        <w:tc>
          <w:tcPr>
            <w:tcW w:w="4814" w:type="dxa"/>
          </w:tcPr>
          <w:p w14:paraId="5C5FABB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Salvatore</w:t>
            </w:r>
          </w:p>
        </w:tc>
        <w:tc>
          <w:tcPr>
            <w:tcW w:w="4814" w:type="dxa"/>
          </w:tcPr>
          <w:p w14:paraId="5D4B956C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Martire</w:t>
            </w:r>
          </w:p>
        </w:tc>
      </w:tr>
    </w:tbl>
    <w:p w14:paraId="6342A9D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2A5EFF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proofErr w:type="spellStart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Revision</w:t>
      </w:r>
      <w:proofErr w:type="spellEnd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 xml:space="preserve"> History</w:t>
      </w:r>
    </w:p>
    <w:p w14:paraId="278B3BDF" w14:textId="77777777" w:rsidR="0087353F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100"/>
        <w:gridCol w:w="4801"/>
        <w:gridCol w:w="2268"/>
      </w:tblGrid>
      <w:tr w:rsidR="0087353F" w:rsidRPr="00A4181E" w14:paraId="12EDCD37" w14:textId="77777777" w:rsidTr="005D5166">
        <w:trPr>
          <w:jc w:val="center"/>
        </w:trPr>
        <w:tc>
          <w:tcPr>
            <w:tcW w:w="1465" w:type="dxa"/>
            <w:shd w:val="clear" w:color="auto" w:fill="A28656"/>
          </w:tcPr>
          <w:p w14:paraId="2384AEAF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100" w:type="dxa"/>
            <w:shd w:val="clear" w:color="auto" w:fill="A28656"/>
          </w:tcPr>
          <w:p w14:paraId="342E2CCB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4801" w:type="dxa"/>
            <w:shd w:val="clear" w:color="auto" w:fill="A28656"/>
          </w:tcPr>
          <w:p w14:paraId="6A792A94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268" w:type="dxa"/>
            <w:shd w:val="clear" w:color="auto" w:fill="A28656"/>
          </w:tcPr>
          <w:p w14:paraId="456370DE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</w:tr>
      <w:tr w:rsidR="0087353F" w:rsidRPr="00A4181E" w14:paraId="4E565930" w14:textId="77777777" w:rsidTr="005D5166">
        <w:trPr>
          <w:jc w:val="center"/>
        </w:trPr>
        <w:tc>
          <w:tcPr>
            <w:tcW w:w="1465" w:type="dxa"/>
          </w:tcPr>
          <w:p w14:paraId="47E68548" w14:textId="07043F6C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20/01/2024</w:t>
            </w:r>
          </w:p>
        </w:tc>
        <w:tc>
          <w:tcPr>
            <w:tcW w:w="1100" w:type="dxa"/>
          </w:tcPr>
          <w:p w14:paraId="7193EDE0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1.0</w:t>
            </w:r>
          </w:p>
        </w:tc>
        <w:tc>
          <w:tcPr>
            <w:tcW w:w="4801" w:type="dxa"/>
          </w:tcPr>
          <w:p w14:paraId="53199898" w14:textId="302533E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Prima Stesura Documento</w:t>
            </w:r>
          </w:p>
        </w:tc>
        <w:tc>
          <w:tcPr>
            <w:tcW w:w="2268" w:type="dxa"/>
          </w:tcPr>
          <w:p w14:paraId="17FFE08E" w14:textId="0D47AA8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87353F" w:rsidRPr="00A4181E" w14:paraId="31117A28" w14:textId="77777777" w:rsidTr="005D5166">
        <w:trPr>
          <w:jc w:val="center"/>
        </w:trPr>
        <w:tc>
          <w:tcPr>
            <w:tcW w:w="1465" w:type="dxa"/>
            <w:shd w:val="clear" w:color="auto" w:fill="E8E1D4"/>
          </w:tcPr>
          <w:p w14:paraId="61A869B7" w14:textId="7EE8A655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21/01/2024</w:t>
            </w:r>
          </w:p>
        </w:tc>
        <w:tc>
          <w:tcPr>
            <w:tcW w:w="1100" w:type="dxa"/>
            <w:shd w:val="clear" w:color="auto" w:fill="E8E1D4"/>
          </w:tcPr>
          <w:p w14:paraId="14EC852C" w14:textId="46AEC980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1.1</w:t>
            </w:r>
          </w:p>
        </w:tc>
        <w:tc>
          <w:tcPr>
            <w:tcW w:w="4801" w:type="dxa"/>
            <w:shd w:val="clear" w:color="auto" w:fill="E8E1D4"/>
          </w:tcPr>
          <w:p w14:paraId="50BDADD8" w14:textId="7872E7D1" w:rsidR="0087353F" w:rsidRPr="00A4181E" w:rsidRDefault="00B44AA6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Stilati trade-off</w:t>
            </w:r>
            <w:r w:rsidR="00C1591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documentation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guidline</w:t>
            </w:r>
            <w:proofErr w:type="spellEnd"/>
          </w:p>
        </w:tc>
        <w:tc>
          <w:tcPr>
            <w:tcW w:w="2268" w:type="dxa"/>
            <w:shd w:val="clear" w:color="auto" w:fill="E8E1D4"/>
          </w:tcPr>
          <w:p w14:paraId="17C30E8A" w14:textId="45F162EB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</w:tbl>
    <w:p w14:paraId="3903503F" w14:textId="77777777" w:rsidR="0087353F" w:rsidRPr="00A4181E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C2337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754E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BF3C8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73758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BFDD8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2D8AE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BADA5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740E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55BC7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EF58B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F968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341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FB8E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01BA2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93FCF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9E836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05533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BA38AF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B4A9F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9200F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383E9A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B8D0B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7A8DA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01671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1C30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961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EB5E2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C3062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B7792" w14:textId="77777777" w:rsidR="00B65AEE" w:rsidRDefault="00B65AEE" w:rsidP="00B65AEE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26E6BCB6" w14:textId="77777777" w:rsidR="00B65AEE" w:rsidRPr="00AC4876" w:rsidRDefault="00B65AEE" w:rsidP="00B65AEE">
          <w:pPr>
            <w:rPr>
              <w:lang w:eastAsia="it-IT"/>
            </w:rPr>
          </w:pPr>
        </w:p>
        <w:p w14:paraId="7CE24D15" w14:textId="72F32FF4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</w:hyperlink>
        </w:p>
        <w:p w14:paraId="51703C79" w14:textId="466AE222" w:rsidR="00B65AEE" w:rsidRDefault="00B65AEE" w:rsidP="00B65AEE">
          <w:pPr>
            <w:pStyle w:val="Sommario2"/>
          </w:pPr>
          <w:r w:rsidRPr="00B65AEE">
            <w:t>1.1 Object</w:t>
          </w:r>
          <w:r>
            <w:t xml:space="preserve"> design trade-offs…………………………………………………………………………………………………………………………………..</w:t>
          </w:r>
        </w:p>
        <w:p w14:paraId="2EC00988" w14:textId="2EC40996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1.2 Interface documentation giudlines…………………………………………………………………………………………………………………</w:t>
          </w:r>
        </w:p>
        <w:p w14:paraId="5C0045B1" w14:textId="29752F31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1.3 Defininizioni, acronimi e abbreviazioni…………………………………………………………………………………………………………..</w:t>
          </w:r>
        </w:p>
        <w:p w14:paraId="0DCD2EEC" w14:textId="150607A8" w:rsidR="00B65AEE" w:rsidRP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1.4 References……………………………………………………………………………………………………………………………………………………….</w:t>
          </w:r>
        </w:p>
        <w:p w14:paraId="59CCC5C6" w14:textId="44E7ED33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PACKAGES</w:t>
            </w:r>
            <w:r w:rsidR="00B65AEE">
              <w:rPr>
                <w:noProof/>
                <w:webHidden/>
              </w:rPr>
              <w:tab/>
            </w:r>
          </w:hyperlink>
        </w:p>
        <w:p w14:paraId="01303897" w14:textId="2FA49F33" w:rsidR="00B65AEE" w:rsidRDefault="00B65AEE" w:rsidP="00B65AEE">
          <w:pPr>
            <w:pStyle w:val="Sommario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</w:p>
        <w:p w14:paraId="31F79B19" w14:textId="32CAD55E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INTERFACE GLOSSARY</w:t>
            </w:r>
            <w:r w:rsidR="00B65AEE">
              <w:rPr>
                <w:noProof/>
                <w:webHidden/>
              </w:rPr>
              <w:tab/>
            </w:r>
          </w:hyperlink>
        </w:p>
        <w:p w14:paraId="0305E84D" w14:textId="77777777" w:rsidR="00B65AEE" w:rsidRDefault="00B65AEE" w:rsidP="00B65A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C85A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65758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406AC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1677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F670D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5EE360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7722E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5A78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5F9D0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E71F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1FDF0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B22F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5001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65FA4D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918F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C3030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BDCBB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B8BB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FCF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AC8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8CD3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09F48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AB804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CD22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0BA9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B3C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7A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14EFB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C091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CE073" w14:textId="77777777" w:rsidR="00B65AEE" w:rsidRPr="00FE0092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77777777" w:rsidR="00FE0092" w:rsidRPr="00181CFC" w:rsidRDefault="00FE0092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3870C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62689001" w14:textId="77777777" w:rsidR="00FE0092" w:rsidRPr="007337FE" w:rsidRDefault="00FE0092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38"/>
          <w:szCs w:val="38"/>
        </w:rPr>
      </w:pPr>
    </w:p>
    <w:p w14:paraId="2067ABFB" w14:textId="0D740659" w:rsidR="007337FE" w:rsidRDefault="00085E36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noProof/>
          <w:sz w:val="38"/>
          <w:szCs w:val="38"/>
        </w:rPr>
        <w:t>1.1</w:t>
      </w:r>
      <w:r w:rsidR="007337FE" w:rsidRPr="007337FE">
        <w:rPr>
          <w:rFonts w:ascii="Nirmala UI Semilight" w:hAnsi="Nirmala UI Semilight" w:cs="Nirmala UI Semilight"/>
          <w:b/>
          <w:bCs/>
          <w:noProof/>
          <w:sz w:val="38"/>
          <w:szCs w:val="38"/>
        </w:rPr>
        <w:t>Object</w:t>
      </w:r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 xml:space="preserve"> design trade-</w:t>
      </w:r>
      <w:proofErr w:type="spellStart"/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>offs</w:t>
      </w:r>
      <w:proofErr w:type="spellEnd"/>
    </w:p>
    <w:p w14:paraId="240D7D06" w14:textId="77777777" w:rsidR="002E151A" w:rsidRPr="00E83BBD" w:rsidRDefault="002E151A" w:rsidP="00E83BBD">
      <w:pPr>
        <w:rPr>
          <w:rFonts w:ascii="Nirmala UI Semilight" w:hAnsi="Nirmala UI Semilight" w:cs="Nirmala UI Semilight"/>
        </w:rPr>
      </w:pPr>
    </w:p>
    <w:p w14:paraId="7D20B920" w14:textId="41789BA2" w:rsidR="00E83BBD" w:rsidRPr="00B76B28" w:rsidRDefault="00E83BBD" w:rsidP="00B76B28">
      <w:pPr>
        <w:rPr>
          <w:rFonts w:ascii="Nirmala UI Semilight" w:hAnsi="Nirmala UI Semilight" w:cs="Nirmala UI Semilight"/>
          <w:color w:val="000000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Nel corso dell'analisi e della progettazione del sistema, sono stati identificati diversi compromessi che devono essere presi in considerazione durante lo sviluppo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. In</w:t>
      </w:r>
      <w:r w:rsidRPr="00A4181E">
        <w:rPr>
          <w:rFonts w:ascii="Nirmala UI Semilight" w:hAnsi="Nirmala UI Semilight" w:cs="Nirmala UI Semilight"/>
          <w:sz w:val="24"/>
          <w:szCs w:val="24"/>
        </w:rPr>
        <w:t xml:space="preserve"> aggiunta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, anche nella fase dell’Object Design s</w:t>
      </w:r>
      <w:r w:rsidRPr="00A4181E">
        <w:rPr>
          <w:rFonts w:ascii="Nirmala UI Semilight" w:hAnsi="Nirmala UI Semilight" w:cs="Nirmala UI Semilight"/>
          <w:sz w:val="24"/>
          <w:szCs w:val="24"/>
        </w:rPr>
        <w:t>i presentano vari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trade-</w:t>
      </w:r>
      <w:proofErr w:type="spellStart"/>
      <w:r w:rsidR="002E151A" w:rsidRPr="00A4181E">
        <w:rPr>
          <w:rFonts w:ascii="Nirmala UI Semilight" w:hAnsi="Nirmala UI Semilight" w:cs="Nirmala UI Semilight"/>
          <w:sz w:val="24"/>
          <w:szCs w:val="24"/>
        </w:rPr>
        <w:t>offs</w:t>
      </w:r>
      <w:proofErr w:type="spellEnd"/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proget</w:t>
      </w:r>
      <w:r w:rsidRPr="00A4181E">
        <w:rPr>
          <w:rFonts w:ascii="Nirmala UI Semilight" w:hAnsi="Nirmala UI Semilight" w:cs="Nirmala UI Semilight"/>
          <w:sz w:val="24"/>
          <w:szCs w:val="24"/>
        </w:rPr>
        <w:t>tuali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che sono esaminati in dettaglio in questa sezione del documento</w:t>
      </w:r>
      <w:r w:rsidR="00B76B28">
        <w:rPr>
          <w:rFonts w:ascii="Nirmala UI Semilight" w:hAnsi="Nirmala UI Semilight" w:cs="Nirmala UI Semilight"/>
          <w:sz w:val="24"/>
          <w:szCs w:val="24"/>
        </w:rPr>
        <w:t>:</w:t>
      </w:r>
      <w:r w:rsidRPr="00A4181E">
        <w:rPr>
          <w:rFonts w:ascii="Arial" w:eastAsia="Times New Roman" w:hAnsi="Arial" w:cs="Arial"/>
          <w:vanish/>
          <w:kern w:val="0"/>
          <w:sz w:val="24"/>
          <w:szCs w:val="24"/>
          <w:lang w:eastAsia="it-IT"/>
          <w14:ligatures w14:val="none"/>
        </w:rPr>
        <w:t>Inizio modulo</w:t>
      </w:r>
    </w:p>
    <w:p w14:paraId="7EF1078E" w14:textId="77777777" w:rsidR="002E151A" w:rsidRPr="00A4181E" w:rsidRDefault="002E151A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461DB55" w14:textId="2C8AFE00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7337FE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Comprensibilità vs Tempo</w:t>
      </w:r>
    </w:p>
    <w:p w14:paraId="36A804CC" w14:textId="2064584B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Il codice deve essere scritto in modo da essere quanto più comprensibile 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proofErr w:type="spellStart"/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>manutenibile</w:t>
      </w:r>
      <w:proofErr w:type="spellEnd"/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per agevolare modifiche future.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672B5" w:rsidRPr="00A4181E">
        <w:rPr>
          <w:rFonts w:ascii="Nirmala UI Semilight" w:hAnsi="Nirmala UI Semilight" w:cs="Nirmala UI Semilight"/>
          <w:sz w:val="24"/>
          <w:szCs w:val="24"/>
        </w:rPr>
        <w:t>Ma visto che il tempo di rilascio del sistema è uno degli obiettivi prioritari che sono stati individuati, a tal proposito non verrà commentata ogni singola riga di codice con descrizioni dettagliate.</w:t>
      </w:r>
    </w:p>
    <w:p w14:paraId="70756C0F" w14:textId="77777777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2B59C48" w14:textId="3FA4954F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Sicurezza vs Efficienza</w:t>
      </w:r>
    </w:p>
    <w:p w14:paraId="437854A0" w14:textId="2C89D7D5" w:rsidR="00085E36" w:rsidRPr="00A4181E" w:rsidRDefault="003F3820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L'aspetto della sicurezza riveste un ruolo fondamentale nel sistema. Tuttavia,</w:t>
      </w:r>
      <w:r w:rsidR="00E8524F" w:rsidRPr="00A4181E">
        <w:rPr>
          <w:rFonts w:ascii="Nirmala UI Semilight" w:hAnsi="Nirmala UI Semilight" w:cs="Nirmala UI Semilight"/>
          <w:sz w:val="24"/>
          <w:szCs w:val="24"/>
        </w:rPr>
        <w:t xml:space="preserve"> dati i tempi di sviluppo limitati</w:t>
      </w:r>
      <w:r w:rsidRPr="00A4181E">
        <w:rPr>
          <w:rFonts w:ascii="Nirmala UI Semilight" w:hAnsi="Nirmala UI Semilight" w:cs="Nirmala UI Semilight"/>
          <w:sz w:val="24"/>
          <w:szCs w:val="24"/>
        </w:rPr>
        <w:t>, ci concentreremo sull'implementazione di funzioni di sicurezza basate su username e password.</w:t>
      </w:r>
    </w:p>
    <w:p w14:paraId="1A9149B5" w14:textId="77777777" w:rsidR="00085E36" w:rsidRPr="00A4181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53652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proofErr w:type="spellStart"/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Response</w:t>
      </w:r>
      <w:proofErr w:type="spellEnd"/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 xml:space="preserve"> Time vs Hardware</w:t>
      </w:r>
    </w:p>
    <w:p w14:paraId="738D20F5" w14:textId="5712711A" w:rsidR="00085E36" w:rsidRPr="00A4181E" w:rsidRDefault="00233BC8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Il tempo di risposta costituisce un elemento cruciale nel sistema, soprattutto per specifiche funzionalità. Tuttavia, tale aspetto sarà influenzato anche dal tipo di hardware su cui il sistema verrà eseguito.</w:t>
      </w:r>
    </w:p>
    <w:p w14:paraId="25D3B3F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144744F3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1.2 Interface </w:t>
      </w:r>
      <w:proofErr w:type="spellStart"/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documentation</w:t>
      </w:r>
      <w:proofErr w:type="spellEnd"/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 guidelines</w:t>
      </w:r>
    </w:p>
    <w:p w14:paraId="30DC7E89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</w:rPr>
      </w:pPr>
    </w:p>
    <w:p w14:paraId="78DB7CAB" w14:textId="3A770E70" w:rsidR="009837DC" w:rsidRPr="00A4181E" w:rsidRDefault="009837DC" w:rsidP="00085E3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Le linee guida includono una lista di regole che gli sviluppatori dovrebbero rispettare durante la progettazione delle interfacce:</w:t>
      </w:r>
    </w:p>
    <w:p w14:paraId="5440B813" w14:textId="77777777" w:rsidR="009837DC" w:rsidRPr="009837DC" w:rsidRDefault="009837DC" w:rsidP="00085E36">
      <w:pPr>
        <w:spacing w:after="0"/>
        <w:jc w:val="both"/>
        <w:rPr>
          <w:rFonts w:ascii="Nirmala UI Semilight" w:hAnsi="Nirmala UI Semilight" w:cs="Nirmala UI Semilight"/>
        </w:rPr>
      </w:pPr>
    </w:p>
    <w:p w14:paraId="2AFA3E66" w14:textId="184295EB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Classi Java e </w:t>
      </w:r>
      <w:proofErr w:type="spellStart"/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Servlet</w:t>
      </w:r>
      <w:proofErr w:type="spellEnd"/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:</w:t>
      </w:r>
    </w:p>
    <w:p w14:paraId="7B74B277" w14:textId="763F2BD6" w:rsidR="00085E36" w:rsidRPr="00A4181E" w:rsidRDefault="00094840" w:rsidP="00085E36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 xml:space="preserve">I nomi dovranno seguire la convenzione </w:t>
      </w:r>
      <w:proofErr w:type="spellStart"/>
      <w:r w:rsidRPr="003E2D9E">
        <w:rPr>
          <w:rFonts w:ascii="Nirmala UI Semilight" w:hAnsi="Nirmala UI Semilight" w:cs="Nirmala UI Semilight"/>
          <w:sz w:val="24"/>
          <w:szCs w:val="24"/>
        </w:rPr>
        <w:t>UpperCamelCase</w:t>
      </w:r>
      <w:proofErr w:type="spellEnd"/>
      <w:r w:rsidRPr="00A4181E">
        <w:rPr>
          <w:rFonts w:ascii="Nirmala UI Semilight" w:hAnsi="Nirmala UI Semilight" w:cs="Nirmala UI Semilight"/>
          <w:i/>
          <w:iCs/>
          <w:sz w:val="24"/>
          <w:szCs w:val="24"/>
        </w:rPr>
        <w:t>.</w:t>
      </w:r>
    </w:p>
    <w:p w14:paraId="6D32147B" w14:textId="74F56ED9" w:rsidR="00085E36" w:rsidRPr="00A4181E" w:rsidRDefault="00085E36" w:rsidP="00085E36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dovranno corrispondere alle informazioni e/o funzionalità che offre quella classe o 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Servlet</w:t>
      </w:r>
      <w:proofErr w:type="spellEnd"/>
    </w:p>
    <w:p w14:paraId="3548B3B6" w14:textId="792EA344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Metodi:</w:t>
      </w:r>
    </w:p>
    <w:p w14:paraId="41231EDD" w14:textId="2BE1C313" w:rsidR="00085E36" w:rsidRPr="00A4181E" w:rsidRDefault="00085E36" w:rsidP="00094840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dei metodi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seguire la convenzione </w:t>
      </w:r>
      <w:proofErr w:type="spellStart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lowerCamelCase</w:t>
      </w:r>
      <w:proofErr w:type="spellEnd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E2B21D2" w14:textId="2EA7A0CA" w:rsidR="00085E36" w:rsidRPr="00A4181E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dovranno corrispondere alle informazioni e/o funzionalità che offre quel metodo. Si utilizzerà un verbo più eventualmente aggettivi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3ADB724" w14:textId="0F057118" w:rsidR="00085E36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dei metodi per ottenere e settare attributi seguiranno la regola di nominazione ‘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get</w:t>
      </w:r>
      <w:proofErr w:type="spellEnd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[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nomeattributo</w:t>
      </w:r>
      <w:proofErr w:type="spellEnd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]’ e ‘set[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nomeattributo</w:t>
      </w:r>
      <w:proofErr w:type="spellEnd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]’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13307B8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77D5DF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A579F52" w14:textId="13C82B95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Variabili:</w:t>
      </w:r>
    </w:p>
    <w:p w14:paraId="08C413B6" w14:textId="0E6076F2" w:rsidR="00094840" w:rsidRPr="00A4181E" w:rsidRDefault="00085E36" w:rsidP="0009484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delle variabili 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seguire la convenzione </w:t>
      </w:r>
      <w:proofErr w:type="spellStart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lowerCamelCase</w:t>
      </w:r>
      <w:proofErr w:type="spellEnd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A0048BA" w14:textId="475EEB1C" w:rsidR="00094840" w:rsidRPr="00A4181E" w:rsidRDefault="00094840" w:rsidP="00094840">
      <w:pPr>
        <w:pStyle w:val="Paragrafoelenco"/>
        <w:numPr>
          <w:ilvl w:val="0"/>
          <w:numId w:val="7"/>
        </w:numPr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Ogni dichiarazione di variabile locale può definire più di una variabile, mentre ogni dichiarazione di</w:t>
      </w:r>
      <w:r w:rsid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variabile di istanza deve definire solo una variabile. Le variabili d’istanza devono essere private.</w:t>
      </w:r>
    </w:p>
    <w:p w14:paraId="6572EE8C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Convenzioni: </w:t>
      </w:r>
    </w:p>
    <w:p w14:paraId="15798A6A" w14:textId="34FA226B" w:rsidR="003E2D9E" w:rsidRDefault="003E2D9E" w:rsidP="003E2D9E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>Le condizioni d’errore lanciano delle eccezioni e non valori di ritorno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9FE1E35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ECE061C" w14:textId="00958F51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Pagine JSP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8CC2A93" w14:textId="5FF6366E" w:rsidR="003E2D9E" w:rsidRPr="003E2D9E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Le pagine JSP devono essere conformi allo standard HTML 5. Inoltre, il codice deve utilizzare l'indentazione, per facilitare la lettura, secondo le seguenti regole: </w:t>
      </w:r>
    </w:p>
    <w:p w14:paraId="3B8A16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Un'indentazione consiste in una tabulazione; </w:t>
      </w:r>
    </w:p>
    <w:p w14:paraId="3B886971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Ogni tag deve avere un'indentazione maggiore del tag che lo contiene; </w:t>
      </w:r>
    </w:p>
    <w:p w14:paraId="7B41D9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>Ogni tag di chiusura deve avere lo stesso livello di indentazione del corrispondente tag di apertura;</w:t>
      </w:r>
    </w:p>
    <w:p w14:paraId="283C78F0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I tag di commento devono seguire le stesse regole che si applicano ai tag normali.</w:t>
      </w:r>
    </w:p>
    <w:p w14:paraId="0F45E616" w14:textId="77777777" w:rsidR="00085E36" w:rsidRPr="003E2D9E" w:rsidRDefault="00085E36" w:rsidP="00B76B28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E92823" w14:textId="7388E757" w:rsidR="007337FE" w:rsidRPr="003E2D9E" w:rsidRDefault="003E2D9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Fogli di stile CSS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C5F84BA" w14:textId="77777777" w:rsidR="003E2D9E" w:rsidRPr="00B76B28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I fogli di stile (CSS) devono seguire le seguenti convenzioni:</w:t>
      </w:r>
    </w:p>
    <w:p w14:paraId="6773A05F" w14:textId="58E18216" w:rsidR="003E2D9E" w:rsidRPr="00B76B28" w:rsidRDefault="003E2D9E" w:rsidP="003E2D9E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Tutti gli stili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devono essere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non </w:t>
      </w:r>
      <w:proofErr w:type="spellStart"/>
      <w:r w:rsidRPr="00B76B28">
        <w:rPr>
          <w:rFonts w:ascii="Nirmala UI Semilight" w:eastAsia="Garamond" w:hAnsi="Nirmala UI Semilight" w:cs="Nirmala UI Semilight"/>
          <w:sz w:val="24"/>
          <w:szCs w:val="24"/>
        </w:rPr>
        <w:t>inline</w:t>
      </w:r>
      <w:proofErr w:type="spellEnd"/>
      <w:r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e 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>devono essere collocati in fogli di stile separati.</w:t>
      </w:r>
    </w:p>
    <w:p w14:paraId="54F0656E" w14:textId="77777777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59D5AB4" w14:textId="3FAE7BF2" w:rsidR="003870CE" w:rsidRDefault="00085E36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 xml:space="preserve">1.3 </w:t>
      </w:r>
      <w:r w:rsidR="009A3805">
        <w:rPr>
          <w:rFonts w:ascii="Nirmala UI Semilight" w:hAnsi="Nirmala UI Semilight" w:cs="Nirmala UI Semilight"/>
          <w:b/>
          <w:bCs/>
          <w:sz w:val="38"/>
          <w:szCs w:val="38"/>
        </w:rPr>
        <w:t>Definizioni, acronimi e abbreviazioni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3870CE" w14:paraId="26427CF5" w14:textId="77777777" w:rsidTr="004B6B54">
        <w:tc>
          <w:tcPr>
            <w:tcW w:w="2122" w:type="dxa"/>
            <w:shd w:val="clear" w:color="auto" w:fill="A28656"/>
          </w:tcPr>
          <w:p w14:paraId="0B68C168" w14:textId="46792044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Acronimo</w:t>
            </w:r>
          </w:p>
        </w:tc>
        <w:tc>
          <w:tcPr>
            <w:tcW w:w="4110" w:type="dxa"/>
            <w:shd w:val="clear" w:color="auto" w:fill="A28656"/>
          </w:tcPr>
          <w:p w14:paraId="4CD059BE" w14:textId="677A35F2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Abbreviazione</w:t>
            </w:r>
          </w:p>
        </w:tc>
        <w:tc>
          <w:tcPr>
            <w:tcW w:w="4224" w:type="dxa"/>
            <w:shd w:val="clear" w:color="auto" w:fill="A28656"/>
          </w:tcPr>
          <w:p w14:paraId="700FB93E" w14:textId="173500B3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Definizione</w:t>
            </w:r>
          </w:p>
        </w:tc>
      </w:tr>
      <w:tr w:rsidR="009A3805" w14:paraId="3B27DB1E" w14:textId="77777777" w:rsidTr="004B6B54">
        <w:tc>
          <w:tcPr>
            <w:tcW w:w="2122" w:type="dxa"/>
            <w:shd w:val="clear" w:color="auto" w:fill="E8E1D4"/>
          </w:tcPr>
          <w:p w14:paraId="63699FC2" w14:textId="1072DFE9" w:rsidR="009A3805" w:rsidRPr="00B57305" w:rsidRDefault="00B573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57305">
              <w:rPr>
                <w:rFonts w:ascii="Nirmala UI Semilight" w:eastAsia="Century Gothic" w:hAnsi="Nirmala UI Semilight" w:cs="Nirmala UI Semilight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4110" w:type="dxa"/>
            <w:shd w:val="clear" w:color="auto" w:fill="E8E1D4"/>
          </w:tcPr>
          <w:p w14:paraId="6622D3E1" w14:textId="15E38E26" w:rsidR="009A3805" w:rsidRPr="00B573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B57305">
              <w:rPr>
                <w:rFonts w:ascii="Nirmala UI Semilight" w:eastAsia="Century Gothic" w:hAnsi="Nirmala UI Semilight" w:cs="Nirmala UI Semilight"/>
                <w:sz w:val="24"/>
                <w:szCs w:val="24"/>
              </w:rPr>
              <w:t>Hyper</w:t>
            </w:r>
            <w:proofErr w:type="spellEnd"/>
            <w:r w:rsidRPr="00B57305">
              <w:rPr>
                <w:rFonts w:ascii="Nirmala UI Semilight" w:eastAsia="Century Gothic" w:hAnsi="Nirmala UI Semilight" w:cs="Nirmala UI Semilight"/>
                <w:sz w:val="24"/>
                <w:szCs w:val="24"/>
              </w:rPr>
              <w:t xml:space="preserve"> Text Markup Language</w:t>
            </w:r>
          </w:p>
        </w:tc>
        <w:tc>
          <w:tcPr>
            <w:tcW w:w="4224" w:type="dxa"/>
            <w:shd w:val="clear" w:color="auto" w:fill="E8E1D4"/>
          </w:tcPr>
          <w:p w14:paraId="612748FC" w14:textId="5D196FF7" w:rsidR="009A3805" w:rsidRPr="00B573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marcatura più usato per siti web.</w:t>
            </w:r>
          </w:p>
        </w:tc>
      </w:tr>
      <w:tr w:rsidR="009A3805" w14:paraId="1E8476B4" w14:textId="77777777" w:rsidTr="004B6B54">
        <w:tc>
          <w:tcPr>
            <w:tcW w:w="2122" w:type="dxa"/>
          </w:tcPr>
          <w:p w14:paraId="43CAF35F" w14:textId="68A2489D" w:rsidR="009A3805" w:rsidRDefault="00E310C1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CSS</w:t>
            </w:r>
          </w:p>
        </w:tc>
        <w:tc>
          <w:tcPr>
            <w:tcW w:w="4110" w:type="dxa"/>
          </w:tcPr>
          <w:p w14:paraId="5BE76DAF" w14:textId="7C726205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Cascading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Stylee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Sheets</w:t>
            </w:r>
            <w:proofErr w:type="spellEnd"/>
          </w:p>
        </w:tc>
        <w:tc>
          <w:tcPr>
            <w:tcW w:w="4224" w:type="dxa"/>
          </w:tcPr>
          <w:p w14:paraId="5867BB2C" w14:textId="64F2FBC1" w:rsidR="009A3805" w:rsidRDefault="00043B33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Linguaggio usato per definire la </w:t>
            </w:r>
            <w:r w:rsidR="00BE1239">
              <w:rPr>
                <w:rFonts w:ascii="Nirmala UI Semilight" w:hAnsi="Nirmala UI Semilight" w:cs="Nirmala UI Semilight"/>
                <w:sz w:val="24"/>
                <w:szCs w:val="24"/>
              </w:rPr>
              <w:t>formattazione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delle pagine web.</w:t>
            </w:r>
          </w:p>
        </w:tc>
      </w:tr>
      <w:tr w:rsidR="009A3805" w14:paraId="61D89B13" w14:textId="77777777" w:rsidTr="004B6B54">
        <w:tc>
          <w:tcPr>
            <w:tcW w:w="2122" w:type="dxa"/>
            <w:shd w:val="clear" w:color="auto" w:fill="E8E1D4"/>
          </w:tcPr>
          <w:p w14:paraId="01E28708" w14:textId="0064C3D3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</w:t>
            </w:r>
          </w:p>
        </w:tc>
        <w:tc>
          <w:tcPr>
            <w:tcW w:w="4110" w:type="dxa"/>
            <w:shd w:val="clear" w:color="auto" w:fill="E8E1D4"/>
          </w:tcPr>
          <w:p w14:paraId="6A62F760" w14:textId="034D1C94" w:rsidR="009A3805" w:rsidRP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224" w:type="dxa"/>
            <w:shd w:val="clear" w:color="auto" w:fill="E8E1D4"/>
          </w:tcPr>
          <w:p w14:paraId="71B903ED" w14:textId="365B0F2F" w:rsidR="009A38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programmazione orientato agli oggetti.</w:t>
            </w:r>
          </w:p>
        </w:tc>
      </w:tr>
      <w:tr w:rsidR="009A3805" w14:paraId="52F2A6F4" w14:textId="77777777" w:rsidTr="004B6B54">
        <w:tc>
          <w:tcPr>
            <w:tcW w:w="2122" w:type="dxa"/>
          </w:tcPr>
          <w:p w14:paraId="5CE48D74" w14:textId="0BF26A88" w:rsidR="009A3805" w:rsidRDefault="00CB49FB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110" w:type="dxa"/>
          </w:tcPr>
          <w:p w14:paraId="47137E92" w14:textId="07979E59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224" w:type="dxa"/>
          </w:tcPr>
          <w:p w14:paraId="51EB824D" w14:textId="415F54FA" w:rsidR="009A3805" w:rsidRDefault="00BE1239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Classi java.</w:t>
            </w:r>
          </w:p>
        </w:tc>
      </w:tr>
      <w:tr w:rsidR="008023BD" w14:paraId="1C85EE22" w14:textId="77777777" w:rsidTr="00BE1239">
        <w:tc>
          <w:tcPr>
            <w:tcW w:w="2122" w:type="dxa"/>
            <w:shd w:val="clear" w:color="auto" w:fill="E8E1D4"/>
          </w:tcPr>
          <w:p w14:paraId="45985DC4" w14:textId="2DB56D3F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JSP</w:t>
            </w:r>
          </w:p>
        </w:tc>
        <w:tc>
          <w:tcPr>
            <w:tcW w:w="4110" w:type="dxa"/>
            <w:shd w:val="clear" w:color="auto" w:fill="E8E1D4"/>
          </w:tcPr>
          <w:p w14:paraId="0151F1DD" w14:textId="708B89EB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Server Pages</w:t>
            </w:r>
          </w:p>
        </w:tc>
        <w:tc>
          <w:tcPr>
            <w:tcW w:w="4224" w:type="dxa"/>
            <w:shd w:val="clear" w:color="auto" w:fill="E8E1D4"/>
          </w:tcPr>
          <w:p w14:paraId="3FB84D9A" w14:textId="62F88D11" w:rsidR="008023BD" w:rsidRPr="009A3805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tecnologia Java utilizzata per creare pagine web dinamiche.</w:t>
            </w:r>
          </w:p>
        </w:tc>
      </w:tr>
    </w:tbl>
    <w:p w14:paraId="1FE73673" w14:textId="26AE0D39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B9F644" w14:textId="77777777" w:rsidR="00D743B0" w:rsidRDefault="00D743B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8987B2" w14:textId="0977D36C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</w:t>
      </w:r>
      <w:r w:rsidR="00D743B0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4</w:t>
      </w: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 </w:t>
      </w:r>
      <w:proofErr w:type="spellStart"/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References</w:t>
      </w:r>
      <w:proofErr w:type="spellEnd"/>
    </w:p>
    <w:p w14:paraId="69279D31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RAD :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Requirement</w:t>
      </w:r>
      <w:proofErr w:type="spellEnd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 Analysis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</w:p>
    <w:p w14:paraId="2FC63F5D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SDD : System Design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</w:p>
    <w:p w14:paraId="63798F1A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ODD : Object Design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</w:p>
    <w:p w14:paraId="2BC44A50" w14:textId="77777777" w:rsidR="00085E36" w:rsidRPr="00B76B28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6908FFE5" w14:textId="77777777" w:rsid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1CD72F96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Class </w:t>
      </w:r>
      <w:proofErr w:type="spellStart"/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interface</w:t>
      </w:r>
      <w:proofErr w:type="spellEnd"/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 </w:t>
      </w:r>
      <w:proofErr w:type="spellStart"/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glossary</w:t>
      </w:r>
      <w:proofErr w:type="spellEnd"/>
    </w:p>
    <w:p w14:paraId="0ADA290B" w14:textId="2459A711" w:rsidR="00376477" w:rsidRDefault="00756D1D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Il sistema è diviso in package nel modo seguente:</w:t>
      </w:r>
    </w:p>
    <w:p w14:paraId="081D4A4F" w14:textId="5F49D377" w:rsidR="00756D1D" w:rsidRPr="00756D1D" w:rsidRDefault="00756D1D" w:rsidP="00376477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756D1D">
        <w:rPr>
          <w:rFonts w:ascii="Nirmala UI Semilight" w:hAnsi="Nirmala UI Semilight" w:cs="Nirmala UI Semilight"/>
          <w:b/>
          <w:bCs/>
          <w:sz w:val="24"/>
          <w:szCs w:val="24"/>
        </w:rPr>
        <w:t>LATO-BACK-END</w:t>
      </w:r>
    </w:p>
    <w:p w14:paraId="19736035" w14:textId="2E26E660" w:rsidR="00F34506" w:rsidRDefault="004A7706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4F3BA00A" wp14:editId="5B43E6D2">
            <wp:extent cx="4295775" cy="8902215"/>
            <wp:effectExtent l="0" t="0" r="0" b="0"/>
            <wp:docPr id="6132632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80" cy="89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1C67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7CB7E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DC4CF5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331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15BD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CDC6A" w14:textId="77777777" w:rsidR="002A785B" w:rsidRDefault="002A785B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CE40" w14:textId="77777777" w:rsidR="002A785B" w:rsidRDefault="002A785B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502ED76" w14:textId="5474F7DE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7625DA0" w14:textId="77777777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5E98E89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797614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5047DEC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835725A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4E2D40C2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3A17C8A3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0D15C47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2A7CE70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42268877" w14:textId="77777777" w:rsidR="002767AF" w:rsidRPr="00AC1CAE" w:rsidRDefault="002767AF" w:rsidP="00276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4122E3" w14:textId="6833AA59" w:rsid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.</w:t>
      </w:r>
    </w:p>
    <w:p w14:paraId="1541D9FC" w14:textId="7267FC26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75CCAA0F" w14:textId="211AFB9D" w:rsidR="00C45338" w:rsidRDefault="00C45338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F4108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1882F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B5D394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1D2F55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2C6B49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902C05" w14:textId="77777777" w:rsidR="00DC51E7" w:rsidRDefault="00DC51E7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DB6E0E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EC11D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14F1BF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AF2F5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F42E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89809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E9BD8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7DBA9" w14:textId="77777777" w:rsidR="00851DAF" w:rsidRPr="002850A5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3A35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735CD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1FAA1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C5182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64408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33505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D1980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415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18AFF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395AC0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7A644C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C8756" w14:textId="77777777" w:rsidR="00300923" w:rsidRDefault="00300923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F78583" w14:textId="77777777" w:rsidR="00300923" w:rsidRDefault="00300923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B1747E" w14:textId="77777777" w:rsidR="00967529" w:rsidRPr="00C22F7C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A3411" w14:textId="77777777" w:rsidR="008E4354" w:rsidRPr="00AA2282" w:rsidRDefault="008E435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E48FDC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22C3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4BF6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C5FDB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87E54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CC094F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292DD0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CD907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855533" w14:textId="3CEAC91D" w:rsidR="000A2E3D" w:rsidRPr="00181CFC" w:rsidRDefault="004649E2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SERVIZI DEI SOTTOSISTEMI</w:t>
      </w:r>
    </w:p>
    <w:p w14:paraId="63F600B0" w14:textId="7777777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0A2E3D" w:rsidSect="00493DC3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FCB9" w14:textId="77777777" w:rsidR="00493DC3" w:rsidRDefault="00493DC3" w:rsidP="00AC1CAE">
      <w:pPr>
        <w:spacing w:after="0" w:line="240" w:lineRule="auto"/>
      </w:pPr>
      <w:r>
        <w:separator/>
      </w:r>
    </w:p>
  </w:endnote>
  <w:endnote w:type="continuationSeparator" w:id="0">
    <w:p w14:paraId="7997109F" w14:textId="77777777" w:rsidR="00493DC3" w:rsidRDefault="00493DC3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85A1" w14:textId="77777777" w:rsidR="00493DC3" w:rsidRDefault="00493DC3" w:rsidP="00AC1CAE">
      <w:pPr>
        <w:spacing w:after="0" w:line="240" w:lineRule="auto"/>
      </w:pPr>
      <w:r>
        <w:separator/>
      </w:r>
    </w:p>
  </w:footnote>
  <w:footnote w:type="continuationSeparator" w:id="0">
    <w:p w14:paraId="0D4B3631" w14:textId="77777777" w:rsidR="00493DC3" w:rsidRDefault="00493DC3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50108DDA" w:rsidR="00AC1CAE" w:rsidRDefault="00B65AEE">
    <w:pPr>
      <w:pStyle w:val="Intestazione"/>
    </w:pPr>
    <w:r>
      <w:t>Object</w:t>
    </w:r>
    <w:r w:rsidR="00AC1CAE">
      <w:t xml:space="preserve"> Design </w:t>
    </w:r>
    <w:proofErr w:type="spellStart"/>
    <w:r w:rsidR="00AC1CAE">
      <w:t>Document</w:t>
    </w:r>
    <w:proofErr w:type="spellEnd"/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1A"/>
    <w:multiLevelType w:val="hybridMultilevel"/>
    <w:tmpl w:val="D1EABF64"/>
    <w:lvl w:ilvl="0" w:tplc="1390B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C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42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2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1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D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41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5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4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2521"/>
    <w:multiLevelType w:val="hybridMultilevel"/>
    <w:tmpl w:val="417EDB5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20693B"/>
    <w:multiLevelType w:val="hybridMultilevel"/>
    <w:tmpl w:val="514412E0"/>
    <w:lvl w:ilvl="0" w:tplc="5906B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ECB16">
      <w:start w:val="1"/>
      <w:numFmt w:val="decimal"/>
      <w:lvlText w:val="%2."/>
      <w:lvlJc w:val="left"/>
      <w:pPr>
        <w:ind w:left="1440" w:hanging="360"/>
      </w:pPr>
      <w:rPr>
        <w:rFonts w:ascii="Garamond" w:hAnsi="Garamond" w:hint="default"/>
      </w:rPr>
    </w:lvl>
    <w:lvl w:ilvl="2" w:tplc="A914E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3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A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2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7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160"/>
    <w:multiLevelType w:val="hybridMultilevel"/>
    <w:tmpl w:val="C30C1A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620690"/>
    <w:multiLevelType w:val="hybridMultilevel"/>
    <w:tmpl w:val="061E2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179B8"/>
    <w:multiLevelType w:val="hybridMultilevel"/>
    <w:tmpl w:val="4134EA6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E980DB8"/>
    <w:multiLevelType w:val="hybridMultilevel"/>
    <w:tmpl w:val="E500DDC6"/>
    <w:lvl w:ilvl="0" w:tplc="B22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CC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6A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AA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E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C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7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2"/>
  </w:num>
  <w:num w:numId="2" w16cid:durableId="367607541">
    <w:abstractNumId w:val="9"/>
  </w:num>
  <w:num w:numId="3" w16cid:durableId="2117286654">
    <w:abstractNumId w:val="7"/>
  </w:num>
  <w:num w:numId="4" w16cid:durableId="592275410">
    <w:abstractNumId w:val="8"/>
  </w:num>
  <w:num w:numId="5" w16cid:durableId="1764035658">
    <w:abstractNumId w:val="4"/>
  </w:num>
  <w:num w:numId="6" w16cid:durableId="681706108">
    <w:abstractNumId w:val="1"/>
  </w:num>
  <w:num w:numId="7" w16cid:durableId="1729498421">
    <w:abstractNumId w:val="6"/>
  </w:num>
  <w:num w:numId="8" w16cid:durableId="977414888">
    <w:abstractNumId w:val="5"/>
  </w:num>
  <w:num w:numId="9" w16cid:durableId="290862625">
    <w:abstractNumId w:val="0"/>
  </w:num>
  <w:num w:numId="10" w16cid:durableId="28901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23D80"/>
    <w:rsid w:val="00043B33"/>
    <w:rsid w:val="00070EEF"/>
    <w:rsid w:val="00085E36"/>
    <w:rsid w:val="000933BE"/>
    <w:rsid w:val="00094840"/>
    <w:rsid w:val="00097A03"/>
    <w:rsid w:val="000A2E3D"/>
    <w:rsid w:val="000C161A"/>
    <w:rsid w:val="00124C1B"/>
    <w:rsid w:val="00151762"/>
    <w:rsid w:val="00165321"/>
    <w:rsid w:val="0018336A"/>
    <w:rsid w:val="001864BB"/>
    <w:rsid w:val="001A0B24"/>
    <w:rsid w:val="002005CB"/>
    <w:rsid w:val="0022490B"/>
    <w:rsid w:val="00233BC8"/>
    <w:rsid w:val="002424E4"/>
    <w:rsid w:val="00242AC8"/>
    <w:rsid w:val="002725F6"/>
    <w:rsid w:val="002767AF"/>
    <w:rsid w:val="002850A5"/>
    <w:rsid w:val="00286AEE"/>
    <w:rsid w:val="00287377"/>
    <w:rsid w:val="002A785B"/>
    <w:rsid w:val="002B6D79"/>
    <w:rsid w:val="002C1345"/>
    <w:rsid w:val="002D41F0"/>
    <w:rsid w:val="002E151A"/>
    <w:rsid w:val="002E2B01"/>
    <w:rsid w:val="002F28B1"/>
    <w:rsid w:val="00300923"/>
    <w:rsid w:val="00324694"/>
    <w:rsid w:val="00327FF2"/>
    <w:rsid w:val="00376477"/>
    <w:rsid w:val="003852E3"/>
    <w:rsid w:val="003870CE"/>
    <w:rsid w:val="003A476D"/>
    <w:rsid w:val="003A6CB8"/>
    <w:rsid w:val="003D3D09"/>
    <w:rsid w:val="003E2D9E"/>
    <w:rsid w:val="003F3820"/>
    <w:rsid w:val="00404F44"/>
    <w:rsid w:val="00422DE8"/>
    <w:rsid w:val="004649E2"/>
    <w:rsid w:val="00490972"/>
    <w:rsid w:val="00493DC3"/>
    <w:rsid w:val="004A7706"/>
    <w:rsid w:val="004B6B54"/>
    <w:rsid w:val="004B7E86"/>
    <w:rsid w:val="004D7B51"/>
    <w:rsid w:val="00505073"/>
    <w:rsid w:val="00511AF4"/>
    <w:rsid w:val="00523EDF"/>
    <w:rsid w:val="00547828"/>
    <w:rsid w:val="005573FF"/>
    <w:rsid w:val="005D0603"/>
    <w:rsid w:val="005E09AA"/>
    <w:rsid w:val="005F3DD4"/>
    <w:rsid w:val="00626878"/>
    <w:rsid w:val="00640DB9"/>
    <w:rsid w:val="006871C0"/>
    <w:rsid w:val="006909D7"/>
    <w:rsid w:val="006A2DF2"/>
    <w:rsid w:val="006B4C16"/>
    <w:rsid w:val="006B6E56"/>
    <w:rsid w:val="006D7072"/>
    <w:rsid w:val="006D77A6"/>
    <w:rsid w:val="00705261"/>
    <w:rsid w:val="00712408"/>
    <w:rsid w:val="00722E1C"/>
    <w:rsid w:val="007337FE"/>
    <w:rsid w:val="00734023"/>
    <w:rsid w:val="00756D1D"/>
    <w:rsid w:val="007906C1"/>
    <w:rsid w:val="007A4827"/>
    <w:rsid w:val="008023BD"/>
    <w:rsid w:val="00851DAF"/>
    <w:rsid w:val="008728B3"/>
    <w:rsid w:val="0087353F"/>
    <w:rsid w:val="008A3DE8"/>
    <w:rsid w:val="008C0785"/>
    <w:rsid w:val="008C2F9A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53F6"/>
    <w:rsid w:val="00967529"/>
    <w:rsid w:val="0097718C"/>
    <w:rsid w:val="009837DC"/>
    <w:rsid w:val="0098399C"/>
    <w:rsid w:val="009A3805"/>
    <w:rsid w:val="009E36C8"/>
    <w:rsid w:val="009F7F9B"/>
    <w:rsid w:val="00A33408"/>
    <w:rsid w:val="00A4181E"/>
    <w:rsid w:val="00A45F7B"/>
    <w:rsid w:val="00A61E89"/>
    <w:rsid w:val="00A73397"/>
    <w:rsid w:val="00AA2282"/>
    <w:rsid w:val="00AC1CAE"/>
    <w:rsid w:val="00AD6ED8"/>
    <w:rsid w:val="00AD6F42"/>
    <w:rsid w:val="00AE571C"/>
    <w:rsid w:val="00B22E60"/>
    <w:rsid w:val="00B446EF"/>
    <w:rsid w:val="00B44AA6"/>
    <w:rsid w:val="00B57305"/>
    <w:rsid w:val="00B65AEE"/>
    <w:rsid w:val="00B76B28"/>
    <w:rsid w:val="00BB6F54"/>
    <w:rsid w:val="00BE1239"/>
    <w:rsid w:val="00BE14F4"/>
    <w:rsid w:val="00BE1D20"/>
    <w:rsid w:val="00BE36BB"/>
    <w:rsid w:val="00C1591A"/>
    <w:rsid w:val="00C22F7C"/>
    <w:rsid w:val="00C45338"/>
    <w:rsid w:val="00C833FD"/>
    <w:rsid w:val="00CB49FB"/>
    <w:rsid w:val="00CC73CF"/>
    <w:rsid w:val="00D00F15"/>
    <w:rsid w:val="00D42C0D"/>
    <w:rsid w:val="00D4616A"/>
    <w:rsid w:val="00D466FA"/>
    <w:rsid w:val="00D63F0D"/>
    <w:rsid w:val="00D743B0"/>
    <w:rsid w:val="00D907A7"/>
    <w:rsid w:val="00DB3B52"/>
    <w:rsid w:val="00DC508E"/>
    <w:rsid w:val="00DC51E7"/>
    <w:rsid w:val="00E02621"/>
    <w:rsid w:val="00E21CD0"/>
    <w:rsid w:val="00E310C1"/>
    <w:rsid w:val="00E83BBD"/>
    <w:rsid w:val="00E8524F"/>
    <w:rsid w:val="00E85A60"/>
    <w:rsid w:val="00EA4E67"/>
    <w:rsid w:val="00EB3FE6"/>
    <w:rsid w:val="00EB7F79"/>
    <w:rsid w:val="00EF7C18"/>
    <w:rsid w:val="00F21A74"/>
    <w:rsid w:val="00F34506"/>
    <w:rsid w:val="00F56B05"/>
    <w:rsid w:val="00F61063"/>
    <w:rsid w:val="00F672B5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B65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B6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65AEE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65AEE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65AEE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B65AEE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65AEE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E8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83B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83BBD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30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07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94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089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4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62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9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5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4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138</cp:revision>
  <dcterms:created xsi:type="dcterms:W3CDTF">2023-12-20T21:18:00Z</dcterms:created>
  <dcterms:modified xsi:type="dcterms:W3CDTF">2024-01-21T19:32:00Z</dcterms:modified>
</cp:coreProperties>
</file>