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1A478A"/>
          <w:sz w:val="40"/>
        </w:rPr>
        <w:t>議事録：北総販促会議</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sz w:val="20"/>
              </w:rPr>
              <w:t>会議名</w:t>
            </w:r>
          </w:p>
        </w:tc>
        <w:tc>
          <w:tcPr>
            <w:tcW w:type="dxa" w:w="4703"/>
          </w:tcPr>
          <w:p>
            <w:r>
              <w:rPr>
                <w:sz w:val="20"/>
              </w:rPr>
              <w:t>北総販促会議</w:t>
            </w:r>
          </w:p>
        </w:tc>
      </w:tr>
      <w:tr>
        <w:tc>
          <w:tcPr>
            <w:tcW w:type="dxa" w:w="4703"/>
          </w:tcPr>
          <w:p>
            <w:r>
              <w:rPr>
                <w:sz w:val="20"/>
              </w:rPr>
              <w:t>日付</w:t>
            </w:r>
          </w:p>
        </w:tc>
        <w:tc>
          <w:tcPr>
            <w:tcW w:type="dxa" w:w="4703"/>
          </w:tcPr>
          <w:p>
            <w:r>
              <w:rPr>
                <w:sz w:val="20"/>
              </w:rPr>
              <w:t>2026年3月23日</w:t>
            </w:r>
          </w:p>
        </w:tc>
      </w:tr>
      <w:tr>
        <w:tc>
          <w:tcPr>
            <w:tcW w:type="dxa" w:w="4703"/>
          </w:tcPr>
          <w:p>
            <w:r>
              <w:rPr>
                <w:sz w:val="20"/>
              </w:rPr>
              <w:t>時間</w:t>
            </w:r>
          </w:p>
        </w:tc>
        <w:tc>
          <w:tcPr>
            <w:tcW w:type="dxa" w:w="4703"/>
          </w:tcPr>
          <w:p>
            <w:r>
              <w:rPr>
                <w:sz w:val="20"/>
              </w:rPr>
              <w:t>約45分01秒</w:t>
            </w:r>
          </w:p>
        </w:tc>
      </w:tr>
      <w:tr>
        <w:tc>
          <w:tcPr>
            <w:tcW w:type="dxa" w:w="4703"/>
          </w:tcPr>
          <w:p>
            <w:r>
              <w:rPr>
                <w:sz w:val="20"/>
              </w:rPr>
              <w:t>出席者</w:t>
            </w:r>
          </w:p>
        </w:tc>
        <w:tc>
          <w:tcPr>
            <w:tcW w:type="dxa" w:w="4703"/>
          </w:tcPr>
          <w:p>
            <w:r>
              <w:rPr>
                <w:sz w:val="20"/>
              </w:rPr>
              <w:t>石原、カズキ（初見）、森田、飯田、他プランナー</w:t>
            </w:r>
          </w:p>
        </w:tc>
      </w:tr>
      <w:tr>
        <w:tc>
          <w:tcPr>
            <w:tcW w:type="dxa" w:w="4703"/>
          </w:tcPr>
          <w:p>
            <w:r>
              <w:rPr>
                <w:sz w:val="20"/>
              </w:rPr>
              <w:t>形式</w:t>
            </w:r>
          </w:p>
        </w:tc>
        <w:tc>
          <w:tcPr>
            <w:tcW w:type="dxa" w:w="4703"/>
          </w:tcPr>
          <w:p>
            <w:r>
              <w:rPr>
                <w:sz w:val="20"/>
              </w:rPr>
              <w:t>オンライン会議</w:t>
            </w:r>
          </w:p>
        </w:tc>
      </w:tr>
    </w:tbl>
    <w:p/>
    <w:p>
      <w:pPr>
        <w:pStyle w:val="Heading2"/>
      </w:pPr>
      <w:r>
        <w:rPr>
          <w:color w:val="1A478A"/>
        </w:rPr>
        <w:t>エグゼクティブサマリー</w:t>
      </w:r>
    </w:p>
    <w:p>
      <w:r>
        <w:rPr>
          <w:rFonts w:ascii="Yu Gothic" w:hAnsi="Yu Gothic" w:eastAsia="Yu Gothic"/>
          <w:b w:val="0"/>
          <w:sz w:val="22"/>
        </w:rPr>
        <w:t>北総エリアの販促戦略について議論が行われた。主要テーマは、ビジネス交流会の開催計画、生成AIセミナーの集客ガイドライン、およびセミナー当日の運営フローの3点。ビジネス交流会では、個人事業主だけでなくサラリーマン（ビジネスパーソン）も対象に拡大し、各プランナーが最低3名の集客を目標とすることが決定された。また、セミナー当日のGoogleフォームによるアンケート実施、PCの安全チェック（問診表）、COD（会場説明）の流れが確認された。</w:t>
      </w:r>
    </w:p>
    <w:p>
      <w:pPr>
        <w:pStyle w:val="Heading2"/>
      </w:pPr>
      <w:r>
        <w:rPr>
          <w:color w:val="1A478A"/>
        </w:rPr>
        <w:t>主要な議論ポイント</w:t>
      </w:r>
    </w:p>
    <w:p>
      <w:pPr>
        <w:pStyle w:val="Heading3"/>
      </w:pPr>
      <w:r>
        <w:rPr>
          <w:color w:val="2E74B5"/>
        </w:rPr>
        <w:t>1. ビジネス交流会の開催計画</w:t>
      </w:r>
    </w:p>
    <w:p>
      <w:r>
        <w:rPr>
          <w:rFonts w:ascii="Yu Gothic" w:hAnsi="Yu Gothic" w:eastAsia="Yu Gothic"/>
          <w:b w:val="0"/>
          <w:sz w:val="22"/>
        </w:rPr>
        <w:t>ビジネス交流会の企画が説明された。通常の交流会は参加費1万〜5万円程度だが、今回は無料で開催する。内容は、30分程度の生成AI活用セミナー＋ビジネス交流会30分＋AI実践ワーク＋ディスカッションという構成。成功の鍵は「誰を呼べるか」にかかっており、各プランナーが地域の経営者・事業主・ビジネスパーソンを 積極的に招待することが重要。商工会の会長や地域新聞社の役員なども招待対象として言及された。</w:t>
      </w:r>
    </w:p>
    <w:p>
      <w:pPr>
        <w:pStyle w:val="Heading3"/>
      </w:pPr>
      <w:r>
        <w:rPr>
          <w:color w:val="2E74B5"/>
        </w:rPr>
        <w:t>2. 集客対象の拡大</w:t>
      </w:r>
    </w:p>
    <w:p>
      <w:r>
        <w:rPr>
          <w:rFonts w:ascii="Yu Gothic" w:hAnsi="Yu Gothic" w:eastAsia="Yu Gothic"/>
          <w:b w:val="0"/>
          <w:sz w:val="22"/>
        </w:rPr>
        <w:t>今回から集客対象が大幅に拡大された。従来は個人事業主・商店主のみだったが、サラリーマン等のビジネスパーソンも対象に追加。プランナーが担当する150件の顧客のうち、仕事をしている方は全員が対象となる。学校の先生も含め、幅広い層への声がけが求められる。</w:t>
      </w:r>
    </w:p>
    <w:p>
      <w:pPr>
        <w:pStyle w:val="Heading3"/>
      </w:pPr>
      <w:r>
        <w:rPr>
          <w:color w:val="2E74B5"/>
        </w:rPr>
        <w:t>3. セミナー当日の運営フロー</w:t>
      </w:r>
    </w:p>
    <w:p>
      <w:r>
        <w:rPr>
          <w:rFonts w:ascii="Yu Gothic" w:hAnsi="Yu Gothic" w:eastAsia="Yu Gothic"/>
          <w:b w:val="0"/>
          <w:sz w:val="22"/>
        </w:rPr>
        <w:t>当日の運営フローが確認された。①受付時にGoogleフォームでアンケート記入（参加受付を兼ねる）→②安全セミナー・生成AIセミナー→③COD（会場説明・施設案内）→④PC問診表による安全チェック（ウイルス対策・OS確認等）→⑤AI実践ワーク（参加者のPCまたは店舗のAIパソコンを使用）→⑥セット（次回提案）につなげる。問診表ではPCのセキュリティ状態を確認し、AIを安全に使える環境かチェックする。</w:t>
      </w:r>
    </w:p>
    <w:p>
      <w:pPr>
        <w:pStyle w:val="Heading3"/>
      </w:pPr>
      <w:r>
        <w:rPr>
          <w:color w:val="2E74B5"/>
        </w:rPr>
        <w:t>4. 3日前の事前連絡</w:t>
      </w:r>
    </w:p>
    <w:p>
      <w:r>
        <w:rPr>
          <w:rFonts w:ascii="Yu Gothic" w:hAnsi="Yu Gothic" w:eastAsia="Yu Gothic"/>
          <w:b w:val="0"/>
          <w:sz w:val="22"/>
        </w:rPr>
        <w:t>セミナー3日前にカズキさんから参加者へ確認連絡を行う。持ち物の確認、集合時間の案内に加え、友人や仕事仲間の追加参加を促す営業も実施。当日は担当プランナーがアテンドとしてお客様に付き添い、受付からワークまでサポートする。</w:t>
      </w:r>
    </w:p>
    <w:p>
      <w:pPr>
        <w:pStyle w:val="Heading3"/>
      </w:pPr>
      <w:r>
        <w:rPr>
          <w:color w:val="2E74B5"/>
        </w:rPr>
        <w:t>5. 北総エリアの一般向けイベント</w:t>
      </w:r>
    </w:p>
    <w:p>
      <w:r>
        <w:rPr>
          <w:rFonts w:ascii="Yu Gothic" w:hAnsi="Yu Gothic" w:eastAsia="Yu Gothic"/>
          <w:b w:val="0"/>
          <w:sz w:val="22"/>
        </w:rPr>
        <w:t>北総の富里キャンパスに一般向けイベントがない点が議題に。既存のサークル活動に組み込むか、新規イベントとして立ち上げるか検討。森田さんが翌朝までに案をまとめてチームに共有することとなった。サラリーマン向けDXセミナーへの誘導スキームも別途検討が必要との意見が出た。</w:t>
      </w:r>
    </w:p>
    <w:p>
      <w:pPr>
        <w:pStyle w:val="Heading2"/>
      </w:pPr>
      <w:r>
        <w:rPr>
          <w:color w:val="1A478A"/>
        </w:rPr>
        <w:t>決定事項</w:t>
      </w:r>
    </w:p>
    <w:p>
      <w:r>
        <w:rPr>
          <w:rFonts w:ascii="Yu Gothic" w:hAnsi="Yu Gothic" w:eastAsia="Yu Gothic"/>
          <w:b w:val="0"/>
          <w:sz w:val="22"/>
        </w:rPr>
        <w:t>1. ビジネス交流会を無料で開催（生成AIセミナー＋交流会＋実践ワーク構成）</w:t>
      </w:r>
    </w:p>
    <w:p>
      <w:r>
        <w:rPr>
          <w:rFonts w:ascii="Yu Gothic" w:hAnsi="Yu Gothic" w:eastAsia="Yu Gothic"/>
          <w:b w:val="0"/>
          <w:sz w:val="22"/>
        </w:rPr>
        <w:t>2. 集客対象をサラリーマン・ビジネスパーソンにも拡大（従来の事業主限定から変更）</w:t>
      </w:r>
    </w:p>
    <w:p>
      <w:r>
        <w:rPr>
          <w:rFonts w:ascii="Yu Gothic" w:hAnsi="Yu Gothic" w:eastAsia="Yu Gothic"/>
          <w:b w:val="0"/>
          <w:sz w:val="22"/>
        </w:rPr>
        <w:t>3. 生成AIセミナー開催日は基本的に全プランナー出勤</w:t>
      </w:r>
    </w:p>
    <w:p>
      <w:r>
        <w:rPr>
          <w:rFonts w:ascii="Yu Gothic" w:hAnsi="Yu Gothic" w:eastAsia="Yu Gothic"/>
          <w:b w:val="0"/>
          <w:sz w:val="22"/>
        </w:rPr>
        <w:t>4. 各プランナーは最低3名の集客を目標とする</w:t>
      </w:r>
    </w:p>
    <w:p>
      <w:r>
        <w:rPr>
          <w:rFonts w:ascii="Yu Gothic" w:hAnsi="Yu Gothic" w:eastAsia="Yu Gothic"/>
          <w:b w:val="0"/>
          <w:sz w:val="22"/>
        </w:rPr>
        <w:t>5. 当日の運営フロー：Googleフォーム受付→セミナー→COD→問診表→AI実践ワーク→セット</w:t>
      </w:r>
    </w:p>
    <w:p>
      <w:r>
        <w:rPr>
          <w:rFonts w:ascii="Yu Gothic" w:hAnsi="Yu Gothic" w:eastAsia="Yu Gothic"/>
          <w:b w:val="0"/>
          <w:sz w:val="22"/>
        </w:rPr>
        <w:t>6. セミナー3日前にカズキさんから参加者へ事前連絡を実施</w:t>
      </w:r>
    </w:p>
    <w:p>
      <w:pPr>
        <w:pStyle w:val="Heading2"/>
      </w:pPr>
      <w:r>
        <w:rPr>
          <w:color w:val="1A478A"/>
        </w:rPr>
        <w:t>アクションアイテム</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20"/>
              </w:rPr>
              <w:t>担当者</w:t>
            </w:r>
          </w:p>
        </w:tc>
        <w:tc>
          <w:tcPr>
            <w:tcW w:type="dxa" w:w="4703"/>
          </w:tcPr>
          <w:p>
            <w:r>
              <w:rPr>
                <w:b/>
                <w:sz w:val="20"/>
              </w:rPr>
              <w:t>アクション</w:t>
            </w:r>
          </w:p>
        </w:tc>
      </w:tr>
      <w:tr>
        <w:tc>
          <w:tcPr>
            <w:tcW w:type="dxa" w:w="4703"/>
          </w:tcPr>
          <w:p>
            <w:r>
              <w:rPr>
                <w:sz w:val="20"/>
              </w:rPr>
              <w:t>全プランナー</w:t>
            </w:r>
          </w:p>
        </w:tc>
        <w:tc>
          <w:tcPr>
            <w:tcW w:type="dxa" w:w="4703"/>
          </w:tcPr>
          <w:p>
            <w:r>
              <w:rPr>
                <w:sz w:val="20"/>
              </w:rPr>
              <w:t>ビジネス交流会への参加者を最低3名集客する</w:t>
            </w:r>
          </w:p>
        </w:tc>
      </w:tr>
      <w:tr>
        <w:tc>
          <w:tcPr>
            <w:tcW w:type="dxa" w:w="4703"/>
          </w:tcPr>
          <w:p>
            <w:r>
              <w:rPr>
                <w:sz w:val="20"/>
              </w:rPr>
              <w:t>カズキ（初見）</w:t>
            </w:r>
          </w:p>
        </w:tc>
        <w:tc>
          <w:tcPr>
            <w:tcW w:type="dxa" w:w="4703"/>
          </w:tcPr>
          <w:p>
            <w:r>
              <w:rPr>
                <w:sz w:val="20"/>
              </w:rPr>
              <w:t>セミナーのガイドライン詳細を共有・セミナー3日前の事前連絡を担当</w:t>
            </w:r>
          </w:p>
        </w:tc>
      </w:tr>
      <w:tr>
        <w:tc>
          <w:tcPr>
            <w:tcW w:type="dxa" w:w="4703"/>
          </w:tcPr>
          <w:p>
            <w:r>
              <w:rPr>
                <w:sz w:val="20"/>
              </w:rPr>
              <w:t>森田</w:t>
            </w:r>
          </w:p>
        </w:tc>
        <w:tc>
          <w:tcPr>
            <w:tcW w:type="dxa" w:w="4703"/>
          </w:tcPr>
          <w:p>
            <w:r>
              <w:rPr>
                <w:sz w:val="20"/>
              </w:rPr>
              <w:t>北総富里キャンパスの一般向けイベント案を翌朝までにまとめて共有</w:t>
            </w:r>
          </w:p>
        </w:tc>
      </w:tr>
      <w:tr>
        <w:tc>
          <w:tcPr>
            <w:tcW w:type="dxa" w:w="4703"/>
          </w:tcPr>
          <w:p>
            <w:r>
              <w:rPr>
                <w:sz w:val="20"/>
              </w:rPr>
              <w:t>石原</w:t>
            </w:r>
          </w:p>
        </w:tc>
        <w:tc>
          <w:tcPr>
            <w:tcW w:type="dxa" w:w="4703"/>
          </w:tcPr>
          <w:p>
            <w:r>
              <w:rPr>
                <w:sz w:val="20"/>
              </w:rPr>
              <w:t>ビジネス交流会の内容・構成の最終調整</w:t>
            </w:r>
          </w:p>
        </w:tc>
      </w:tr>
      <w:tr>
        <w:tc>
          <w:tcPr>
            <w:tcW w:type="dxa" w:w="4703"/>
          </w:tcPr>
          <w:p>
            <w:r>
              <w:rPr>
                <w:sz w:val="20"/>
              </w:rPr>
              <w:t>全プランナー</w:t>
            </w:r>
          </w:p>
        </w:tc>
        <w:tc>
          <w:tcPr>
            <w:tcW w:type="dxa" w:w="4703"/>
          </w:tcPr>
          <w:p>
            <w:r>
              <w:rPr>
                <w:sz w:val="20"/>
              </w:rPr>
              <w:t>セミナー当日の運営フロー（受付→COD→問診表→ワーク）を把握</w:t>
            </w:r>
          </w:p>
        </w:tc>
      </w:tr>
    </w:tbl>
    <w:p/>
    <w:p>
      <w:pPr>
        <w:pStyle w:val="Heading2"/>
      </w:pPr>
      <w:r>
        <w:rPr>
          <w:color w:val="1A478A"/>
        </w:rPr>
        <w:t>印象的な発言</w:t>
      </w:r>
    </w:p>
    <w:p>
      <w:pPr>
        <w:ind w:left="567"/>
      </w:pPr>
      <w:r>
        <w:rPr>
          <w:rFonts w:ascii="Yu Gothic" w:hAnsi="Yu Gothic" w:eastAsia="Yu Gothic"/>
          <w:b w:val="0"/>
          <w:sz w:val="20"/>
        </w:rPr>
        <w:t>「人が人を呼ぶことになりますので、みんなの呼べる方によってこの中身の成功がするかしないかが決まってくる」— 石原（ビジネス交流会の集客について）</w:t>
      </w:r>
    </w:p>
    <w:p>
      <w:pPr>
        <w:ind w:left="567"/>
      </w:pPr>
      <w:r>
        <w:rPr>
          <w:rFonts w:ascii="Yu Gothic" w:hAnsi="Yu Gothic" w:eastAsia="Yu Gothic"/>
          <w:b w:val="0"/>
          <w:sz w:val="20"/>
        </w:rPr>
        <w:t>「今までみたいな事業主じゃないとダメよっていうのはないので、仕事してる方は全員対象になる」— 石原（集客対象の拡大について）</w:t>
      </w:r>
    </w:p>
    <w:p>
      <w:pPr>
        <w:ind w:left="567"/>
      </w:pPr>
      <w:r>
        <w:rPr>
          <w:rFonts w:ascii="Yu Gothic" w:hAnsi="Yu Gothic" w:eastAsia="Yu Gothic"/>
          <w:b w:val="0"/>
          <w:sz w:val="20"/>
        </w:rPr>
        <w:t>「強いチームをつくるっていう上で、そういう風に出していただきたい」— 石原（チームワークについて）</w:t>
      </w:r>
    </w:p>
    <w:p/>
    <w:p>
      <w:pPr>
        <w:jc w:val="right"/>
      </w:pPr>
      <w:r>
        <w:rPr>
          <w:color w:val="999999"/>
          <w:sz w:val="16"/>
        </w:rPr>
        <w:t>作成日：2026年4月4日　|　AI文字起こし・要約により自動生成</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