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478A"/>
          <w:sz w:val="40"/>
        </w:rPr>
        <w:t>議事録：齋藤さんインフォHUB</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rFonts w:ascii="Yu Gothic" w:hAnsi="Yu Gothic"/>
                <w:sz w:val="20"/>
              </w:rPr>
              <w:t>会議名</w:t>
            </w:r>
          </w:p>
        </w:tc>
        <w:tc>
          <w:tcPr>
            <w:tcW w:type="dxa" w:w="4703"/>
          </w:tcPr>
          <w:p>
            <w:r>
              <w:rPr>
                <w:rFonts w:ascii="Yu Gothic" w:hAnsi="Yu Gothic"/>
                <w:sz w:val="20"/>
              </w:rPr>
              <w:t>齋藤さんインフォHUB</w:t>
            </w:r>
          </w:p>
        </w:tc>
      </w:tr>
      <w:tr>
        <w:tc>
          <w:tcPr>
            <w:tcW w:type="dxa" w:w="4703"/>
          </w:tcPr>
          <w:p>
            <w:r>
              <w:rPr>
                <w:rFonts w:ascii="Yu Gothic" w:hAnsi="Yu Gothic"/>
                <w:sz w:val="20"/>
              </w:rPr>
              <w:t>日付</w:t>
            </w:r>
          </w:p>
        </w:tc>
        <w:tc>
          <w:tcPr>
            <w:tcW w:type="dxa" w:w="4703"/>
          </w:tcPr>
          <w:p>
            <w:r>
              <w:rPr>
                <w:rFonts w:ascii="Yu Gothic" w:hAnsi="Yu Gothic"/>
                <w:sz w:val="20"/>
              </w:rPr>
              <w:t>2026年3月24日</w:t>
            </w:r>
          </w:p>
        </w:tc>
      </w:tr>
      <w:tr>
        <w:tc>
          <w:tcPr>
            <w:tcW w:type="dxa" w:w="4703"/>
          </w:tcPr>
          <w:p>
            <w:r>
              <w:rPr>
                <w:rFonts w:ascii="Yu Gothic" w:hAnsi="Yu Gothic"/>
                <w:sz w:val="20"/>
              </w:rPr>
              <w:t>時間</w:t>
            </w:r>
          </w:p>
        </w:tc>
        <w:tc>
          <w:tcPr>
            <w:tcW w:type="dxa" w:w="4703"/>
          </w:tcPr>
          <w:p>
            <w:r>
              <w:rPr>
                <w:rFonts w:ascii="Yu Gothic" w:hAnsi="Yu Gothic"/>
                <w:sz w:val="20"/>
              </w:rPr>
              <w:t>約34分29秒</w:t>
            </w:r>
          </w:p>
        </w:tc>
      </w:tr>
      <w:tr>
        <w:tc>
          <w:tcPr>
            <w:tcW w:type="dxa" w:w="4703"/>
          </w:tcPr>
          <w:p>
            <w:r>
              <w:rPr>
                <w:rFonts w:ascii="Yu Gothic" w:hAnsi="Yu Gothic"/>
                <w:sz w:val="20"/>
              </w:rPr>
              <w:t>出席者</w:t>
            </w:r>
          </w:p>
        </w:tc>
        <w:tc>
          <w:tcPr>
            <w:tcW w:type="dxa" w:w="4703"/>
          </w:tcPr>
          <w:p>
            <w:r>
              <w:rPr>
                <w:rFonts w:ascii="Yu Gothic" w:hAnsi="Yu Gothic"/>
                <w:sz w:val="20"/>
              </w:rPr>
              <w:t>齋藤氏、石原、安部、高橋、田中、他スタッフ</w:t>
            </w:r>
          </w:p>
        </w:tc>
      </w:tr>
      <w:tr>
        <w:tc>
          <w:tcPr>
            <w:tcW w:type="dxa" w:w="4703"/>
          </w:tcPr>
          <w:p>
            <w:r>
              <w:rPr>
                <w:rFonts w:ascii="Yu Gothic" w:hAnsi="Yu Gothic"/>
                <w:sz w:val="20"/>
              </w:rPr>
              <w:t>形式</w:t>
            </w:r>
          </w:p>
        </w:tc>
        <w:tc>
          <w:tcPr>
            <w:tcW w:type="dxa" w:w="4703"/>
          </w:tcPr>
          <w:p>
            <w:r>
              <w:rPr>
                <w:rFonts w:ascii="Yu Gothic" w:hAnsi="Yu Gothic"/>
                <w:sz w:val="20"/>
              </w:rPr>
              <w:t>オンライン配信（インフォHUB）</w:t>
            </w:r>
          </w:p>
        </w:tc>
      </w:tr>
    </w:tbl>
    <w:p/>
    <w:p>
      <w:pPr>
        <w:pStyle w:val="Heading2"/>
      </w:pPr>
      <w:r>
        <w:rPr>
          <w:color w:val="1A478A"/>
        </w:rPr>
        <w:t>エグゼクティブサマリー</w:t>
      </w:r>
    </w:p>
    <w:p>
      <w:r>
        <w:rPr>
          <w:rFonts w:ascii="Yu Gothic" w:hAnsi="Yu Gothic" w:eastAsia="Yu Gothic"/>
          <w:b w:val="0"/>
          <w:sz w:val="22"/>
        </w:rPr>
        <w:t>齋藤氏より、AI時代における組織構造の変革と個人の能力拡張について講話が行われた。従来の部門別組織構造は1年以内に通用しなくなる可能性があり、AIを活用して一人が入口から出口まで全工程を担える「フルスタック人材」の育成が急務であることが強調された。また、インフォHUBを通じた情報共有の仕組みを構築し、齋藤氏自身が調査・学習した内容をチーム全体に展開していく方針が示された。学習方法についても、座学型からラーニングピラミッドに基づく体験型学習への転換が提唱された。</w:t>
      </w:r>
    </w:p>
    <w:p>
      <w:pPr>
        <w:pStyle w:val="Heading2"/>
      </w:pPr>
      <w:r>
        <w:rPr>
          <w:color w:val="1A478A"/>
        </w:rPr>
        <w:t>主要な議論ポイント</w:t>
      </w:r>
    </w:p>
    <w:p>
      <w:pPr>
        <w:pStyle w:val="Heading3"/>
      </w:pPr>
      <w:r>
        <w:rPr>
          <w:color w:val="2E74B5"/>
        </w:rPr>
        <w:t>1. AI時代の組織構造の変革</w:t>
      </w:r>
    </w:p>
    <w:p>
      <w:r>
        <w:rPr>
          <w:rFonts w:ascii="Yu Gothic" w:hAnsi="Yu Gothic" w:eastAsia="Yu Gothic"/>
          <w:b w:val="0"/>
          <w:sz w:val="22"/>
        </w:rPr>
        <w:t>齋藤氏は、AIの急速な進化により従来の部門別組織構造が根本的に変わると指摘。バックオフィス系の仕事は自動化され、重要になるのは「企画的な感覚」と「お客さんとの最終接点」の2つだけになるとの見解を示した。現在の組織構造は「過去の遺物」になる可能性があり、1年以内に顕在化するとの予測を述べた。</w:t>
      </w:r>
    </w:p>
    <w:p>
      <w:pPr>
        <w:pStyle w:val="Heading3"/>
      </w:pPr>
      <w:r>
        <w:rPr>
          <w:color w:val="2E74B5"/>
        </w:rPr>
        <w:t>2. フルスタック人材の必要性</w:t>
      </w:r>
    </w:p>
    <w:p>
      <w:r>
        <w:rPr>
          <w:rFonts w:ascii="Yu Gothic" w:hAnsi="Yu Gothic" w:eastAsia="Yu Gothic"/>
          <w:b w:val="0"/>
          <w:sz w:val="22"/>
        </w:rPr>
        <w:t>お客様への電話対応から、接客、バックオフィス作業、学校案内まで、一人で全工程をこなせる人材（＋AI）が求められる時代になるとの方針が示された。「入り口から出口まで全てできる人間の数」が競争力の源泉になり、各拠点にそのような人材が何人いるかが勝負を分けるとの認識が共有された。</w:t>
      </w:r>
    </w:p>
    <w:p>
      <w:pPr>
        <w:pStyle w:val="Heading3"/>
      </w:pPr>
      <w:r>
        <w:rPr>
          <w:color w:val="2E74B5"/>
        </w:rPr>
        <w:t>3. アウトプット量の劇的増加</w:t>
      </w:r>
    </w:p>
    <w:p>
      <w:r>
        <w:rPr>
          <w:rFonts w:ascii="Yu Gothic" w:hAnsi="Yu Gothic" w:eastAsia="Yu Gothic"/>
          <w:b w:val="0"/>
          <w:sz w:val="22"/>
        </w:rPr>
        <w:t>AIによりコンテンツ制作コストが圧倒的に下がっており、アウトプット量を100倍に増やすことが可能との認識を共有。齋藤氏自身の実例として、携帯からの指示だけでパソコン上のAIが8分程度のYouTube動画を作成できるレベルに達していることを紹介。プレゼン資料も2時間ではなく10分で作成し、修正を繰り返すスタイルへの転換を推奨した。</w:t>
      </w:r>
    </w:p>
    <w:p>
      <w:pPr>
        <w:pStyle w:val="Heading3"/>
      </w:pPr>
      <w:r>
        <w:rPr>
          <w:color w:val="2E74B5"/>
        </w:rPr>
        <w:t>4. インフォHUBの活用方針</w:t>
      </w:r>
    </w:p>
    <w:p>
      <w:r>
        <w:rPr>
          <w:rFonts w:ascii="Yu Gothic" w:hAnsi="Yu Gothic" w:eastAsia="Yu Gothic"/>
          <w:b w:val="0"/>
          <w:sz w:val="22"/>
        </w:rPr>
        <w:t>齋藤氏が自身の調査・学習成果をインフォHUBにアップし、チーム全体で共有する仕組みを構築。「デスクトップに保存されていた知識を500人に届けられる」時代の到来を強調。レポートの制作から配信まで約5秒程度しかかけておらず、AI活用により情報インフラを個人で構築できることを実証した。閲覧は強制ではなく各自の自主的な学習に委ねるスタンス。</w:t>
      </w:r>
    </w:p>
    <w:p>
      <w:pPr>
        <w:pStyle w:val="Heading3"/>
      </w:pPr>
      <w:r>
        <w:rPr>
          <w:color w:val="2E74B5"/>
        </w:rPr>
        <w:t>5. 学習方法の転換（ラーニングピラミッド）</w:t>
      </w:r>
    </w:p>
    <w:p>
      <w:r>
        <w:rPr>
          <w:rFonts w:ascii="Yu Gothic" w:hAnsi="Yu Gothic" w:eastAsia="Yu Gothic"/>
          <w:b w:val="0"/>
          <w:sz w:val="22"/>
        </w:rPr>
        <w:t>これからの学習はスポーツに近くなるとの見解が示された。座学（テキストを読む）よりも、実際に手を動かして体験する学習が定着率が高い「ラーニングピラミッド」の考え方を紹介。AIの学習も同様で、教科書的に勉強するよりもひたすら触って経験することが重要とのメッセージが伝えられた。齋藤氏自身もプログラムを専門的に学んだわけではなく、AIを実際に使い続けることで習得したと述べた。</w:t>
      </w:r>
    </w:p>
    <w:p>
      <w:pPr>
        <w:pStyle w:val="Heading2"/>
      </w:pPr>
      <w:r>
        <w:rPr>
          <w:color w:val="1A478A"/>
        </w:rPr>
        <w:t>決定事項</w:t>
      </w:r>
    </w:p>
    <w:p>
      <w:r>
        <w:rPr>
          <w:rFonts w:ascii="Yu Gothic" w:hAnsi="Yu Gothic" w:eastAsia="Yu Gothic"/>
          <w:b w:val="0"/>
          <w:sz w:val="22"/>
        </w:rPr>
        <w:t>1. インフォHUBを通じて齋藤氏が調査・学習内容を継続的に配信する</w:t>
      </w:r>
    </w:p>
    <w:p>
      <w:r>
        <w:rPr>
          <w:rFonts w:ascii="Yu Gothic" w:hAnsi="Yu Gothic" w:eastAsia="Yu Gothic"/>
          <w:b w:val="0"/>
          <w:sz w:val="22"/>
        </w:rPr>
        <w:t>2. 各スタッフはインフォHUBの情報を自主的に学習し、AI活用スキルを向上させる</w:t>
      </w:r>
    </w:p>
    <w:p>
      <w:r>
        <w:rPr>
          <w:rFonts w:ascii="Yu Gothic" w:hAnsi="Yu Gothic" w:eastAsia="Yu Gothic"/>
          <w:b w:val="0"/>
          <w:sz w:val="22"/>
        </w:rPr>
        <w:t>3. アウトプット量を増やす方針でコンテンツ制作に取り組む（ビラ、プレゼン資料等）</w:t>
      </w:r>
    </w:p>
    <w:p>
      <w:r>
        <w:rPr>
          <w:rFonts w:ascii="Yu Gothic" w:hAnsi="Yu Gothic" w:eastAsia="Yu Gothic"/>
          <w:b w:val="0"/>
          <w:sz w:val="22"/>
        </w:rPr>
        <w:t>4. 過去の組織構造・やり方にとらわれず、AI前提の新しいチーム構築を目指す</w:t>
      </w:r>
    </w:p>
    <w:p>
      <w:pPr>
        <w:pStyle w:val="Heading2"/>
      </w:pPr>
      <w:r>
        <w:rPr>
          <w:color w:val="1A478A"/>
        </w:rPr>
        <w:t>アクションアイテム</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担当者</w:t>
            </w:r>
          </w:p>
        </w:tc>
        <w:tc>
          <w:tcPr>
            <w:tcW w:type="dxa" w:w="4703"/>
          </w:tcPr>
          <w:p>
            <w:r>
              <w:rPr>
                <w:b/>
                <w:sz w:val="20"/>
              </w:rPr>
              <w:t>アクション</w:t>
            </w:r>
          </w:p>
        </w:tc>
      </w:tr>
      <w:tr>
        <w:tc>
          <w:tcPr>
            <w:tcW w:type="dxa" w:w="4703"/>
          </w:tcPr>
          <w:p>
            <w:r>
              <w:rPr>
                <w:sz w:val="20"/>
              </w:rPr>
              <w:t>全スタッフ</w:t>
            </w:r>
          </w:p>
        </w:tc>
        <w:tc>
          <w:tcPr>
            <w:tcW w:type="dxa" w:w="4703"/>
          </w:tcPr>
          <w:p>
            <w:r>
              <w:rPr>
                <w:sz w:val="20"/>
              </w:rPr>
              <w:t>インフォHUBの配信内容を確認し、自主的にAI学習を進める</w:t>
            </w:r>
          </w:p>
        </w:tc>
      </w:tr>
      <w:tr>
        <w:tc>
          <w:tcPr>
            <w:tcW w:type="dxa" w:w="4703"/>
          </w:tcPr>
          <w:p>
            <w:r>
              <w:rPr>
                <w:sz w:val="20"/>
              </w:rPr>
              <w:t>齋藤氏</w:t>
            </w:r>
          </w:p>
        </w:tc>
        <w:tc>
          <w:tcPr>
            <w:tcW w:type="dxa" w:w="4703"/>
          </w:tcPr>
          <w:p>
            <w:r>
              <w:rPr>
                <w:sz w:val="20"/>
              </w:rPr>
              <w:t>インフォHUBへの情報アップを継続（調査レポート等）</w:t>
            </w:r>
          </w:p>
        </w:tc>
      </w:tr>
      <w:tr>
        <w:tc>
          <w:tcPr>
            <w:tcW w:type="dxa" w:w="4703"/>
          </w:tcPr>
          <w:p>
            <w:r>
              <w:rPr>
                <w:sz w:val="20"/>
              </w:rPr>
              <w:t>各拠点リーダー</w:t>
            </w:r>
          </w:p>
        </w:tc>
        <w:tc>
          <w:tcPr>
            <w:tcW w:type="dxa" w:w="4703"/>
          </w:tcPr>
          <w:p>
            <w:r>
              <w:rPr>
                <w:sz w:val="20"/>
              </w:rPr>
              <w:t>入口から出口まで対応できるフルスタック人材の育成計画を検討</w:t>
            </w:r>
          </w:p>
        </w:tc>
      </w:tr>
      <w:tr>
        <w:tc>
          <w:tcPr>
            <w:tcW w:type="dxa" w:w="4703"/>
          </w:tcPr>
          <w:p>
            <w:r>
              <w:rPr>
                <w:sz w:val="20"/>
              </w:rPr>
              <w:t>石原</w:t>
            </w:r>
          </w:p>
        </w:tc>
        <w:tc>
          <w:tcPr>
            <w:tcW w:type="dxa" w:w="4703"/>
          </w:tcPr>
          <w:p>
            <w:r>
              <w:rPr>
                <w:sz w:val="20"/>
              </w:rPr>
              <w:t>AI活用によるアウトプット量の拡大（ビラ・資料等の制作を積極化）</w:t>
            </w:r>
          </w:p>
        </w:tc>
      </w:tr>
      <w:tr>
        <w:tc>
          <w:tcPr>
            <w:tcW w:type="dxa" w:w="4703"/>
          </w:tcPr>
          <w:p>
            <w:r>
              <w:rPr>
                <w:sz w:val="20"/>
              </w:rPr>
              <w:t>全スタッフ</w:t>
            </w:r>
          </w:p>
        </w:tc>
        <w:tc>
          <w:tcPr>
            <w:tcW w:type="dxa" w:w="4703"/>
          </w:tcPr>
          <w:p>
            <w:r>
              <w:rPr>
                <w:sz w:val="20"/>
              </w:rPr>
              <w:t>ラーニングピラミッドに基づき、座学よりも実践的なAI学習を実施</w:t>
            </w:r>
          </w:p>
        </w:tc>
      </w:tr>
    </w:tbl>
    <w:p/>
    <w:p>
      <w:pPr>
        <w:pStyle w:val="Heading2"/>
      </w:pPr>
      <w:r>
        <w:rPr>
          <w:color w:val="1A478A"/>
        </w:rPr>
        <w:t>印象的な発言</w:t>
      </w:r>
    </w:p>
    <w:p>
      <w:pPr>
        <w:ind w:left="567"/>
      </w:pPr>
      <w:r>
        <w:rPr>
          <w:rFonts w:ascii="Yu Gothic" w:hAnsi="Yu Gothic" w:eastAsia="Yu Gothic"/>
          <w:b w:val="0"/>
          <w:sz w:val="20"/>
        </w:rPr>
        <w:t>「一人一人が企画者ですよね」— 齋藤氏（AI時代に求められる人材像について）</w:t>
      </w:r>
    </w:p>
    <w:p>
      <w:pPr>
        <w:ind w:left="567"/>
      </w:pPr>
      <w:r>
        <w:rPr>
          <w:rFonts w:ascii="Yu Gothic" w:hAnsi="Yu Gothic" w:eastAsia="Yu Gothic"/>
          <w:b w:val="0"/>
          <w:sz w:val="20"/>
        </w:rPr>
        <w:t>「100個のことをやるのに1人でいいわけだから」— 齋藤氏（AI活用による生産性向上について）</w:t>
      </w:r>
    </w:p>
    <w:p>
      <w:pPr>
        <w:ind w:left="567"/>
      </w:pPr>
      <w:r>
        <w:rPr>
          <w:rFonts w:ascii="Yu Gothic" w:hAnsi="Yu Gothic" w:eastAsia="Yu Gothic"/>
          <w:b w:val="0"/>
          <w:sz w:val="20"/>
        </w:rPr>
        <w:t>「思い描ける人間はなんでも可能になる時代になる」— 齋藤氏（AI時代のビジョンについて）</w:t>
      </w:r>
    </w:p>
    <w:p>
      <w:pPr>
        <w:ind w:left="567"/>
      </w:pPr>
      <w:r>
        <w:rPr>
          <w:rFonts w:ascii="Yu Gothic" w:hAnsi="Yu Gothic" w:eastAsia="Yu Gothic"/>
          <w:b w:val="0"/>
          <w:sz w:val="20"/>
        </w:rPr>
        <w:t>「今まで1年かけてやってたことを4日で終わる時代が来る」— 齋藤氏（AIによる業務効率化について）</w:t>
      </w:r>
    </w:p>
    <w:p/>
    <w:p>
      <w:pPr>
        <w:jc w:val="right"/>
      </w:pPr>
      <w:r>
        <w:rPr>
          <w:color w:val="999999"/>
          <w:sz w:val="16"/>
        </w:rPr>
        <w:t>作成日：2026年3月31日　|　AI文字起こし・要約により自動生成</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