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E07" w:rsidRDefault="00377E07" w:rsidP="00377E07">
      <w:pPr>
        <w:rPr>
          <w:rFonts w:ascii="Times New Roman" w:hAnsi="Times New Roman"/>
          <w:b/>
          <w:sz w:val="28"/>
        </w:rPr>
      </w:pPr>
      <w:r>
        <w:rPr>
          <w:rFonts w:ascii="Times New Roman" w:hAnsi="Times New Roman"/>
          <w:b/>
          <w:sz w:val="28"/>
        </w:rPr>
        <w:t>FUTURE ENHANCEMENT:</w:t>
      </w:r>
    </w:p>
    <w:p w:rsidR="00377E07" w:rsidRPr="00377E07" w:rsidRDefault="00377E07" w:rsidP="00377E07">
      <w:pPr>
        <w:rPr>
          <w:rFonts w:ascii="Times New Roman" w:hAnsi="Times New Roman"/>
          <w:b/>
          <w:sz w:val="28"/>
        </w:rPr>
      </w:pPr>
    </w:p>
    <w:p w:rsidR="00377E07" w:rsidRPr="00377E07" w:rsidRDefault="00377E07" w:rsidP="00377E07">
      <w:pPr>
        <w:pStyle w:val="ListParagraph"/>
        <w:numPr>
          <w:ilvl w:val="0"/>
          <w:numId w:val="1"/>
        </w:numPr>
        <w:rPr>
          <w:rFonts w:ascii="Times New Roman" w:hAnsi="Times New Roman"/>
          <w:bCs/>
          <w:sz w:val="24"/>
          <w:szCs w:val="24"/>
        </w:rPr>
      </w:pPr>
      <w:r w:rsidRPr="00377E07">
        <w:rPr>
          <w:rFonts w:ascii="Times New Roman" w:hAnsi="Times New Roman"/>
          <w:bCs/>
          <w:sz w:val="24"/>
          <w:szCs w:val="24"/>
        </w:rPr>
        <w:t>Integration with electronic health records (EHR): Diabetes survey applications could be integrated with EHR systems to allow for more efficient and accurate data collection and analysis. This could also facilitate the sharing of data among healthcare providers and improve patient care coordination.</w:t>
      </w:r>
    </w:p>
    <w:p w:rsidR="00377E07" w:rsidRPr="00377E07" w:rsidRDefault="00377E07" w:rsidP="00377E07">
      <w:pPr>
        <w:pStyle w:val="ListParagraph"/>
        <w:numPr>
          <w:ilvl w:val="0"/>
          <w:numId w:val="1"/>
        </w:numPr>
        <w:rPr>
          <w:rFonts w:ascii="Times New Roman" w:hAnsi="Times New Roman"/>
          <w:bCs/>
          <w:sz w:val="24"/>
          <w:szCs w:val="24"/>
        </w:rPr>
      </w:pPr>
      <w:r w:rsidRPr="00377E07">
        <w:rPr>
          <w:rFonts w:ascii="Times New Roman" w:hAnsi="Times New Roman"/>
          <w:bCs/>
          <w:sz w:val="24"/>
          <w:szCs w:val="24"/>
        </w:rPr>
        <w:t>Use of artificial intelligence (AI): AI could be used to analyze diabetes survey data and identify patterns or trends that may not be immediately apparent. This could help healthcare providers to develop more targeted interventions and improve patient outcomes.</w:t>
      </w:r>
    </w:p>
    <w:p w:rsidR="00377E07" w:rsidRPr="00377E07" w:rsidRDefault="00377E07" w:rsidP="00377E07">
      <w:pPr>
        <w:pStyle w:val="ListParagraph"/>
        <w:numPr>
          <w:ilvl w:val="0"/>
          <w:numId w:val="1"/>
        </w:numPr>
        <w:rPr>
          <w:rFonts w:ascii="Times New Roman" w:hAnsi="Times New Roman"/>
          <w:bCs/>
          <w:sz w:val="24"/>
          <w:szCs w:val="24"/>
        </w:rPr>
      </w:pPr>
      <w:r w:rsidRPr="00377E07">
        <w:rPr>
          <w:rFonts w:ascii="Times New Roman" w:hAnsi="Times New Roman"/>
          <w:bCs/>
          <w:sz w:val="24"/>
          <w:szCs w:val="24"/>
        </w:rPr>
        <w:t>Incorporation of wearable technology: Diabetes survey applications could be integrated with wearable technology, such as glucose monitors and fitness trackers, to provide more comprehensive data on patients' health status and behaviors. This could help healthcare providers to develop personalized treatment plans and improve patient outcomes.</w:t>
      </w:r>
    </w:p>
    <w:p w:rsidR="00377E07" w:rsidRPr="00377E07" w:rsidRDefault="00377E07" w:rsidP="00377E07">
      <w:pPr>
        <w:pStyle w:val="ListParagraph"/>
        <w:numPr>
          <w:ilvl w:val="0"/>
          <w:numId w:val="1"/>
        </w:numPr>
        <w:rPr>
          <w:rFonts w:ascii="Times New Roman" w:hAnsi="Times New Roman"/>
          <w:bCs/>
          <w:sz w:val="24"/>
          <w:szCs w:val="24"/>
        </w:rPr>
      </w:pPr>
      <w:r w:rsidRPr="00377E07">
        <w:rPr>
          <w:rFonts w:ascii="Times New Roman" w:hAnsi="Times New Roman"/>
          <w:bCs/>
          <w:sz w:val="24"/>
          <w:szCs w:val="24"/>
        </w:rPr>
        <w:t>Gamification: Diabetes survey applications could be gamified to make the survey-taking experience more engaging and motivating for patients. This could improve patient participation and data quality.</w:t>
      </w:r>
    </w:p>
    <w:p w:rsidR="00377E07" w:rsidRPr="00377E07" w:rsidRDefault="00377E07" w:rsidP="00377E07">
      <w:pPr>
        <w:pStyle w:val="ListParagraph"/>
        <w:numPr>
          <w:ilvl w:val="0"/>
          <w:numId w:val="1"/>
        </w:numPr>
        <w:rPr>
          <w:rFonts w:ascii="Times New Roman" w:hAnsi="Times New Roman"/>
          <w:bCs/>
          <w:sz w:val="24"/>
          <w:szCs w:val="24"/>
        </w:rPr>
      </w:pPr>
      <w:r w:rsidRPr="00377E07">
        <w:rPr>
          <w:rFonts w:ascii="Times New Roman" w:hAnsi="Times New Roman"/>
          <w:bCs/>
          <w:sz w:val="24"/>
          <w:szCs w:val="24"/>
        </w:rPr>
        <w:t>Mobile app development: Diabetes survey applications could be developed as mobile apps to make them more accessible to patients. This could increase patient participation and improve the accuracy and completeness of data collection.</w:t>
      </w:r>
    </w:p>
    <w:p w:rsidR="00A31272" w:rsidRPr="00377E07" w:rsidRDefault="00377E07" w:rsidP="00377E07">
      <w:pPr>
        <w:rPr>
          <w:rFonts w:ascii="Times New Roman" w:hAnsi="Times New Roman"/>
          <w:bCs/>
          <w:sz w:val="24"/>
          <w:szCs w:val="24"/>
        </w:rPr>
      </w:pPr>
      <w:r w:rsidRPr="00377E07">
        <w:rPr>
          <w:rFonts w:ascii="Times New Roman" w:hAnsi="Times New Roman"/>
          <w:bCs/>
          <w:sz w:val="24"/>
          <w:szCs w:val="24"/>
        </w:rPr>
        <w:t>Overall, future enhancements to diabetes survey applications should focus on improving the accuracy, efficiency, and patient engagement of data collection and analysis, with the goal of improving patient outcomes and reducing the burden of diabetes on individuals and healthcare systems.</w:t>
      </w:r>
    </w:p>
    <w:sectPr w:rsidR="00A31272" w:rsidRPr="0037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BB5"/>
    <w:multiLevelType w:val="hybridMultilevel"/>
    <w:tmpl w:val="47AC1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5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07"/>
    <w:rsid w:val="00377E07"/>
    <w:rsid w:val="00470E3F"/>
    <w:rsid w:val="00A31272"/>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2116"/>
  <w15:chartTrackingRefBased/>
  <w15:docId w15:val="{3DBFF51A-BF0F-4505-AEA9-71A935F2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2023-04-12T11:46:00Z</dcterms:created>
  <dcterms:modified xsi:type="dcterms:W3CDTF">2023-04-12T11:49:00Z</dcterms:modified>
</cp:coreProperties>
</file>