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A9D8F"/>
          <w:sz w:val="20"/>
        </w:rPr>
        <w:t>CUSTOMER ENABLEMENT GUIDE</w:t>
      </w:r>
    </w:p>
    <w:p>
      <w:pPr>
        <w:spacing w:after="120"/>
      </w:pPr>
      <w:r>
        <w:rPr>
          <w:rFonts w:ascii="Calibri" w:hAnsi="Calibri"/>
          <w:b/>
          <w:color w:val="183B56"/>
          <w:sz w:val="56"/>
        </w:rPr>
        <w:t>Allowed Addons Control</w:t>
      </w:r>
    </w:p>
    <w:p>
      <w:pPr>
        <w:spacing w:after="300"/>
      </w:pPr>
      <w:r>
        <w:rPr>
          <w:rFonts w:ascii="Calibri" w:hAnsi="Calibri"/>
          <w:color w:val="657786"/>
          <w:sz w:val="26"/>
        </w:rPr>
        <w:t>Control which applications each client may install from their own Odoo Apps screen.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9D8F"/>
                <w:sz w:val="17"/>
              </w:rPr>
              <w:t>AUDIENCE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21"/>
              </w:rPr>
              <w:t>SaaS platform administrators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9D8F"/>
                <w:sz w:val="17"/>
              </w:rPr>
              <w:t>APPLIES 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21"/>
              </w:rPr>
              <w:t>Deployed and running client instances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9D8F"/>
                <w:sz w:val="17"/>
              </w:rPr>
              <w:t>CLIENT SETUP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21"/>
              </w:rPr>
              <w:t>No client addon installation or upgrade required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9D8F"/>
                <w:sz w:val="17"/>
              </w:rPr>
              <w:t>MANAGED FROM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B3A"/>
                <w:sz w:val="21"/>
              </w:rPr>
              <w:t>SaaS Master &gt; Odoo Instances</w:t>
            </w:r>
          </w:p>
        </w:tc>
      </w:tr>
    </w:tbl>
    <w:p>
      <w:pPr>
        <w:pStyle w:val="Heading1"/>
      </w:pPr>
      <w:r>
        <w:t>What this feature does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B3A"/>
          <w:sz w:val="22"/>
        </w:rPr>
        <w:t>Allowed Addons Control gives the SaaS administrator a per-instance allow-list. A client can continue using the standard Odoo Apps screen, but only applications approved for that instance can be installed.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5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A9D8F"/>
                <w:sz w:val="22"/>
              </w:rPr>
              <w:t>No client-side deployment required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2B3A"/>
                <w:sz w:val="21"/>
              </w:rPr>
              <w:t>The policy is applied centrally from the SaaS Master instance. You do not need to install or upgrade a security addon inside the client instance.</w:t>
            </w:r>
          </w:p>
        </w:tc>
      </w:tr>
    </w:tbl>
    <w:p>
      <w:pPr>
        <w:spacing w:after="40"/>
      </w:pPr>
    </w:p>
    <w:p>
      <w:pPr>
        <w:pStyle w:val="Heading1"/>
      </w:pPr>
      <w:r>
        <w:t>How to configure an instance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Open the client instance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Go to SaaS Master &gt; Odoo Instances and open the deployed client instance you want to control. The instance must be running.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Open Allowed Addons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Select the Allowed Addons tab. The status field shows whether addon installation restrictions are currently enabled.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Synchronize the module catalog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Click Sync Addons. The list is refreshed directly from the selected client database and includes addon name, technical name, application flag, and installation status.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Find and select applications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Use the Search field to filter by addon name or technical name. Select Allowed for every application the client may install. Use Allow All or Clear All when applying a broad policy.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Apply the policy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Click Apply Restrictions. The restriction status is enabled automatically and the form refreshes. The selected applications and their required dependencies become installable.</w:t>
            </w:r>
          </w:p>
        </w:tc>
      </w:tr>
    </w:tbl>
    <w:p>
      <w:pPr>
        <w:spacing w:after="20"/>
      </w:pPr>
    </w:p>
    <w:p>
      <w:pPr>
        <w:pStyle w:val="Heading1"/>
      </w:pPr>
      <w:r>
        <w:t>Dependency handling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47BA0"/>
                <w:sz w:val="22"/>
              </w:rPr>
              <w:t>Example: allowing Sales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2B3A"/>
                <w:sz w:val="21"/>
              </w:rPr>
              <w:t>If Sales is allowed, Odoo can automatically install every required Sales dependency. You do not need to identify or select those dependencies manually.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Client installation experience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72B3A"/>
          <w:sz w:val="22"/>
        </w:rPr>
        <w:t>After the policy is applied, the client uses Odoo normally: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520"/>
        <w:gridCol w:w="4320"/>
      </w:tblGrid>
      <w:tr>
        <w:trPr>
          <w:cantSplit/>
        </w:trPr>
        <w:tc>
          <w:tcPr>
            <w:tcW w:type="dxa" w:w="2520"/>
            <w:shd w:fill="183B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Client action</w:t>
            </w:r>
          </w:p>
        </w:tc>
        <w:tc>
          <w:tcPr>
            <w:tcW w:type="dxa" w:w="2520"/>
            <w:shd w:fill="183B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4320"/>
            <w:shd w:fill="183B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Install an allowed application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Installation proceeds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Required dependencies install automatically.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Install a restricted application</w:t>
            </w:r>
          </w:p>
        </w:tc>
        <w:tc>
          <w:tcPr>
            <w:tcW w:type="dxa" w:w="25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Installation is stopped</w:t>
            </w:r>
          </w:p>
        </w:tc>
        <w:tc>
          <w:tcPr>
            <w:tcW w:type="dxa" w:w="43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Odoo displays its standard responsive module-conflict dialog.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Use an already installed application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No change</w:t>
            </w:r>
          </w:p>
        </w:tc>
        <w:tc>
          <w:tcPr>
            <w:tcW w:type="dxa" w:w="43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The installation policy does not uninstall existing applications.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Update the Apps list</w:t>
            </w:r>
          </w:p>
        </w:tc>
        <w:tc>
          <w:tcPr>
            <w:tcW w:type="dxa" w:w="25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Policy remains protected</w:t>
            </w:r>
          </w:p>
        </w:tc>
        <w:tc>
          <w:tcPr>
            <w:tcW w:type="dxa" w:w="432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72B3A"/>
                <w:sz w:val="19"/>
              </w:rPr>
              <w:t>The centrally managed restriction is retained.</w:t>
            </w:r>
          </w:p>
        </w:tc>
      </w:tr>
    </w:tbl>
    <w:p>
      <w:pPr>
        <w:pStyle w:val="Heading1"/>
      </w:pPr>
      <w:r>
        <w:t>Change or remove the policy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Change allowed applications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Select or clear the Allowed checkboxes, then click Apply Restrictions again. The client policy is replaced with the latest selection.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Block all new application installations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Click Clear All and then Apply Restrictions. Existing installed applications remain available, but new normal application installations are blocked.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cantSplit/>
        </w:trPr>
        <w:tc>
          <w:tcPr>
            <w:tcW w:type="dxa" w:w="6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2A9D8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87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83B56"/>
                <w:sz w:val="23"/>
              </w:rPr>
              <w:t>Disable restrictions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172B3A"/>
                <w:sz w:val="21"/>
              </w:rPr>
              <w:t>Click Disable Restrictions. The restriction status turns off and the client can install applications normally again.</w:t>
            </w:r>
          </w:p>
        </w:tc>
      </w:tr>
    </w:tbl>
    <w:p>
      <w:pPr>
        <w:spacing w:after="20"/>
      </w:pPr>
    </w:p>
    <w:p>
      <w:pPr>
        <w:pStyle w:val="Heading1"/>
      </w:pPr>
      <w:r>
        <w:t>Administrator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The correct client instance is open.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The instance status is Deployed and Running.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Sync Addons completed successfully.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Only approved applications show Allowed.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Apply Restrictions was clicked after the final selection.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Restrict Addon Installation displays as enabled.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B3A"/>
          <w:sz w:val="21"/>
        </w:rPr>
        <w:t>One allowed and one restricted application were tested from the client Apps screen.</w:t>
      </w:r>
    </w:p>
    <w:p>
      <w:pPr>
        <w:pStyle w:val="Heading1"/>
      </w:pPr>
      <w:r>
        <w:t>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247BA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6260"/>
            <w:shd w:fill="247BA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The addon list is empty or outdated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Confirm the instance is running, then click Sync Addons again.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Search returns no result</w:t>
            </w:r>
          </w:p>
        </w:tc>
        <w:tc>
          <w:tcPr>
            <w:tcW w:type="dxa" w:w="62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Search by either the display name or technical name. Clear the field to restore the full list.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An approved application is blocked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Sync Addons, confirm Allowed is selected, and apply the policy again.</w:t>
            </w:r>
          </w:p>
        </w:tc>
      </w:tr>
      <w:tr>
        <w:trPr>
          <w:cantSplit/>
        </w:trPr>
        <w:tc>
          <w:tcPr>
            <w:tcW w:type="dxa" w:w="31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A restricted application can still install</w:t>
            </w:r>
          </w:p>
        </w:tc>
        <w:tc>
          <w:tcPr>
            <w:tcW w:type="dxa" w:w="626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Confirm the restriction status is enabled and reapply the policy after changing selections.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The policy must be removed</w:t>
            </w:r>
          </w:p>
        </w:tc>
        <w:tc>
          <w:tcPr>
            <w:tcW w:type="dxa" w:w="6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B3A"/>
                <w:sz w:val="19"/>
              </w:rPr>
              <w:t>Use Disable Restrictions; do not manually alter the client database.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5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C58B18"/>
                <w:sz w:val="22"/>
              </w:rPr>
              <w:t>Important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72B3A"/>
                <w:sz w:val="21"/>
              </w:rPr>
              <w:t>Always manage this feature from the SaaS Master instance. Direct database changes can make the displayed policy and the active client policy inconsistent.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57786"/>
        <w:sz w:val="17"/>
      </w:rPr>
      <w:t>Allowed Addons Control  |  Administrator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57786"/>
        <w:sz w:val="17"/>
      </w:rPr>
      <w:t>SAAS ADMINISTRATION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Allowed Addons User Guide</dc:title>
  <dc:subject>Administrator guide for centrally controlled Odoo addon installation</dc:subject>
  <dc:creator>SaaS Platform Team</dc:creator>
  <cp:keywords>Odoo, SaaS, Allowed Addons, Administration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