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F92" w:rsidRDefault="005A24F3">
      <w:pPr>
        <w:pStyle w:val="FirstParagraph"/>
      </w:pPr>
      <w:bookmarkStart w:id="0" w:name="_GoBack"/>
      <w:bookmarkEnd w:id="0"/>
      <w:r>
        <w:t xml:space="preserve">The following chapter will explain the process of exporting and importing data in </w:t>
      </w:r>
      <w:r>
        <w:rPr>
          <w:b/>
        </w:rPr>
        <w:t>SmartWEB</w:t>
      </w:r>
      <w:r>
        <w:t xml:space="preserve">. This allows for flexible data distribution on different instances of the system, as well as storing content. The procedure is done trough the Admin interface - </w:t>
      </w:r>
      <w:r>
        <w:rPr>
          <w:rStyle w:val="VerbatimChar"/>
        </w:rPr>
        <w:t>Dashboard</w:t>
      </w:r>
      <w:r>
        <w:t xml:space="preserve">. The selected data is exported and stored in an </w:t>
      </w:r>
      <w:r>
        <w:rPr>
          <w:rStyle w:val="VerbatimChar"/>
        </w:rPr>
        <w:t>XML Document</w:t>
      </w:r>
      <w:r>
        <w:t xml:space="preserve"> that is used to recover the data at a later time via import. The only requirement is:</w:t>
      </w:r>
    </w:p>
    <w:p w:rsidR="004F2F92" w:rsidRDefault="005A24F3">
      <w:pPr>
        <w:numPr>
          <w:ilvl w:val="0"/>
          <w:numId w:val="3"/>
        </w:numPr>
      </w:pPr>
      <w:r>
        <w:t xml:space="preserve">administrator rights on </w:t>
      </w:r>
      <w:r>
        <w:rPr>
          <w:b/>
        </w:rPr>
        <w:t>SmartWEB</w:t>
      </w:r>
      <w:r>
        <w:t>.</w:t>
      </w:r>
    </w:p>
    <w:p w:rsidR="004F2F92" w:rsidRDefault="005A24F3">
      <w:pPr>
        <w:pStyle w:val="Heading2"/>
      </w:pPr>
      <w:bookmarkStart w:id="1" w:name="exporting-content"/>
      <w:bookmarkEnd w:id="1"/>
      <w:r>
        <w:t>Exporting Content</w:t>
      </w:r>
    </w:p>
    <w:p w:rsidR="004F2F92" w:rsidRDefault="005A24F3">
      <w:pPr>
        <w:pStyle w:val="FirstParagraph"/>
      </w:pPr>
      <w:r>
        <w:t xml:space="preserve">Navigate to the admin panel - </w:t>
      </w:r>
      <w:r>
        <w:rPr>
          <w:rStyle w:val="VerbatimChar"/>
        </w:rPr>
        <w:t>Dashboard</w:t>
      </w:r>
      <w:r>
        <w:t>.</w:t>
      </w:r>
    </w:p>
    <w:p w:rsidR="004F2F92" w:rsidRDefault="005A24F3">
      <w:pPr>
        <w:pStyle w:val="Figure"/>
      </w:pPr>
      <w:r>
        <w:rPr>
          <w:noProof/>
        </w:rPr>
        <w:drawing>
          <wp:inline distT="0" distB="0" distL="0" distR="0">
            <wp:extent cx="5334000" cy="165386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Import-Export/Screenshot_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38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F92" w:rsidRDefault="005A24F3">
      <w:pPr>
        <w:pStyle w:val="FirstParagraph"/>
      </w:pPr>
      <w:r>
        <w:t>From</w:t>
      </w:r>
      <w:r>
        <w:t xml:space="preserve"> the menu on left, find and select </w:t>
      </w:r>
      <w:r>
        <w:rPr>
          <w:rStyle w:val="VerbatimChar"/>
        </w:rPr>
        <w:t>Import/Export</w:t>
      </w:r>
      <w:r>
        <w:t>.</w:t>
      </w:r>
    </w:p>
    <w:p w:rsidR="004F2F92" w:rsidRDefault="005A24F3">
      <w:pPr>
        <w:pStyle w:val="Figure"/>
      </w:pPr>
      <w:r>
        <w:rPr>
          <w:noProof/>
        </w:rPr>
        <w:lastRenderedPageBreak/>
        <w:drawing>
          <wp:inline distT="0" distB="0" distL="0" distR="0">
            <wp:extent cx="2290812" cy="979851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Import-Export/Screenshot_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812" cy="9798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F92" w:rsidRDefault="005A24F3">
      <w:pPr>
        <w:pStyle w:val="FirstParagraph"/>
      </w:pPr>
      <w:r>
        <w:lastRenderedPageBreak/>
        <w:t xml:space="preserve">Select the </w:t>
      </w:r>
      <w:r>
        <w:rPr>
          <w:rStyle w:val="VerbatimChar"/>
        </w:rPr>
        <w:t>Export</w:t>
      </w:r>
      <w:r>
        <w:t xml:space="preserve"> tab.</w:t>
      </w:r>
    </w:p>
    <w:p w:rsidR="004F2F92" w:rsidRDefault="005A24F3">
      <w:pPr>
        <w:pStyle w:val="Figure"/>
      </w:pPr>
      <w:r>
        <w:rPr>
          <w:noProof/>
        </w:rPr>
        <w:drawing>
          <wp:inline distT="0" distB="0" distL="0" distR="0">
            <wp:extent cx="5334000" cy="318533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Import-Export/Screenshot_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F92" w:rsidRDefault="005A24F3">
      <w:pPr>
        <w:pStyle w:val="FirstParagraph"/>
      </w:pPr>
      <w:r>
        <w:t xml:space="preserve">On the </w:t>
      </w:r>
      <w:r>
        <w:rPr>
          <w:rStyle w:val="VerbatimChar"/>
        </w:rPr>
        <w:t>Export</w:t>
      </w:r>
      <w:r>
        <w:t xml:space="preserve"> screen you can select the </w:t>
      </w:r>
      <w:r>
        <w:rPr>
          <w:rStyle w:val="VerbatimChar"/>
        </w:rPr>
        <w:t>Content Types</w:t>
      </w:r>
      <w:r>
        <w:t xml:space="preserve"> you want to export, as well specific elements that are part of them, such as:</w:t>
      </w:r>
    </w:p>
    <w:p w:rsidR="004F2F92" w:rsidRDefault="005A24F3">
      <w:pPr>
        <w:numPr>
          <w:ilvl w:val="0"/>
          <w:numId w:val="4"/>
        </w:numPr>
      </w:pPr>
      <w:r>
        <w:rPr>
          <w:rStyle w:val="VerbatimChar"/>
        </w:rPr>
        <w:t>Metadata</w:t>
      </w:r>
      <w:r>
        <w:t xml:space="preserve"> - Metadata is the definition of your c</w:t>
      </w:r>
      <w:r>
        <w:t>ontent types: what parts and fields they have, with what settings.</w:t>
      </w:r>
    </w:p>
    <w:p w:rsidR="004F2F92" w:rsidRDefault="005A24F3">
      <w:pPr>
        <w:numPr>
          <w:ilvl w:val="0"/>
          <w:numId w:val="4"/>
        </w:numPr>
      </w:pPr>
      <w:r>
        <w:rPr>
          <w:rStyle w:val="VerbatimChar"/>
        </w:rPr>
        <w:t>Data</w:t>
      </w:r>
      <w:r>
        <w:t xml:space="preserve"> - Data is the actual content of your site.</w:t>
      </w:r>
    </w:p>
    <w:p w:rsidR="004F2F92" w:rsidRDefault="005A24F3">
      <w:pPr>
        <w:pStyle w:val="FirstParagraph"/>
      </w:pPr>
      <w:r>
        <w:t>Version History:</w:t>
      </w:r>
    </w:p>
    <w:p w:rsidR="004F2F92" w:rsidRDefault="005A24F3">
      <w:pPr>
        <w:numPr>
          <w:ilvl w:val="0"/>
          <w:numId w:val="5"/>
        </w:numPr>
      </w:pPr>
      <w:r>
        <w:t>Only Published Versions</w:t>
      </w:r>
    </w:p>
    <w:p w:rsidR="004F2F92" w:rsidRDefault="005A24F3">
      <w:pPr>
        <w:numPr>
          <w:ilvl w:val="0"/>
          <w:numId w:val="5"/>
        </w:numPr>
      </w:pPr>
      <w:r>
        <w:t>Only Drafts</w:t>
      </w:r>
    </w:p>
    <w:p w:rsidR="004F2F92" w:rsidRDefault="005A24F3">
      <w:pPr>
        <w:pStyle w:val="FirstParagraph"/>
      </w:pPr>
      <w:r>
        <w:t xml:space="preserve">!!!attention "Attention:" When content is being exported, you can select </w:t>
      </w:r>
      <w:r>
        <w:rPr>
          <w:rStyle w:val="VerbatimChar"/>
        </w:rPr>
        <w:t>Metadata</w:t>
      </w:r>
      <w:r>
        <w:t xml:space="preserve"> and/or</w:t>
      </w:r>
      <w:r>
        <w:t xml:space="preserve"> just </w:t>
      </w:r>
      <w:r>
        <w:rPr>
          <w:rStyle w:val="VerbatimChar"/>
        </w:rPr>
        <w:t>Data</w:t>
      </w:r>
      <w:r>
        <w:t xml:space="preserve">. In order for them to be imported correctly at a later date, it is good practice to export them together. In the case where they are separate, the </w:t>
      </w:r>
      <w:r>
        <w:rPr>
          <w:rStyle w:val="VerbatimChar"/>
        </w:rPr>
        <w:t>Metadata</w:t>
      </w:r>
      <w:r>
        <w:t xml:space="preserve"> should be imported first, and the </w:t>
      </w:r>
      <w:r>
        <w:rPr>
          <w:rStyle w:val="VerbatimChar"/>
        </w:rPr>
        <w:t>Data</w:t>
      </w:r>
      <w:r>
        <w:t xml:space="preserve"> after that. While importing, if there is inactive </w:t>
      </w:r>
      <w:r>
        <w:t xml:space="preserve">module data in the files, their contents may not be imported. There is an exception where the data is located in an </w:t>
      </w:r>
      <w:r>
        <w:rPr>
          <w:rStyle w:val="VerbatimChar"/>
        </w:rPr>
        <w:t>InfoSet</w:t>
      </w:r>
      <w:r>
        <w:t xml:space="preserve"> record. In this case when the specific module is enabled, the data will be available.</w:t>
      </w:r>
    </w:p>
    <w:p w:rsidR="004F2F92" w:rsidRDefault="005A24F3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8129037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Import-Export/Screenshot_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29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F92" w:rsidRDefault="005A24F3">
      <w:pPr>
        <w:pStyle w:val="FirstParagraph"/>
      </w:pPr>
      <w:r>
        <w:lastRenderedPageBreak/>
        <w:t>The site settings can also be exported via t</w:t>
      </w:r>
      <w:r>
        <w:t xml:space="preserve">he </w:t>
      </w:r>
      <w:r>
        <w:rPr>
          <w:rStyle w:val="VerbatimChar"/>
        </w:rPr>
        <w:t>Site Settings</w:t>
      </w:r>
      <w:r>
        <w:t xml:space="preserve"> option, which verifies that you are not exporting confidential information, such as passwords or application keys. You can create a more custom export file by selecting one or more of the following options:</w:t>
      </w:r>
    </w:p>
    <w:p w:rsidR="004F2F92" w:rsidRDefault="005A24F3">
      <w:pPr>
        <w:numPr>
          <w:ilvl w:val="0"/>
          <w:numId w:val="6"/>
        </w:numPr>
      </w:pPr>
      <w:r>
        <w:rPr>
          <w:rStyle w:val="VerbatimChar"/>
        </w:rPr>
        <w:t>Workflows</w:t>
      </w:r>
      <w:r>
        <w:t xml:space="preserve"> - workflows will be ex</w:t>
      </w:r>
      <w:r>
        <w:t>ported.</w:t>
      </w:r>
    </w:p>
    <w:p w:rsidR="004F2F92" w:rsidRDefault="005A24F3">
      <w:pPr>
        <w:numPr>
          <w:ilvl w:val="0"/>
          <w:numId w:val="6"/>
        </w:numPr>
      </w:pPr>
      <w:r>
        <w:rPr>
          <w:rStyle w:val="VerbatimChar"/>
        </w:rPr>
        <w:t>Roles</w:t>
      </w:r>
      <w:r>
        <w:t xml:space="preserve"> - roles will be exported.</w:t>
      </w:r>
    </w:p>
    <w:p w:rsidR="004F2F92" w:rsidRDefault="005A24F3">
      <w:pPr>
        <w:numPr>
          <w:ilvl w:val="0"/>
          <w:numId w:val="6"/>
        </w:numPr>
      </w:pPr>
      <w:r>
        <w:rPr>
          <w:rStyle w:val="VerbatimChar"/>
        </w:rPr>
        <w:t>Opc Xml Da</w:t>
      </w:r>
      <w:r>
        <w:t xml:space="preserve"> - Opc Xml Da gateways and providers will be exported.</w:t>
      </w:r>
    </w:p>
    <w:p w:rsidR="004F2F92" w:rsidRDefault="005A24F3">
      <w:pPr>
        <w:numPr>
          <w:ilvl w:val="0"/>
          <w:numId w:val="6"/>
        </w:numPr>
      </w:pPr>
      <w:r>
        <w:rPr>
          <w:rStyle w:val="VerbatimChar"/>
        </w:rPr>
        <w:t>Opc Xml Hda</w:t>
      </w:r>
      <w:r>
        <w:t xml:space="preserve"> - Opc Xml Hda gateways and providers will be exported.</w:t>
      </w:r>
    </w:p>
    <w:p w:rsidR="004F2F92" w:rsidRDefault="005A24F3">
      <w:pPr>
        <w:numPr>
          <w:ilvl w:val="0"/>
          <w:numId w:val="6"/>
        </w:numPr>
      </w:pPr>
      <w:r>
        <w:rPr>
          <w:rStyle w:val="VerbatimChar"/>
        </w:rPr>
        <w:t>Odata</w:t>
      </w:r>
      <w:r>
        <w:t xml:space="preserve"> - Odata gateways and providers will be exported.</w:t>
      </w:r>
    </w:p>
    <w:p w:rsidR="004F2F92" w:rsidRDefault="005A24F3">
      <w:pPr>
        <w:numPr>
          <w:ilvl w:val="0"/>
          <w:numId w:val="6"/>
        </w:numPr>
      </w:pPr>
      <w:r>
        <w:rPr>
          <w:rStyle w:val="VerbatimChar"/>
        </w:rPr>
        <w:t>Epks Event Collector</w:t>
      </w:r>
      <w:r>
        <w:t xml:space="preserve"> - Epks e</w:t>
      </w:r>
      <w:r>
        <w:t>vent collectors and statistics estimators will be exported. Before this element can be imported, Odata gateways and providers must be imported first, if they are available.</w:t>
      </w:r>
    </w:p>
    <w:p w:rsidR="004F2F92" w:rsidRDefault="005A24F3">
      <w:pPr>
        <w:numPr>
          <w:ilvl w:val="0"/>
          <w:numId w:val="6"/>
        </w:numPr>
      </w:pPr>
      <w:r>
        <w:rPr>
          <w:rStyle w:val="VerbatimChar"/>
        </w:rPr>
        <w:t>Smart Reporting</w:t>
      </w:r>
      <w:r>
        <w:t xml:space="preserve"> - gateways will be exported to </w:t>
      </w:r>
      <w:r>
        <w:rPr>
          <w:rStyle w:val="VerbatimChar"/>
        </w:rPr>
        <w:t>Smart Reporting</w:t>
      </w:r>
      <w:r>
        <w:t xml:space="preserve"> services. Settings a</w:t>
      </w:r>
      <w:r>
        <w:t>nd reports will not be exported.</w:t>
      </w:r>
    </w:p>
    <w:p w:rsidR="004F2F92" w:rsidRDefault="005A24F3">
      <w:pPr>
        <w:pStyle w:val="FirstParagraph"/>
      </w:pPr>
      <w:r>
        <w:t xml:space="preserve">!!!warning "Important:" It is good practice to export every </w:t>
      </w:r>
      <w:r>
        <w:rPr>
          <w:rStyle w:val="VerbatimChar"/>
        </w:rPr>
        <w:t>Content Type</w:t>
      </w:r>
      <w:r>
        <w:t xml:space="preserve"> individually.</w:t>
      </w:r>
    </w:p>
    <w:p w:rsidR="004F2F92" w:rsidRDefault="005A24F3">
      <w:pPr>
        <w:pStyle w:val="BodyText"/>
      </w:pPr>
      <w:r>
        <w:t xml:space="preserve">After you have selected the content you want to export, click the </w:t>
      </w:r>
      <w:r>
        <w:rPr>
          <w:rStyle w:val="VerbatimChar"/>
        </w:rPr>
        <w:t>Export</w:t>
      </w:r>
      <w:r>
        <w:t xml:space="preserve"> button at the bottom of the page. The browser will download a </w:t>
      </w:r>
      <w:r>
        <w:rPr>
          <w:rStyle w:val="VerbatimChar"/>
        </w:rPr>
        <w:t>XML Document</w:t>
      </w:r>
      <w:r>
        <w:t xml:space="preserve"> to your chosen directory.</w:t>
      </w:r>
    </w:p>
    <w:p w:rsidR="004F2F92" w:rsidRDefault="005A24F3">
      <w:pPr>
        <w:pStyle w:val="BodyText"/>
      </w:pPr>
      <w:r>
        <w:t>Example:</w:t>
      </w:r>
    </w:p>
    <w:p w:rsidR="004F2F92" w:rsidRDefault="005A24F3">
      <w:pPr>
        <w:pStyle w:val="Figure"/>
      </w:pPr>
      <w:r>
        <w:rPr>
          <w:noProof/>
        </w:rPr>
        <w:drawing>
          <wp:inline distT="0" distB="0" distL="0" distR="0">
            <wp:extent cx="5334000" cy="5650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Import-Export/Screenshot_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50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F92" w:rsidRDefault="005A24F3">
      <w:pPr>
        <w:pStyle w:val="Heading2"/>
      </w:pPr>
      <w:bookmarkStart w:id="2" w:name="importing-content"/>
      <w:bookmarkEnd w:id="2"/>
      <w:r>
        <w:t>Importing Content</w:t>
      </w:r>
    </w:p>
    <w:p w:rsidR="004F2F92" w:rsidRDefault="005A24F3">
      <w:pPr>
        <w:pStyle w:val="FirstParagraph"/>
      </w:pPr>
      <w:r>
        <w:t xml:space="preserve">To import content in </w:t>
      </w:r>
      <w:r>
        <w:rPr>
          <w:b/>
        </w:rPr>
        <w:t>SmartWEB</w:t>
      </w:r>
      <w:r>
        <w:t xml:space="preserve">, head back to </w:t>
      </w:r>
      <w:r>
        <w:rPr>
          <w:rStyle w:val="VerbatimChar"/>
        </w:rPr>
        <w:t>Dashboard</w:t>
      </w:r>
      <w:r>
        <w:t xml:space="preserve"> &gt; </w:t>
      </w:r>
      <w:r>
        <w:rPr>
          <w:rStyle w:val="VerbatimChar"/>
        </w:rPr>
        <w:t>Import/Export</w:t>
      </w:r>
      <w:r>
        <w:t xml:space="preserve">. Select the file you want to import via the </w:t>
      </w:r>
      <w:r>
        <w:rPr>
          <w:rStyle w:val="VerbatimChar"/>
        </w:rPr>
        <w:t>Choose File</w:t>
      </w:r>
      <w:r>
        <w:t xml:space="preserve"> button.</w:t>
      </w:r>
    </w:p>
    <w:p w:rsidR="004F2F92" w:rsidRDefault="005A24F3">
      <w:pPr>
        <w:pStyle w:val="BodyText"/>
      </w:pPr>
      <w:r>
        <w:t>Example:</w:t>
      </w:r>
    </w:p>
    <w:p w:rsidR="004F2F92" w:rsidRDefault="005A24F3">
      <w:pPr>
        <w:pStyle w:val="Figure"/>
      </w:pPr>
      <w:r>
        <w:rPr>
          <w:noProof/>
        </w:rPr>
        <w:drawing>
          <wp:inline distT="0" distB="0" distL="0" distR="0">
            <wp:extent cx="5334000" cy="1861867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Import-Export/Screenshot_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18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F92" w:rsidRDefault="005A24F3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154017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Import-Export/Screenshot_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0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F92" w:rsidRDefault="005A24F3">
      <w:pPr>
        <w:pStyle w:val="FirstParagraph"/>
      </w:pPr>
      <w:r>
        <w:t xml:space="preserve">After the file is selected, press the </w:t>
      </w:r>
      <w:r>
        <w:rPr>
          <w:rStyle w:val="VerbatimChar"/>
        </w:rPr>
        <w:t>Imp</w:t>
      </w:r>
      <w:r>
        <w:rPr>
          <w:rStyle w:val="VerbatimChar"/>
        </w:rPr>
        <w:t>ort</w:t>
      </w:r>
      <w:r>
        <w:t xml:space="preserve"> Button. If the content was imported successfully, the following screen should be visible:</w:t>
      </w:r>
    </w:p>
    <w:p w:rsidR="004F2F92" w:rsidRDefault="005A24F3">
      <w:pPr>
        <w:pStyle w:val="Figure"/>
      </w:pPr>
      <w:r>
        <w:rPr>
          <w:noProof/>
        </w:rPr>
        <w:drawing>
          <wp:inline distT="0" distB="0" distL="0" distR="0">
            <wp:extent cx="5334000" cy="2235107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Import-Export/Screenshot_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2F92" w:rsidRDefault="005A24F3">
      <w:pPr>
        <w:pStyle w:val="FirstParagraph"/>
      </w:pPr>
      <w:r>
        <w:t xml:space="preserve">Content that already exists will be updated. </w:t>
      </w:r>
      <w:r>
        <w:rPr>
          <w:rStyle w:val="VerbatimChar"/>
        </w:rPr>
        <w:t>Opc Xml Da</w:t>
      </w:r>
      <w:r>
        <w:t xml:space="preserve">, </w:t>
      </w:r>
      <w:r>
        <w:rPr>
          <w:rStyle w:val="VerbatimChar"/>
        </w:rPr>
        <w:t>Opc Xml Hda</w:t>
      </w:r>
      <w:r>
        <w:t xml:space="preserve">, </w:t>
      </w:r>
      <w:r>
        <w:rPr>
          <w:rStyle w:val="VerbatimChar"/>
        </w:rPr>
        <w:t>Odata</w:t>
      </w:r>
      <w:r>
        <w:t xml:space="preserve">, </w:t>
      </w:r>
      <w:r>
        <w:rPr>
          <w:rStyle w:val="VerbatimChar"/>
        </w:rPr>
        <w:t>Epks Event Collector</w:t>
      </w:r>
      <w:r>
        <w:t xml:space="preserve">, and </w:t>
      </w:r>
      <w:r>
        <w:rPr>
          <w:rStyle w:val="VerbatimChar"/>
        </w:rPr>
        <w:t>Smart Reporting</w:t>
      </w:r>
      <w:r>
        <w:t xml:space="preserve"> are exceptions where the content wont be </w:t>
      </w:r>
      <w:r>
        <w:t>updated if a match is found, i.e only new content is imported.</w:t>
      </w:r>
    </w:p>
    <w:sectPr w:rsidR="004F2F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4F3" w:rsidRDefault="005A24F3">
      <w:pPr>
        <w:spacing w:after="0"/>
      </w:pPr>
      <w:r>
        <w:separator/>
      </w:r>
    </w:p>
  </w:endnote>
  <w:endnote w:type="continuationSeparator" w:id="0">
    <w:p w:rsidR="005A24F3" w:rsidRDefault="005A24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4F3" w:rsidRDefault="005A24F3">
      <w:r>
        <w:separator/>
      </w:r>
    </w:p>
  </w:footnote>
  <w:footnote w:type="continuationSeparator" w:id="0">
    <w:p w:rsidR="005A24F3" w:rsidRDefault="005A24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5A9A3E"/>
    <w:multiLevelType w:val="multilevel"/>
    <w:tmpl w:val="82382E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BE197BE8"/>
    <w:multiLevelType w:val="multilevel"/>
    <w:tmpl w:val="6102FC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A44687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4F2F92"/>
    <w:rsid w:val="00590D07"/>
    <w:rsid w:val="005A24F3"/>
    <w:rsid w:val="00784D58"/>
    <w:rsid w:val="00806089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8060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6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alloonText">
    <w:name w:val="Balloon Text"/>
    <w:basedOn w:val="Normal"/>
    <w:link w:val="BalloonTextChar"/>
    <w:rsid w:val="0080608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6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Honeywell</dc:creator>
  <cp:lastModifiedBy>Honeywell</cp:lastModifiedBy>
  <cp:revision>2</cp:revision>
  <dcterms:created xsi:type="dcterms:W3CDTF">2019-07-12T12:28:00Z</dcterms:created>
  <dcterms:modified xsi:type="dcterms:W3CDTF">2019-07-12T12:28:00Z</dcterms:modified>
</cp:coreProperties>
</file>