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A7F" w:rsidRDefault="00AE1D99">
      <w:pPr>
        <w:pStyle w:val="FirstParagraph"/>
      </w:pPr>
      <w:bookmarkStart w:id="0" w:name="_GoBack"/>
      <w:bookmarkEnd w:id="0"/>
      <w:r>
        <w:t xml:space="preserve">The Media module, in </w:t>
      </w:r>
      <w:r>
        <w:rPr>
          <w:b/>
        </w:rPr>
        <w:t>SmartWEB</w:t>
      </w:r>
      <w:r>
        <w:t>, provides a UI to upload and organize binary files that can be used while creating content. It is used to upload a resource that can be accessed anywhere in the system.</w:t>
      </w:r>
    </w:p>
    <w:p w:rsidR="005A3A7F" w:rsidRDefault="00AE1D99">
      <w:pPr>
        <w:pStyle w:val="Heading2"/>
      </w:pPr>
      <w:bookmarkStart w:id="1" w:name="media-library"/>
      <w:bookmarkEnd w:id="1"/>
      <w:r>
        <w:t>Media Library</w:t>
      </w:r>
    </w:p>
    <w:p w:rsidR="005A3A7F" w:rsidRDefault="00AE1D99">
      <w:pPr>
        <w:pStyle w:val="FirstParagraph"/>
      </w:pPr>
      <w:r>
        <w:t xml:space="preserve">The Media Library can be accessed via </w:t>
      </w:r>
      <w:r>
        <w:rPr>
          <w:rStyle w:val="VerbatimChar"/>
        </w:rPr>
        <w:t>Dashboard</w:t>
      </w:r>
      <w:r>
        <w:t xml:space="preserve"> &gt; </w:t>
      </w:r>
      <w:r>
        <w:rPr>
          <w:rStyle w:val="VerbatimChar"/>
        </w:rPr>
        <w:t>Media</w:t>
      </w:r>
      <w:r>
        <w:t>. Here the user is be able to see and utilize media files, which are stored in specific folders in a tree-like structure.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5334000" cy="258379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37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!!!warning "Important:" In order for a user to be able to manage media in the </w:t>
      </w:r>
      <w:r>
        <w:rPr>
          <w:rStyle w:val="VerbatimChar"/>
        </w:rPr>
        <w:t>Media Library</w:t>
      </w:r>
      <w:r>
        <w:t xml:space="preserve"> - his assigned role mus</w:t>
      </w:r>
      <w:r>
        <w:t>t have the respective permission checked. For more information on users and roles visit the</w:t>
      </w:r>
      <w:r>
        <w:br/>
      </w:r>
      <w:hyperlink r:id="rId8">
        <w:r>
          <w:rPr>
            <w:rStyle w:val="Hyperlink"/>
          </w:rPr>
          <w:t>Users and Roles</w:t>
        </w:r>
      </w:hyperlink>
      <w:r>
        <w:t xml:space="preserve"> chapter.</w:t>
      </w:r>
    </w:p>
    <w:p w:rsidR="005A3A7F" w:rsidRDefault="00AE1D99">
      <w:pPr>
        <w:pStyle w:val="BodyText"/>
      </w:pPr>
      <w:r>
        <w:t xml:space="preserve">!!!warning "Important:" Note that a file that is not imported via the </w:t>
      </w:r>
      <w:r>
        <w:rPr>
          <w:rStyle w:val="VerbatimChar"/>
        </w:rPr>
        <w:t>Media Library</w:t>
      </w:r>
      <w:r>
        <w:t xml:space="preserve"> does not have a c</w:t>
      </w:r>
      <w:r>
        <w:t>ontent item created for it, and is not visible.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3776283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!!!note "Note:" The </w:t>
      </w:r>
      <w:r>
        <w:rPr>
          <w:rStyle w:val="VerbatimChar"/>
        </w:rPr>
        <w:t>Import</w:t>
      </w:r>
      <w:r>
        <w:t xml:space="preserve"> and </w:t>
      </w:r>
      <w:r>
        <w:rPr>
          <w:rStyle w:val="VerbatimChar"/>
        </w:rPr>
        <w:t>Edit Folder</w:t>
      </w:r>
      <w:r>
        <w:t xml:space="preserve"> options will be displayed after the user has selected a folder.</w:t>
      </w:r>
    </w:p>
    <w:p w:rsidR="005A3A7F" w:rsidRDefault="00AE1D99">
      <w:pPr>
        <w:numPr>
          <w:ilvl w:val="0"/>
          <w:numId w:val="3"/>
        </w:numPr>
      </w:pPr>
      <w:r>
        <w:t>The files are stored in folders in a tree-like structure.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Recent</w:t>
      </w:r>
      <w:r>
        <w:t xml:space="preserve"> - displays the most recent files.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favicon</w:t>
      </w:r>
      <w:r>
        <w:t xml:space="preserve"> - web icon.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Hmi Shapes</w:t>
      </w:r>
      <w:r>
        <w:t xml:space="preserve"> - stores the shapes that are in use (</w:t>
      </w:r>
      <w:hyperlink r:id="rId10">
        <w:r>
          <w:rPr>
            <w:rStyle w:val="Hyperlink"/>
          </w:rPr>
          <w:t>HMI Editor in-depth</w:t>
        </w:r>
      </w:hyperlink>
      <w:r>
        <w:t>).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PersistentObjectStore</w:t>
      </w:r>
      <w:r>
        <w:t xml:space="preserve"> - contains Excel (</w:t>
      </w:r>
      <w:r>
        <w:rPr>
          <w:rStyle w:val="VerbatimChar"/>
        </w:rPr>
        <w:t>.xlsx</w:t>
      </w:r>
      <w:r>
        <w:t xml:space="preserve">) files regarding - </w:t>
      </w:r>
      <w:r>
        <w:rPr>
          <w:rStyle w:val="VerbatimChar"/>
        </w:rPr>
        <w:t>DISPLAYS</w:t>
      </w:r>
      <w:r>
        <w:t xml:space="preserve">, </w:t>
      </w:r>
      <w:r>
        <w:rPr>
          <w:rStyle w:val="VerbatimChar"/>
        </w:rPr>
        <w:t>PARAMETERS</w:t>
      </w:r>
      <w:r>
        <w:t xml:space="preserve">, </w:t>
      </w:r>
      <w:r>
        <w:rPr>
          <w:rStyle w:val="VerbatimChar"/>
        </w:rPr>
        <w:t>POINTS</w:t>
      </w:r>
      <w:r>
        <w:t xml:space="preserve">, </w:t>
      </w:r>
      <w:r>
        <w:rPr>
          <w:rStyle w:val="VerbatimChar"/>
        </w:rPr>
        <w:t>SERVERS</w:t>
      </w:r>
      <w:r>
        <w:t>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Reports</w:t>
      </w:r>
      <w:r>
        <w:t xml:space="preserve"> - stores the</w:t>
      </w:r>
      <w:r>
        <w:t xml:space="preserve"> server reports in </w:t>
      </w:r>
      <w:r>
        <w:rPr>
          <w:rStyle w:val="VerbatimChar"/>
        </w:rPr>
        <w:t>.xlt</w:t>
      </w:r>
      <w:r>
        <w:t xml:space="preserve"> format.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UnApproved</w:t>
      </w:r>
      <w:r>
        <w:t xml:space="preserve"> - stores shapes that are in development (therefor are not accessible in the editor). It is not advisable to import anything into this folder, because it is a system folder, and newly created shapes are automatical</w:t>
      </w:r>
      <w:r>
        <w:t>ly stored in it.</w:t>
      </w:r>
    </w:p>
    <w:p w:rsidR="005A3A7F" w:rsidRDefault="00AE1D99">
      <w:pPr>
        <w:numPr>
          <w:ilvl w:val="0"/>
          <w:numId w:val="3"/>
        </w:numPr>
      </w:pPr>
      <w:r>
        <w:rPr>
          <w:rStyle w:val="VerbatimChar"/>
        </w:rPr>
        <w:t>Import</w:t>
      </w:r>
      <w:r>
        <w:t xml:space="preserve"> - the user can import files from an external source. There are three import options available: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2600325" cy="4257675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8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57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numPr>
          <w:ilvl w:val="0"/>
          <w:numId w:val="4"/>
        </w:numPr>
      </w:pPr>
      <w:r>
        <w:rPr>
          <w:rStyle w:val="VerbatimChar"/>
        </w:rPr>
        <w:t>My Computer</w:t>
      </w:r>
      <w:r>
        <w:t xml:space="preserve"> - import a files from the computer on which the system is running.</w:t>
      </w:r>
    </w:p>
    <w:p w:rsidR="005A3A7F" w:rsidRDefault="00AE1D99">
      <w:pPr>
        <w:numPr>
          <w:ilvl w:val="0"/>
          <w:numId w:val="4"/>
        </w:numPr>
      </w:pPr>
      <w:r>
        <w:rPr>
          <w:rStyle w:val="VerbatimChar"/>
        </w:rPr>
        <w:t>Web Search</w:t>
      </w:r>
      <w:r>
        <w:t xml:space="preserve"> - import files via web search.</w:t>
      </w:r>
    </w:p>
    <w:p w:rsidR="005A3A7F" w:rsidRDefault="00AE1D99">
      <w:pPr>
        <w:numPr>
          <w:ilvl w:val="0"/>
          <w:numId w:val="4"/>
        </w:numPr>
      </w:pPr>
      <w:r>
        <w:rPr>
          <w:rStyle w:val="VerbatimChar"/>
        </w:rPr>
        <w:t>Media Url</w:t>
      </w:r>
      <w:r>
        <w:t xml:space="preserve"> - im</w:t>
      </w:r>
      <w:r>
        <w:t>port files via a media url.</w:t>
      </w:r>
    </w:p>
    <w:p w:rsidR="005A3A7F" w:rsidRDefault="00AE1D99">
      <w:pPr>
        <w:numPr>
          <w:ilvl w:val="0"/>
          <w:numId w:val="4"/>
        </w:numPr>
      </w:pPr>
      <w:r>
        <w:rPr>
          <w:rStyle w:val="VerbatimChar"/>
        </w:rPr>
        <w:t>Edit Folder</w:t>
      </w:r>
      <w:r>
        <w:t xml:space="preserve"> - edit the selected folder.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4148488" cy="2377440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488" cy="2377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numPr>
          <w:ilvl w:val="0"/>
          <w:numId w:val="5"/>
        </w:numPr>
      </w:pPr>
      <w:r>
        <w:lastRenderedPageBreak/>
        <w:t>The text field in which a new name for the folder can be provided if necessary.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Save</w:t>
      </w:r>
      <w:r>
        <w:t xml:space="preserve"> - save the new changes.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Delete</w:t>
      </w:r>
      <w:r>
        <w:t xml:space="preserve"> - delete the folder and all sub-folders that it contains.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Cancel</w:t>
      </w:r>
      <w:r>
        <w:t xml:space="preserve"> </w:t>
      </w:r>
      <w:r>
        <w:t>- cancel editing.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Create Folder</w:t>
      </w:r>
      <w:r>
        <w:t>- create a new folder. In order to create a folder within another folder, you must first select the folder in which you want to create the new sub-folder by clicking on it.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Create Shape</w:t>
      </w:r>
      <w:r>
        <w:t xml:space="preserve"> - this option is used for creating </w:t>
      </w:r>
      <w:r>
        <w:rPr>
          <w:rStyle w:val="VerbatimChar"/>
        </w:rPr>
        <w:t>shapes</w:t>
      </w:r>
      <w:r>
        <w:t xml:space="preserve">. Visit the </w:t>
      </w:r>
      <w:hyperlink r:id="rId13">
        <w:r>
          <w:rPr>
            <w:rStyle w:val="Hyperlink"/>
          </w:rPr>
          <w:t>Dynamic Shapes Development</w:t>
        </w:r>
      </w:hyperlink>
      <w:r>
        <w:t xml:space="preserve"> chapter for more information on </w:t>
      </w:r>
      <w:r>
        <w:rPr>
          <w:rStyle w:val="VerbatimChar"/>
        </w:rPr>
        <w:t>shapes</w:t>
      </w:r>
      <w:r>
        <w:t>.</w:t>
      </w:r>
    </w:p>
    <w:p w:rsidR="005A3A7F" w:rsidRDefault="00AE1D99">
      <w:pPr>
        <w:numPr>
          <w:ilvl w:val="0"/>
          <w:numId w:val="5"/>
        </w:numPr>
      </w:pPr>
      <w:r>
        <w:rPr>
          <w:rStyle w:val="VerbatimChar"/>
        </w:rPr>
        <w:t>Show</w:t>
      </w:r>
      <w:r>
        <w:t xml:space="preserve"> - this dropdown list allows the user to filter the files by their type: </w:t>
      </w:r>
      <w:r>
        <w:rPr>
          <w:rStyle w:val="VerbatimChar"/>
        </w:rPr>
        <w:t>Any</w:t>
      </w:r>
      <w:r>
        <w:t xml:space="preserve">, </w:t>
      </w:r>
      <w:r>
        <w:rPr>
          <w:rStyle w:val="VerbatimChar"/>
        </w:rPr>
        <w:t>Audio</w:t>
      </w:r>
      <w:r>
        <w:t xml:space="preserve">, </w:t>
      </w:r>
      <w:r>
        <w:rPr>
          <w:rStyle w:val="VerbatimChar"/>
        </w:rPr>
        <w:t>Document</w:t>
      </w:r>
      <w:r>
        <w:t xml:space="preserve">, </w:t>
      </w:r>
      <w:r>
        <w:rPr>
          <w:rStyle w:val="VerbatimChar"/>
        </w:rPr>
        <w:t>External Media</w:t>
      </w:r>
      <w:r>
        <w:t xml:space="preserve">, </w:t>
      </w:r>
      <w:r>
        <w:rPr>
          <w:rStyle w:val="VerbatimChar"/>
        </w:rPr>
        <w:t>Image</w:t>
      </w:r>
      <w:r>
        <w:t xml:space="preserve">, </w:t>
      </w:r>
      <w:r>
        <w:rPr>
          <w:rStyle w:val="VerbatimChar"/>
        </w:rPr>
        <w:t>SVG</w:t>
      </w:r>
      <w:r>
        <w:t xml:space="preserve">, </w:t>
      </w:r>
      <w:r>
        <w:rPr>
          <w:rStyle w:val="VerbatimChar"/>
        </w:rPr>
        <w:t>Video</w:t>
      </w:r>
      <w:r>
        <w:t>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1491915" cy="168442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1915" cy="16844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numPr>
          <w:ilvl w:val="0"/>
          <w:numId w:val="6"/>
        </w:numPr>
      </w:pPr>
      <w:r>
        <w:rPr>
          <w:rStyle w:val="VerbatimChar"/>
        </w:rPr>
        <w:t>Order by</w:t>
      </w:r>
      <w:r>
        <w:t xml:space="preserve"> - this dropdown list allows the user to sort the files by: </w:t>
      </w:r>
      <w:r>
        <w:rPr>
          <w:rStyle w:val="VerbatimChar"/>
        </w:rPr>
        <w:t>recently created</w:t>
      </w:r>
      <w:r>
        <w:t xml:space="preserve">, </w:t>
      </w:r>
      <w:r>
        <w:rPr>
          <w:rStyle w:val="VerbatimChar"/>
        </w:rPr>
        <w:t>recently published</w:t>
      </w:r>
      <w:r>
        <w:t xml:space="preserve">, </w:t>
      </w:r>
      <w:r>
        <w:rPr>
          <w:rStyle w:val="VerbatimChar"/>
        </w:rPr>
        <w:t>recently modified</w:t>
      </w:r>
      <w:r>
        <w:t>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1963553" cy="1270534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3553" cy="127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numPr>
          <w:ilvl w:val="0"/>
          <w:numId w:val="7"/>
        </w:numPr>
      </w:pPr>
      <w:r>
        <w:t>This panel displays the property data of the selected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id</w:t>
      </w:r>
      <w:r>
        <w:t xml:space="preserve"> - The </w:t>
      </w:r>
      <w:r>
        <w:rPr>
          <w:rStyle w:val="VerbatimChar"/>
        </w:rPr>
        <w:t>id</w:t>
      </w:r>
      <w:r>
        <w:t xml:space="preserve"> of the file in the database.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Version</w:t>
      </w:r>
      <w:r>
        <w:t xml:space="preserve"> - The </w:t>
      </w:r>
      <w:r>
        <w:t>version of the file (</w:t>
      </w:r>
      <w:r>
        <w:rPr>
          <w:rStyle w:val="VerbatimChar"/>
        </w:rPr>
        <w:t>content item</w:t>
      </w:r>
      <w:r>
        <w:t xml:space="preserve"> that is created for it).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Last modified</w:t>
      </w:r>
      <w:r>
        <w:t xml:space="preserve"> - The time at which the file was last modified.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By</w:t>
      </w:r>
      <w:r>
        <w:t xml:space="preserve"> - The owner of the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lastRenderedPageBreak/>
        <w:t>Title</w:t>
      </w:r>
      <w:r>
        <w:t xml:space="preserve"> - The title of the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Filename</w:t>
      </w:r>
      <w:r>
        <w:t xml:space="preserve"> - The file name/extension.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Mime Type</w:t>
      </w:r>
      <w:r>
        <w:t xml:space="preserve"> - The mime type of the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S</w:t>
      </w:r>
      <w:r>
        <w:rPr>
          <w:rStyle w:val="VerbatimChar"/>
        </w:rPr>
        <w:t>tatus</w:t>
      </w:r>
      <w:r>
        <w:t xml:space="preserve"> - The current status of the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Size</w:t>
      </w:r>
      <w:r>
        <w:t xml:space="preserve"> - The size of the file.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Edit</w:t>
      </w:r>
      <w:r>
        <w:t xml:space="preserve"> - allows the user to edit the </w:t>
      </w:r>
      <w:r>
        <w:rPr>
          <w:rStyle w:val="VerbatimChar"/>
        </w:rPr>
        <w:t>Title</w:t>
      </w:r>
      <w:r>
        <w:t xml:space="preserve"> of the file and provide a caption and/or alternate text.</w:t>
      </w:r>
    </w:p>
    <w:p w:rsidR="005A3A7F" w:rsidRDefault="00AE1D99">
      <w:pPr>
        <w:numPr>
          <w:ilvl w:val="0"/>
          <w:numId w:val="7"/>
        </w:numPr>
      </w:pPr>
      <w:r>
        <w:rPr>
          <w:rStyle w:val="VerbatimChar"/>
        </w:rPr>
        <w:t>Delete</w:t>
      </w:r>
      <w:r>
        <w:t xml:space="preserve"> - delete the file.</w:t>
      </w:r>
    </w:p>
    <w:p w:rsidR="005A3A7F" w:rsidRDefault="00AE1D99">
      <w:pPr>
        <w:pStyle w:val="Heading4"/>
      </w:pPr>
      <w:bookmarkStart w:id="2" w:name="example"/>
      <w:bookmarkEnd w:id="2"/>
      <w:r>
        <w:t>Example</w:t>
      </w:r>
    </w:p>
    <w:p w:rsidR="005A3A7F" w:rsidRDefault="00AE1D99">
      <w:pPr>
        <w:pStyle w:val="FirstParagraph"/>
      </w:pPr>
      <w:r>
        <w:t xml:space="preserve">The following example in intended to show the user how to create and structure files in the </w:t>
      </w:r>
      <w:r>
        <w:rPr>
          <w:rStyle w:val="VerbatimChar"/>
        </w:rPr>
        <w:t>Media Library</w:t>
      </w:r>
      <w:r>
        <w:t>.</w:t>
      </w:r>
    </w:p>
    <w:p w:rsidR="005A3A7F" w:rsidRDefault="00AE1D99">
      <w:pPr>
        <w:pStyle w:val="BodyText"/>
      </w:pPr>
      <w:r>
        <w:t xml:space="preserve">The first step is to create a folder, which for the purposes of this example will be named </w:t>
      </w:r>
      <w:r>
        <w:rPr>
          <w:rStyle w:val="VerbatimChar"/>
        </w:rPr>
        <w:t>Demo</w:t>
      </w:r>
      <w:r>
        <w:t>, so it it can then be used to store files. This is do</w:t>
      </w:r>
      <w:r>
        <w:t xml:space="preserve">ne via the </w:t>
      </w:r>
      <w:r>
        <w:rPr>
          <w:rStyle w:val="VerbatimChar"/>
        </w:rPr>
        <w:t>Create Folder</w:t>
      </w:r>
      <w:r>
        <w:t xml:space="preserve"> button </w:t>
      </w:r>
      <w:r>
        <w:rPr>
          <w:b/>
        </w:rPr>
        <w:t>4)</w:t>
      </w:r>
      <w:r>
        <w:t>, as explained above.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4042610" cy="2550694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8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2610" cy="25506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Enter the specific name in the </w:t>
      </w:r>
      <w:r>
        <w:rPr>
          <w:rStyle w:val="VerbatimChar"/>
        </w:rPr>
        <w:t>Folder name</w:t>
      </w:r>
      <w:r>
        <w:t xml:space="preserve"> field and click </w:t>
      </w:r>
      <w:r>
        <w:rPr>
          <w:rStyle w:val="VerbatimChar"/>
        </w:rPr>
        <w:t>Save</w:t>
      </w:r>
      <w:r>
        <w:t>.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397303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9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97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A </w:t>
      </w:r>
      <w:r>
        <w:rPr>
          <w:i/>
        </w:rPr>
        <w:t>Media folder created</w:t>
      </w:r>
      <w:r>
        <w:t xml:space="preserve"> message can then be seen at the top of the page, and the recently created folder will be visible in the tree</w:t>
      </w:r>
      <w:r>
        <w:t xml:space="preserve">-like folder structure of the </w:t>
      </w:r>
      <w:r>
        <w:rPr>
          <w:rStyle w:val="VerbatimChar"/>
        </w:rPr>
        <w:t>Media Library</w:t>
      </w:r>
      <w:r>
        <w:t xml:space="preserve">. We will then repeat the same process to create a sub-folder named - </w:t>
      </w:r>
      <w:r>
        <w:rPr>
          <w:rStyle w:val="VerbatimChar"/>
        </w:rPr>
        <w:t>MyReports</w:t>
      </w:r>
      <w:r>
        <w:t xml:space="preserve">. Select the </w:t>
      </w:r>
      <w:r>
        <w:rPr>
          <w:rStyle w:val="VerbatimChar"/>
        </w:rPr>
        <w:t>Demo</w:t>
      </w:r>
      <w:r>
        <w:t xml:space="preserve"> folder with a left click to target that specific directory, and create the new sub-folder.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5334000" cy="2360232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0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60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>If the process was comp</w:t>
      </w:r>
      <w:r>
        <w:t xml:space="preserve">leted successfully there should be a </w:t>
      </w:r>
      <w:r>
        <w:rPr>
          <w:i/>
        </w:rPr>
        <w:t>Media folder created</w:t>
      </w:r>
      <w:r>
        <w:t xml:space="preserve"> message at the top of the page, and the new sub-folder will be visible inside the </w:t>
      </w:r>
      <w:r>
        <w:rPr>
          <w:rStyle w:val="VerbatimChar"/>
        </w:rPr>
        <w:t>Demo</w:t>
      </w:r>
      <w:r>
        <w:t xml:space="preserve"> parent folder.</w:t>
      </w:r>
    </w:p>
    <w:p w:rsidR="005A3A7F" w:rsidRDefault="00AE1D99">
      <w:pPr>
        <w:pStyle w:val="BodyText"/>
      </w:pPr>
      <w:r>
        <w:t xml:space="preserve">The folders are now created, but they are empty. To import files simply use the </w:t>
      </w:r>
      <w:r>
        <w:rPr>
          <w:rStyle w:val="VerbatimChar"/>
        </w:rPr>
        <w:t>Import</w:t>
      </w:r>
      <w:r>
        <w:t xml:space="preserve"> button </w:t>
      </w:r>
      <w:r>
        <w:rPr>
          <w:b/>
        </w:rPr>
        <w:t>2)</w:t>
      </w:r>
      <w:r>
        <w:t xml:space="preserve"> as shown above. For the purpose of this example we will import a report file from the local machine.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2387650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7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87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If the process was successful the file will be visible in the respective folder in the </w:t>
      </w:r>
      <w:r>
        <w:rPr>
          <w:rStyle w:val="VerbatimChar"/>
        </w:rPr>
        <w:t>Media Library</w:t>
      </w:r>
      <w:r>
        <w:t>.</w:t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5334000" cy="2318827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9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8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Heading2"/>
      </w:pPr>
      <w:bookmarkStart w:id="3" w:name="media-storage"/>
      <w:bookmarkEnd w:id="3"/>
      <w:r>
        <w:t>Media Storage</w:t>
      </w:r>
    </w:p>
    <w:p w:rsidR="005A3A7F" w:rsidRDefault="00AE1D99">
      <w:pPr>
        <w:pStyle w:val="FirstParagraph"/>
      </w:pPr>
      <w:r>
        <w:t xml:space="preserve">The </w:t>
      </w:r>
      <w:r>
        <w:rPr>
          <w:rStyle w:val="VerbatimChar"/>
        </w:rPr>
        <w:t>Media Storage</w:t>
      </w:r>
      <w:r>
        <w:t xml:space="preserve"> </w:t>
      </w:r>
      <w:r>
        <w:t xml:space="preserve">is used to browse the physical files of the items that are present in the </w:t>
      </w:r>
      <w:r>
        <w:rPr>
          <w:rStyle w:val="VerbatimChar"/>
        </w:rPr>
        <w:t>Media Library</w:t>
      </w:r>
      <w:r>
        <w:t xml:space="preserve">. The main purpose of the </w:t>
      </w:r>
      <w:r>
        <w:rPr>
          <w:rStyle w:val="VerbatimChar"/>
        </w:rPr>
        <w:t>Media Storage</w:t>
      </w:r>
      <w:r>
        <w:t xml:space="preserve"> in </w:t>
      </w:r>
      <w:r>
        <w:rPr>
          <w:b/>
        </w:rPr>
        <w:t>SmartWEB</w:t>
      </w:r>
      <w:r>
        <w:t xml:space="preserve"> is to provide the url of a resource.</w:t>
      </w:r>
    </w:p>
    <w:p w:rsidR="005A3A7F" w:rsidRDefault="00AE1D99">
      <w:pPr>
        <w:pStyle w:val="BodyText"/>
      </w:pPr>
      <w:r>
        <w:t xml:space="preserve">In order to be able to get the </w:t>
      </w:r>
      <w:r>
        <w:rPr>
          <w:rStyle w:val="VerbatimChar"/>
        </w:rPr>
        <w:t>url</w:t>
      </w:r>
      <w:r>
        <w:t xml:space="preserve"> of a resource, the user needs to navigate to </w:t>
      </w:r>
      <w:r>
        <w:t xml:space="preserve">its directory via the </w:t>
      </w:r>
      <w:r>
        <w:rPr>
          <w:rStyle w:val="VerbatimChar"/>
        </w:rPr>
        <w:t>Media Storage</w:t>
      </w:r>
      <w:r>
        <w:t xml:space="preserve"> section. For the purpose of this tutorial we will use the example that was given above - </w:t>
      </w:r>
      <w:r>
        <w:rPr>
          <w:i/>
        </w:rPr>
        <w:t>MyReport</w:t>
      </w:r>
      <w:r>
        <w:t>.</w:t>
      </w:r>
    </w:p>
    <w:p w:rsidR="005A3A7F" w:rsidRDefault="00AE1D99">
      <w:pPr>
        <w:pStyle w:val="BodyText"/>
      </w:pPr>
      <w:r>
        <w:t xml:space="preserve">Navigate to </w:t>
      </w:r>
      <w:r>
        <w:rPr>
          <w:rStyle w:val="VerbatimChar"/>
        </w:rPr>
        <w:t>Demo</w:t>
      </w:r>
      <w:r>
        <w:t>&gt;</w:t>
      </w:r>
      <w:r>
        <w:rPr>
          <w:rStyle w:val="VerbatimChar"/>
        </w:rPr>
        <w:t>MyReports</w:t>
      </w:r>
      <w:r>
        <w:t>&gt;</w:t>
      </w:r>
      <w:r>
        <w:rPr>
          <w:rStyle w:val="VerbatimChar"/>
        </w:rPr>
        <w:t>MyReport.xlt</w:t>
      </w:r>
      <w:r>
        <w:t>.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5334000" cy="1760430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60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5334000" cy="1631887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1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318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gure"/>
      </w:pPr>
      <w:r>
        <w:rPr>
          <w:noProof/>
        </w:rPr>
        <w:drawing>
          <wp:inline distT="0" distB="0" distL="0" distR="0">
            <wp:extent cx="5334000" cy="1737868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20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378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3A7F" w:rsidRDefault="00AE1D99">
      <w:pPr>
        <w:pStyle w:val="FirstParagraph"/>
      </w:pPr>
      <w:r>
        <w:t xml:space="preserve">On this page the user will be provided with a link to the respective resource - in this case </w:t>
      </w:r>
      <w:r>
        <w:rPr>
          <w:rStyle w:val="VerbatimChar"/>
        </w:rPr>
        <w:t>MyReport.xlt</w:t>
      </w:r>
      <w:r>
        <w:t xml:space="preserve"> via the </w:t>
      </w:r>
      <w:r>
        <w:rPr>
          <w:rStyle w:val="VerbatimChar"/>
        </w:rPr>
        <w:t>Embed</w:t>
      </w:r>
      <w:r>
        <w:t xml:space="preserve"> field. The link can then be copied and placed where necessary in order to be utilized.</w:t>
      </w:r>
    </w:p>
    <w:p w:rsidR="005A3A7F" w:rsidRDefault="00AE1D99">
      <w:pPr>
        <w:pStyle w:val="Figure"/>
      </w:pPr>
      <w:r>
        <w:rPr>
          <w:noProof/>
        </w:rPr>
        <w:lastRenderedPageBreak/>
        <w:drawing>
          <wp:inline distT="0" distB="0" distL="0" distR="0">
            <wp:extent cx="4086225" cy="4048125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./media/manage-files-and-media/Screenshot_2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A3A7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E1D99" w:rsidRDefault="00AE1D99">
      <w:pPr>
        <w:spacing w:after="0"/>
      </w:pPr>
      <w:r>
        <w:separator/>
      </w:r>
    </w:p>
  </w:endnote>
  <w:endnote w:type="continuationSeparator" w:id="0">
    <w:p w:rsidR="00AE1D99" w:rsidRDefault="00AE1D9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E1D99" w:rsidRDefault="00AE1D99">
      <w:r>
        <w:separator/>
      </w:r>
    </w:p>
  </w:footnote>
  <w:footnote w:type="continuationSeparator" w:id="0">
    <w:p w:rsidR="00AE1D99" w:rsidRDefault="00AE1D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AE7C0BDA"/>
    <w:multiLevelType w:val="multilevel"/>
    <w:tmpl w:val="86003F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027E149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CC94CAC"/>
    <w:multiLevelType w:val="multilevel"/>
    <w:tmpl w:val="A9ACB90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E29B3"/>
    <w:rsid w:val="00571EBA"/>
    <w:rsid w:val="00590D07"/>
    <w:rsid w:val="005A3A7F"/>
    <w:rsid w:val="00784D58"/>
    <w:rsid w:val="008D6863"/>
    <w:rsid w:val="00AE1D99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06328C-3246-4FCD-ABF2-558E7F1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S01-STP\Desktop\smartweb-8-4-2020\SmartWebDoc-master\users-and-roles" TargetMode="External"/><Relationship Id="rId13" Type="http://schemas.openxmlformats.org/officeDocument/2006/relationships/hyperlink" Target="file:///C:\Users\SS01-STP\Desktop\smartweb-8-4-2020\SmartWebDoc-master\dynamic-shapes-development" TargetMode="External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yperlink" Target="file:///C:\Users\SS01-STP\Desktop\smartweb-8-4-2020\SmartWebDoc-master\hmi-editor-in-depth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SS01-STP</dc:creator>
  <cp:lastModifiedBy>SS01-STP</cp:lastModifiedBy>
  <cp:revision>2</cp:revision>
  <dcterms:created xsi:type="dcterms:W3CDTF">2020-04-08T07:25:00Z</dcterms:created>
  <dcterms:modified xsi:type="dcterms:W3CDTF">2020-04-08T07:25:00Z</dcterms:modified>
</cp:coreProperties>
</file>