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D9" w:rsidRDefault="00EC42F0">
      <w:pPr>
        <w:pStyle w:val="FirstParagraph"/>
      </w:pPr>
      <w:bookmarkStart w:id="0" w:name="_GoBack"/>
      <w:bookmarkEnd w:id="0"/>
      <w:r>
        <w:rPr>
          <w:b/>
        </w:rPr>
        <w:t>SmartWEB</w:t>
      </w:r>
      <w:r>
        <w:t xml:space="preserve">'s </w:t>
      </w:r>
      <w:r>
        <w:rPr>
          <w:rStyle w:val="VerbatimChar"/>
        </w:rPr>
        <w:t>Smartsys Reporting</w:t>
      </w:r>
      <w:r>
        <w:t xml:space="preserve"> module executes and visualizes reports. Reports represent Excel spreadsheets that contain a special syntax interpreted by a reporting service. The reporting service delivers the requested data through </w:t>
      </w:r>
      <w:r>
        <w:rPr>
          <w:rStyle w:val="VerbatimChar"/>
        </w:rPr>
        <w:t>Uniformance PHD</w:t>
      </w:r>
      <w:r>
        <w:t>.</w:t>
      </w:r>
    </w:p>
    <w:p w:rsidR="00C722D9" w:rsidRDefault="00EC42F0">
      <w:pPr>
        <w:pStyle w:val="Heading4"/>
      </w:pPr>
      <w:bookmarkStart w:id="1" w:name="preconditions"/>
      <w:bookmarkEnd w:id="1"/>
      <w:r>
        <w:t>Preconditions</w:t>
      </w:r>
    </w:p>
    <w:p w:rsidR="00C722D9" w:rsidRDefault="00EC42F0">
      <w:pPr>
        <w:numPr>
          <w:ilvl w:val="0"/>
          <w:numId w:val="3"/>
        </w:numPr>
      </w:pPr>
      <w:r>
        <w:t xml:space="preserve">Administrator rights on the </w:t>
      </w:r>
      <w:r>
        <w:rPr>
          <w:b/>
        </w:rPr>
        <w:t>SmartWEB</w:t>
      </w:r>
      <w:r>
        <w:t xml:space="preserve"> application.</w:t>
      </w:r>
    </w:p>
    <w:p w:rsidR="00C722D9" w:rsidRDefault="00EC42F0">
      <w:pPr>
        <w:numPr>
          <w:ilvl w:val="0"/>
          <w:numId w:val="3"/>
        </w:numPr>
      </w:pPr>
      <w:r>
        <w:t xml:space="preserve">Enabled </w:t>
      </w:r>
      <w:r>
        <w:rPr>
          <w:rStyle w:val="VerbatimChar"/>
        </w:rPr>
        <w:t>Smartsys Reporting</w:t>
      </w:r>
      <w:r>
        <w:t xml:space="preserve"> module.</w:t>
      </w:r>
    </w:p>
    <w:p w:rsidR="00C722D9" w:rsidRDefault="00EC42F0">
      <w:pPr>
        <w:pStyle w:val="Heading2"/>
      </w:pPr>
      <w:bookmarkStart w:id="2" w:name="changing-reports-template-folder"/>
      <w:bookmarkEnd w:id="2"/>
      <w:r>
        <w:t>Changing report's template folder</w:t>
      </w:r>
    </w:p>
    <w:p w:rsidR="00C722D9" w:rsidRDefault="00EC42F0">
      <w:pPr>
        <w:pStyle w:val="FirstParagraph"/>
      </w:pPr>
      <w:r>
        <w:t xml:space="preserve">By default, reports are placed in a tenant's </w:t>
      </w:r>
      <w:r>
        <w:rPr>
          <w:rStyle w:val="VerbatimChar"/>
        </w:rPr>
        <w:t>Media</w:t>
      </w:r>
      <w:r>
        <w:t xml:space="preserve"> folder by the </w:t>
      </w:r>
      <w:r>
        <w:rPr>
          <w:b/>
        </w:rPr>
        <w:t>SmartWEB</w:t>
      </w:r>
      <w:r>
        <w:t xml:space="preserve"> application. The reports location can be changed.</w:t>
      </w:r>
      <w:r>
        <w:t xml:space="preserve"> Open </w:t>
      </w:r>
      <w:r>
        <w:rPr>
          <w:rStyle w:val="VerbatimChar"/>
        </w:rPr>
        <w:t>File Explorer</w:t>
      </w:r>
      <w:r>
        <w:t xml:space="preserve"> and navigate to the </w:t>
      </w:r>
      <w:r>
        <w:rPr>
          <w:b/>
        </w:rPr>
        <w:t>SmartWEB</w:t>
      </w:r>
      <w:r>
        <w:t xml:space="preserve">'s application path (e.g. </w:t>
      </w:r>
      <w:r>
        <w:rPr>
          <w:rStyle w:val="VerbatimChar"/>
        </w:rPr>
        <w:t>c:\inetpub\SmartWeb</w:t>
      </w:r>
      <w:r>
        <w:t xml:space="preserve">), then to the tenant's </w:t>
      </w:r>
      <w:r>
        <w:rPr>
          <w:rStyle w:val="VerbatimChar"/>
        </w:rPr>
        <w:t>Media</w:t>
      </w:r>
      <w:r>
        <w:t xml:space="preserve"> subfolder (e.g. C</w:t>
      </w:r>
      <w:r>
        <w:rPr>
          <w:rStyle w:val="VerbatimChar"/>
        </w:rPr>
        <w:t>:\inetpub\SmartWeb\Media\Default</w:t>
      </w:r>
      <w:r>
        <w:t xml:space="preserve">). Create a new subfolder with the name </w:t>
      </w:r>
      <w:r>
        <w:rPr>
          <w:rStyle w:val="VerbatimChar"/>
        </w:rPr>
        <w:t>Reports</w:t>
      </w:r>
      <w:r>
        <w:t xml:space="preserve">. Sign in the </w:t>
      </w:r>
      <w:r>
        <w:rPr>
          <w:b/>
        </w:rPr>
        <w:t>SmartWEB</w:t>
      </w:r>
      <w:r>
        <w:t xml:space="preserve"> site. Navigate</w:t>
      </w:r>
      <w:r>
        <w:t xml:space="preserve"> to the admin's </w:t>
      </w:r>
      <w:r>
        <w:rPr>
          <w:rStyle w:val="VerbatimChar"/>
        </w:rPr>
        <w:t>Dashboard</w:t>
      </w:r>
      <w:r>
        <w:t xml:space="preserve">. Expand </w:t>
      </w:r>
      <w:r>
        <w:rPr>
          <w:rStyle w:val="VerbatimChar"/>
        </w:rPr>
        <w:t>Settings</w:t>
      </w:r>
      <w:r>
        <w:t xml:space="preserve"> in the navigation menu and click the </w:t>
      </w:r>
      <w:r>
        <w:rPr>
          <w:rStyle w:val="VerbatimChar"/>
        </w:rPr>
        <w:t>Smart Reporting</w:t>
      </w:r>
      <w:r>
        <w:t xml:space="preserve"> link.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2921000" cy="3632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Press the </w:t>
      </w:r>
      <w:r>
        <w:rPr>
          <w:rStyle w:val="VerbatimChar"/>
        </w:rPr>
        <w:t>Browse</w:t>
      </w:r>
      <w:r>
        <w:t xml:space="preserve"> button and select the </w:t>
      </w:r>
      <w:r>
        <w:rPr>
          <w:rStyle w:val="VerbatimChar"/>
        </w:rPr>
        <w:t>Reports</w:t>
      </w:r>
      <w:r>
        <w:t xml:space="preserve"> folder. Optionally, you can change, execute, download, or evict button's text. Press </w:t>
      </w:r>
      <w:r>
        <w:rPr>
          <w:rStyle w:val="VerbatimChar"/>
        </w:rPr>
        <w:t>Save</w:t>
      </w:r>
      <w:r>
        <w:t>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421470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>Report templ</w:t>
      </w:r>
      <w:r>
        <w:t xml:space="preserve">ates will now be placed in the </w:t>
      </w:r>
      <w:r>
        <w:rPr>
          <w:rStyle w:val="VerbatimChar"/>
        </w:rPr>
        <w:t>Reports</w:t>
      </w:r>
      <w:r>
        <w:t xml:space="preserve"> subfolder of the tenant's </w:t>
      </w:r>
      <w:r>
        <w:rPr>
          <w:rStyle w:val="VerbatimChar"/>
        </w:rPr>
        <w:t>Media</w:t>
      </w:r>
      <w:r>
        <w:t xml:space="preserve"> folder (e.g. </w:t>
      </w:r>
      <w:r>
        <w:rPr>
          <w:rStyle w:val="VerbatimChar"/>
        </w:rPr>
        <w:t>c:\inetpub\SmartWeb\Media\Default\Reports</w:t>
      </w:r>
      <w:r>
        <w:t>).</w:t>
      </w:r>
    </w:p>
    <w:p w:rsidR="00C722D9" w:rsidRDefault="00EC42F0">
      <w:pPr>
        <w:pStyle w:val="BodyText"/>
      </w:pPr>
      <w:r>
        <w:t xml:space="preserve">!!! note "Note:" The </w:t>
      </w:r>
      <w:r>
        <w:rPr>
          <w:b/>
        </w:rPr>
        <w:t>SmartWEB</w:t>
      </w:r>
      <w:r>
        <w:t xml:space="preserve"> application has one permanent tenant that exists under the </w:t>
      </w:r>
      <w:r>
        <w:rPr>
          <w:rStyle w:val="VerbatimChar"/>
        </w:rPr>
        <w:t>Default</w:t>
      </w:r>
      <w:r>
        <w:t xml:space="preserve"> name.</w:t>
      </w:r>
    </w:p>
    <w:p w:rsidR="00C722D9" w:rsidRDefault="00EC42F0">
      <w:pPr>
        <w:pStyle w:val="Heading2"/>
      </w:pPr>
      <w:bookmarkStart w:id="3" w:name="configuring-report-service"/>
      <w:bookmarkEnd w:id="3"/>
      <w:r>
        <w:t>Configuring Report Servic</w:t>
      </w:r>
      <w:r>
        <w:t>e</w:t>
      </w:r>
    </w:p>
    <w:p w:rsidR="00C722D9" w:rsidRDefault="00EC42F0">
      <w:pPr>
        <w:pStyle w:val="FirstParagraph"/>
      </w:pPr>
      <w:r>
        <w:t xml:space="preserve">Navigate to the admin's </w:t>
      </w:r>
      <w:r>
        <w:rPr>
          <w:rStyle w:val="VerbatimChar"/>
        </w:rPr>
        <w:t>Dashboard</w:t>
      </w:r>
      <w:r>
        <w:t xml:space="preserve">. Click the </w:t>
      </w:r>
      <w:r>
        <w:rPr>
          <w:rStyle w:val="VerbatimChar"/>
        </w:rPr>
        <w:t>Smart Reporting</w:t>
      </w:r>
      <w:r>
        <w:t xml:space="preserve"> link in the navigation menu. This will display the the page for managing </w:t>
      </w:r>
      <w:r>
        <w:rPr>
          <w:rStyle w:val="VerbatimChar"/>
        </w:rPr>
        <w:t>Report Services</w:t>
      </w:r>
      <w:r>
        <w:t xml:space="preserve">. Press the </w:t>
      </w:r>
      <w:r>
        <w:rPr>
          <w:rStyle w:val="VerbatimChar"/>
        </w:rPr>
        <w:t>Add New</w:t>
      </w:r>
      <w:r>
        <w:t xml:space="preserve"> button to create a new one.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92895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310410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Provide name of the report service and press the </w:t>
      </w:r>
      <w:r>
        <w:rPr>
          <w:rStyle w:val="VerbatimChar"/>
        </w:rPr>
        <w:t>Save</w:t>
      </w:r>
      <w:r>
        <w:t xml:space="preserve"> button.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160292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lastRenderedPageBreak/>
        <w:t xml:space="preserve">The new report service was created. From the </w:t>
      </w:r>
      <w:r>
        <w:rPr>
          <w:rStyle w:val="VerbatimChar"/>
        </w:rPr>
        <w:t>Properties</w:t>
      </w:r>
      <w:r>
        <w:t xml:space="preserve"> link, the name of the service can be edited. It can also be deleted via the </w:t>
      </w:r>
      <w:r>
        <w:rPr>
          <w:rStyle w:val="VerbatimChar"/>
        </w:rPr>
        <w:t>Delete</w:t>
      </w:r>
      <w:r>
        <w:t xml:space="preserve"> link.</w:t>
      </w:r>
    </w:p>
    <w:p w:rsidR="00C722D9" w:rsidRDefault="00EC42F0">
      <w:pPr>
        <w:pStyle w:val="BodyText"/>
      </w:pPr>
      <w:r>
        <w:t>!!! note "Note:" You cannot delete the report service if there are related report templates.</w:t>
      </w:r>
    </w:p>
    <w:p w:rsidR="00C722D9" w:rsidRDefault="00EC42F0">
      <w:pPr>
        <w:pStyle w:val="BodyText"/>
      </w:pPr>
      <w:r>
        <w:t xml:space="preserve">Press the </w:t>
      </w:r>
      <w:r>
        <w:rPr>
          <w:rStyle w:val="VerbatimChar"/>
        </w:rPr>
        <w:t>Edit</w:t>
      </w:r>
      <w:r>
        <w:t xml:space="preserve"> link to configure the service.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521502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A service URL must be provided for the Smart Reporting server (use the </w:t>
      </w:r>
      <w:r>
        <w:rPr>
          <w:rStyle w:val="VerbatimChar"/>
        </w:rPr>
        <w:t>net.tcp</w:t>
      </w:r>
      <w:r>
        <w:t xml:space="preserve"> protocol prefix for TCP message transport or </w:t>
      </w:r>
      <w:r>
        <w:rPr>
          <w:rStyle w:val="VerbatimChar"/>
        </w:rPr>
        <w:t>http(s)</w:t>
      </w:r>
      <w:r>
        <w:t xml:space="preserve"> for others). A description may be set. The </w:t>
      </w:r>
      <w:r>
        <w:rPr>
          <w:rStyle w:val="VerbatimChar"/>
        </w:rPr>
        <w:t>Enable</w:t>
      </w:r>
      <w:r>
        <w:t xml:space="preserve"> checkbox enables communica</w:t>
      </w:r>
      <w:r>
        <w:t>tion through this service. The following three checkboxes allow specific operations through this service.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60461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rPr>
          <w:rStyle w:val="VerbatimChar"/>
        </w:rPr>
        <w:t>Service Timeout</w:t>
      </w:r>
      <w:r>
        <w:t xml:space="preserve"> - specifies service response timeout in seconds.</w:t>
      </w:r>
    </w:p>
    <w:p w:rsidR="00C722D9" w:rsidRDefault="00EC42F0">
      <w:pPr>
        <w:pStyle w:val="BodyText"/>
      </w:pPr>
      <w:r>
        <w:t>The next four settings must be configured the same way, as those on the Smart Repor</w:t>
      </w:r>
      <w:r>
        <w:t>ting server.</w:t>
      </w:r>
    </w:p>
    <w:p w:rsidR="00C722D9" w:rsidRDefault="00EC42F0">
      <w:pPr>
        <w:pStyle w:val="BodyText"/>
      </w:pPr>
      <w:r>
        <w:rPr>
          <w:rStyle w:val="VerbatimChar"/>
        </w:rPr>
        <w:t>Security Mode</w:t>
      </w:r>
      <w:r>
        <w:t xml:space="preserve"> - defines how the communication to the service is secured. There are four available options:</w:t>
      </w:r>
    </w:p>
    <w:p w:rsidR="00C722D9" w:rsidRDefault="00EC42F0">
      <w:pPr>
        <w:pStyle w:val="BodyText"/>
      </w:pPr>
      <w:r>
        <w:rPr>
          <w:rStyle w:val="VerbatimChar"/>
        </w:rPr>
        <w:t>None</w:t>
      </w:r>
      <w:r>
        <w:t xml:space="preserve"> - no security.</w:t>
      </w:r>
    </w:p>
    <w:p w:rsidR="00C722D9" w:rsidRDefault="00EC42F0">
      <w:pPr>
        <w:pStyle w:val="BodyText"/>
      </w:pPr>
      <w:r>
        <w:rPr>
          <w:rStyle w:val="VerbatimChar"/>
        </w:rPr>
        <w:t>Transport</w:t>
      </w:r>
      <w:r>
        <w:t xml:space="preserve"> - uses transport security for mutual authentication and message protection. The transport security is - SS</w:t>
      </w:r>
      <w:r>
        <w:t>L over HTTP or HTTPS, when connecting to services that implement WS-* specifications, or TLS (implementation is provided by the operating system) over TCP for binary message channels.</w:t>
      </w:r>
    </w:p>
    <w:p w:rsidR="00C722D9" w:rsidRDefault="00EC42F0">
      <w:pPr>
        <w:pStyle w:val="BodyText"/>
      </w:pPr>
      <w:r>
        <w:rPr>
          <w:rStyle w:val="VerbatimChar"/>
        </w:rPr>
        <w:t>Message</w:t>
      </w:r>
      <w:r>
        <w:t xml:space="preserve"> </w:t>
      </w:r>
      <w:r>
        <w:t>- uses message security for mutual authentication and message protection.</w:t>
      </w:r>
    </w:p>
    <w:p w:rsidR="00C722D9" w:rsidRDefault="00EC42F0">
      <w:pPr>
        <w:pStyle w:val="BodyText"/>
      </w:pPr>
      <w:r>
        <w:rPr>
          <w:rStyle w:val="VerbatimChar"/>
        </w:rPr>
        <w:t>TransportWithMessageCredential</w:t>
      </w:r>
      <w:r>
        <w:t xml:space="preserve"> - credentials are passed with the message. Message protection and server authentication are provided by the transport layer.</w:t>
      </w:r>
    </w:p>
    <w:p w:rsidR="00C722D9" w:rsidRDefault="00EC42F0">
      <w:pPr>
        <w:pStyle w:val="BodyText"/>
      </w:pPr>
      <w:r>
        <w:rPr>
          <w:rStyle w:val="VerbatimChar"/>
        </w:rPr>
        <w:t>Tcp Transport Client Crede</w:t>
      </w:r>
      <w:r>
        <w:rPr>
          <w:rStyle w:val="VerbatimChar"/>
        </w:rPr>
        <w:t>ntial Type</w:t>
      </w:r>
      <w:r>
        <w:t xml:space="preserve"> - defines the credential type used for authentication when TCP is used for message transport (ignored if the </w:t>
      </w:r>
      <w:r>
        <w:rPr>
          <w:rStyle w:val="VerbatimChar"/>
        </w:rPr>
        <w:t>Security Mode</w:t>
      </w:r>
      <w:r>
        <w:t xml:space="preserve"> is set to </w:t>
      </w:r>
      <w:r>
        <w:rPr>
          <w:rStyle w:val="VerbatimChar"/>
        </w:rPr>
        <w:t>TransportWithMessageCredential</w:t>
      </w:r>
      <w:r>
        <w:t>).</w:t>
      </w:r>
    </w:p>
    <w:p w:rsidR="00C722D9" w:rsidRDefault="00EC42F0">
      <w:pPr>
        <w:pStyle w:val="BodyText"/>
      </w:pPr>
      <w:r>
        <w:t>The available options are:</w:t>
      </w:r>
    </w:p>
    <w:p w:rsidR="00C722D9" w:rsidRDefault="00EC42F0">
      <w:pPr>
        <w:pStyle w:val="BodyText"/>
      </w:pPr>
      <w:r>
        <w:rPr>
          <w:rStyle w:val="VerbatimChar"/>
        </w:rPr>
        <w:t>None</w:t>
      </w:r>
      <w:r>
        <w:t xml:space="preserve"> - specifies anonymous authentication.</w:t>
      </w:r>
    </w:p>
    <w:p w:rsidR="00C722D9" w:rsidRDefault="00EC42F0">
      <w:pPr>
        <w:pStyle w:val="BodyText"/>
      </w:pPr>
      <w:r>
        <w:rPr>
          <w:rStyle w:val="VerbatimChar"/>
        </w:rPr>
        <w:lastRenderedPageBreak/>
        <w:t>Certifica</w:t>
      </w:r>
      <w:r>
        <w:rPr>
          <w:rStyle w:val="VerbatimChar"/>
        </w:rPr>
        <w:t>te</w:t>
      </w:r>
      <w:r>
        <w:t xml:space="preserve"> - specifies client authentication using an X.509 certificate.</w:t>
      </w:r>
    </w:p>
    <w:p w:rsidR="00C722D9" w:rsidRDefault="00EC42F0">
      <w:pPr>
        <w:pStyle w:val="BodyText"/>
      </w:pPr>
      <w:r>
        <w:rPr>
          <w:rStyle w:val="VerbatimChar"/>
        </w:rPr>
        <w:t>Windows</w:t>
      </w:r>
      <w:r>
        <w:t xml:space="preserve"> - specifies client authentication using Windows.</w:t>
      </w:r>
    </w:p>
    <w:p w:rsidR="00C722D9" w:rsidRDefault="00EC42F0">
      <w:pPr>
        <w:pStyle w:val="BodyText"/>
      </w:pPr>
      <w:r>
        <w:rPr>
          <w:rStyle w:val="VerbatimChar"/>
        </w:rPr>
        <w:t>Http Transport Client Credential Type</w:t>
      </w:r>
      <w:r>
        <w:t xml:space="preserve"> - defines the credential type used for authentication, when HTTP/HTTPS is used for message trans</w:t>
      </w:r>
      <w:r>
        <w:t xml:space="preserve">port (ignored if the </w:t>
      </w:r>
      <w:r>
        <w:rPr>
          <w:rStyle w:val="VerbatimChar"/>
        </w:rPr>
        <w:t>Security Mode</w:t>
      </w:r>
      <w:r>
        <w:t xml:space="preserve"> is set to </w:t>
      </w:r>
      <w:r>
        <w:rPr>
          <w:rStyle w:val="VerbatimChar"/>
        </w:rPr>
        <w:t>TransportWithMessageCredential</w:t>
      </w:r>
      <w:r>
        <w:t>).</w:t>
      </w:r>
    </w:p>
    <w:p w:rsidR="00C722D9" w:rsidRDefault="00EC42F0">
      <w:pPr>
        <w:pStyle w:val="BodyText"/>
      </w:pPr>
      <w:r>
        <w:t>The available options are:</w:t>
      </w:r>
    </w:p>
    <w:p w:rsidR="00C722D9" w:rsidRDefault="00EC42F0">
      <w:pPr>
        <w:pStyle w:val="BodyText"/>
      </w:pPr>
      <w:r>
        <w:rPr>
          <w:rStyle w:val="VerbatimChar"/>
        </w:rPr>
        <w:t>None</w:t>
      </w:r>
      <w:r>
        <w:t xml:space="preserve"> - specifies anonymous authentication.</w:t>
      </w:r>
    </w:p>
    <w:p w:rsidR="00C722D9" w:rsidRDefault="00EC42F0">
      <w:pPr>
        <w:pStyle w:val="BodyText"/>
      </w:pPr>
      <w:r>
        <w:rPr>
          <w:rStyle w:val="VerbatimChar"/>
        </w:rPr>
        <w:t>Basic</w:t>
      </w:r>
      <w:r>
        <w:t xml:space="preserve"> - basic authentication is used. For more information, see RFC 2617 - HTTP.</w:t>
      </w:r>
    </w:p>
    <w:p w:rsidR="00C722D9" w:rsidRDefault="00EC42F0">
      <w:pPr>
        <w:pStyle w:val="BodyText"/>
      </w:pPr>
      <w:r>
        <w:rPr>
          <w:rStyle w:val="VerbatimChar"/>
        </w:rPr>
        <w:t>Ntlm</w:t>
      </w:r>
      <w:r>
        <w:t xml:space="preserve"> - specifies client aut</w:t>
      </w:r>
      <w:r>
        <w:t>hentication using NTLM.</w:t>
      </w:r>
    </w:p>
    <w:p w:rsidR="00C722D9" w:rsidRDefault="00EC42F0">
      <w:pPr>
        <w:pStyle w:val="BodyText"/>
      </w:pPr>
      <w:r>
        <w:rPr>
          <w:rStyle w:val="VerbatimChar"/>
        </w:rPr>
        <w:t>Windows</w:t>
      </w:r>
      <w:r>
        <w:t xml:space="preserve"> - specifies client authentication using Windows.</w:t>
      </w:r>
    </w:p>
    <w:p w:rsidR="00C722D9" w:rsidRDefault="00EC42F0">
      <w:pPr>
        <w:pStyle w:val="BodyText"/>
      </w:pPr>
      <w:r>
        <w:rPr>
          <w:rStyle w:val="VerbatimChar"/>
        </w:rPr>
        <w:t>Certificate</w:t>
      </w:r>
      <w:r>
        <w:t xml:space="preserve"> - specifies client authentication using an X.509. certificate</w:t>
      </w:r>
    </w:p>
    <w:p w:rsidR="00C722D9" w:rsidRDefault="00EC42F0">
      <w:pPr>
        <w:pStyle w:val="BodyText"/>
      </w:pPr>
      <w:r>
        <w:rPr>
          <w:rStyle w:val="VerbatimChar"/>
        </w:rPr>
        <w:t>Message`` Client Credential Type</w:t>
      </w:r>
      <w:r>
        <w:t xml:space="preserve"> - defines the credential type used for authentication when using mes</w:t>
      </w:r>
      <w:r>
        <w:t>sage security.</w:t>
      </w:r>
    </w:p>
    <w:p w:rsidR="00C722D9" w:rsidRDefault="00EC42F0">
      <w:pPr>
        <w:pStyle w:val="BodyText"/>
      </w:pPr>
      <w:r>
        <w:t>The available options are:</w:t>
      </w:r>
    </w:p>
    <w:p w:rsidR="00C722D9" w:rsidRDefault="00EC42F0">
      <w:pPr>
        <w:pStyle w:val="BodyText"/>
      </w:pPr>
      <w:r>
        <w:rPr>
          <w:rStyle w:val="VerbatimChar"/>
        </w:rPr>
        <w:t>None</w:t>
      </w:r>
      <w:r>
        <w:t xml:space="preserve"> - specifies anonymous authentication.</w:t>
      </w:r>
    </w:p>
    <w:p w:rsidR="00C722D9" w:rsidRDefault="00EC42F0">
      <w:pPr>
        <w:pStyle w:val="BodyText"/>
      </w:pPr>
      <w:r>
        <w:rPr>
          <w:rStyle w:val="VerbatimChar"/>
        </w:rPr>
        <w:t>Windows</w:t>
      </w:r>
      <w:r>
        <w:t xml:space="preserve"> - specifies client authentication using Windows.</w:t>
      </w:r>
    </w:p>
    <w:p w:rsidR="00C722D9" w:rsidRDefault="00EC42F0">
      <w:pPr>
        <w:pStyle w:val="BodyText"/>
      </w:pPr>
      <w:r>
        <w:rPr>
          <w:rStyle w:val="VerbatimChar"/>
        </w:rPr>
        <w:t>UserName</w:t>
      </w:r>
      <w:r>
        <w:t xml:space="preserve"> - allows the service to require that the client be authenticated with a user name credential.</w:t>
      </w:r>
    </w:p>
    <w:p w:rsidR="00C722D9" w:rsidRDefault="00EC42F0">
      <w:pPr>
        <w:pStyle w:val="BodyText"/>
      </w:pPr>
      <w:r>
        <w:rPr>
          <w:rStyle w:val="VerbatimChar"/>
        </w:rPr>
        <w:t>Certificate</w:t>
      </w:r>
      <w:r>
        <w:t xml:space="preserve"> - specifies client authentication using an X.509 certificate.</w:t>
      </w:r>
    </w:p>
    <w:p w:rsidR="00C722D9" w:rsidRDefault="00EC42F0">
      <w:pPr>
        <w:pStyle w:val="BodyText"/>
      </w:pPr>
      <w:r>
        <w:t xml:space="preserve">If the </w:t>
      </w:r>
      <w:r>
        <w:rPr>
          <w:rStyle w:val="VerbatimChar"/>
        </w:rPr>
        <w:t>Use Authentication</w:t>
      </w:r>
      <w:r>
        <w:t xml:space="preserve"> option is checked, the subsequent four options are taken into account. These options are applicable only when the client credential type is </w:t>
      </w:r>
      <w:r>
        <w:rPr>
          <w:rStyle w:val="VerbatimChar"/>
        </w:rPr>
        <w:t>Basic</w:t>
      </w:r>
      <w:r>
        <w:t xml:space="preserve">, </w:t>
      </w:r>
      <w:r>
        <w:rPr>
          <w:rStyle w:val="VerbatimChar"/>
        </w:rPr>
        <w:t>Ntlm</w:t>
      </w:r>
      <w:r>
        <w:t xml:space="preserve">, </w:t>
      </w:r>
      <w:r>
        <w:rPr>
          <w:rStyle w:val="VerbatimChar"/>
        </w:rPr>
        <w:t>Windows</w:t>
      </w:r>
      <w:r>
        <w:t xml:space="preserve"> or </w:t>
      </w:r>
      <w:r>
        <w:rPr>
          <w:rStyle w:val="VerbatimChar"/>
        </w:rPr>
        <w:t>Use</w:t>
      </w:r>
      <w:r>
        <w:rPr>
          <w:rStyle w:val="VerbatimChar"/>
        </w:rPr>
        <w:t>rName</w:t>
      </w:r>
      <w:r>
        <w:t>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85100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rPr>
          <w:rStyle w:val="VerbatimChar"/>
        </w:rPr>
        <w:t>Use Default Credentials</w:t>
      </w:r>
      <w:r>
        <w:t>- if checked, enables authentication with default network credentials (applicable only for NTLM and Kerberos credential types).</w:t>
      </w:r>
    </w:p>
    <w:p w:rsidR="00C722D9" w:rsidRDefault="00EC42F0">
      <w:pPr>
        <w:pStyle w:val="BodyText"/>
      </w:pPr>
      <w:r>
        <w:rPr>
          <w:rStyle w:val="VerbatimChar"/>
        </w:rPr>
        <w:t>Domain</w:t>
      </w:r>
      <w:r>
        <w:t>- optionally set domain (applicable for Windows and NTLM credential types)</w:t>
      </w:r>
    </w:p>
    <w:p w:rsidR="00C722D9" w:rsidRDefault="00EC42F0">
      <w:pPr>
        <w:pStyle w:val="BodyText"/>
      </w:pPr>
      <w:r>
        <w:t xml:space="preserve">If </w:t>
      </w:r>
      <w:r>
        <w:rPr>
          <w:rStyle w:val="VerbatimChar"/>
        </w:rPr>
        <w:t>Use Authenti</w:t>
      </w:r>
      <w:r>
        <w:rPr>
          <w:rStyle w:val="VerbatimChar"/>
        </w:rPr>
        <w:t>cation</w:t>
      </w:r>
      <w:r>
        <w:t xml:space="preserve"> is checked, a username and password must be provided in their respective fields, or the </w:t>
      </w:r>
      <w:r>
        <w:rPr>
          <w:rStyle w:val="VerbatimChar"/>
        </w:rPr>
        <w:t>Use Default Credentials</w:t>
      </w:r>
      <w:r>
        <w:t xml:space="preserve"> option must be checked. In the case of default credentials - the </w:t>
      </w:r>
      <w:r>
        <w:rPr>
          <w:b/>
        </w:rPr>
        <w:t>SmartWEB</w:t>
      </w:r>
      <w:r>
        <w:t xml:space="preserve"> application credential will be used.</w:t>
      </w:r>
    </w:p>
    <w:p w:rsidR="00C722D9" w:rsidRDefault="00EC42F0">
      <w:pPr>
        <w:pStyle w:val="BodyText"/>
      </w:pPr>
      <w:r>
        <w:rPr>
          <w:rStyle w:val="VerbatimChar"/>
        </w:rPr>
        <w:t>Client Certificate Hash</w:t>
      </w:r>
      <w:r>
        <w:t xml:space="preserve"> - </w:t>
      </w:r>
      <w:r>
        <w:t xml:space="preserve">client certificate thumbprint (applicable only when the </w:t>
      </w:r>
      <w:r>
        <w:rPr>
          <w:rStyle w:val="VerbatimChar"/>
        </w:rPr>
        <w:t>Certificate</w:t>
      </w:r>
      <w:r>
        <w:t xml:space="preserve"> credential type is used)</w:t>
      </w:r>
    </w:p>
    <w:p w:rsidR="00C722D9" w:rsidRDefault="00EC42F0">
      <w:pPr>
        <w:pStyle w:val="BodyText"/>
      </w:pPr>
      <w:r>
        <w:rPr>
          <w:rStyle w:val="VerbatimChar"/>
        </w:rPr>
        <w:t>Server Certificate Hash</w:t>
      </w:r>
      <w:r>
        <w:t xml:space="preserve"> - server certificate thumbprint (applicable only when the security mode is </w:t>
      </w:r>
      <w:r>
        <w:rPr>
          <w:rStyle w:val="VerbatimChar"/>
        </w:rPr>
        <w:t>Transport</w:t>
      </w:r>
      <w:r>
        <w:t xml:space="preserve"> or </w:t>
      </w:r>
      <w:r>
        <w:rPr>
          <w:rStyle w:val="VerbatimChar"/>
        </w:rPr>
        <w:t>TransportWithMessageCredential</w:t>
      </w:r>
      <w:r>
        <w:t>). If set, the server</w:t>
      </w:r>
      <w:r>
        <w:t xml:space="preserve"> certificate thumbprint will be tested for a match.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50107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The client certificate must be installed on the same machine as the </w:t>
      </w:r>
      <w:r>
        <w:rPr>
          <w:b/>
        </w:rPr>
        <w:t>SmartWEB</w:t>
      </w:r>
      <w:r>
        <w:t xml:space="preserve"> application. If the certificate is installed in the personal certificate store of the credential under - </w:t>
      </w:r>
      <w:r>
        <w:rPr>
          <w:b/>
        </w:rPr>
        <w:t>SmartWEB</w:t>
      </w:r>
      <w:r>
        <w:t xml:space="preserve">, then the </w:t>
      </w:r>
      <w:r>
        <w:rPr>
          <w:rStyle w:val="VerbatimChar"/>
        </w:rPr>
        <w:t>P</w:t>
      </w:r>
      <w:r>
        <w:rPr>
          <w:rStyle w:val="VerbatimChar"/>
        </w:rPr>
        <w:t>ersonal Certificate Store</w:t>
      </w:r>
      <w:r>
        <w:t xml:space="preserve"> option must also be checked.</w:t>
      </w:r>
    </w:p>
    <w:p w:rsidR="00C722D9" w:rsidRDefault="00EC42F0">
      <w:pPr>
        <w:pStyle w:val="BodyText"/>
      </w:pPr>
      <w:r>
        <w:t xml:space="preserve">!!! note "Note:" You will not be able to save the settings if the </w:t>
      </w:r>
      <w:r>
        <w:rPr>
          <w:rStyle w:val="VerbatimChar"/>
        </w:rPr>
        <w:t>Client Certificate Hash</w:t>
      </w:r>
      <w:r>
        <w:t xml:space="preserve"> is provided and the certificate is not found on the machine.</w:t>
      </w:r>
    </w:p>
    <w:p w:rsidR="00C722D9" w:rsidRDefault="00EC42F0">
      <w:pPr>
        <w:pStyle w:val="BodyText"/>
      </w:pPr>
      <w:r>
        <w:t>!!! note "Note:"</w:t>
      </w:r>
      <w:r>
        <w:t xml:space="preserve"> When installing a client certificate, it is better to use </w:t>
      </w:r>
      <w:r>
        <w:rPr>
          <w:rStyle w:val="VerbatimChar"/>
        </w:rPr>
        <w:t>Local Machine</w:t>
      </w:r>
      <w:r>
        <w:t xml:space="preserve"> as the store location.</w:t>
      </w:r>
    </w:p>
    <w:p w:rsidR="00C722D9" w:rsidRDefault="00EC42F0">
      <w:pPr>
        <w:pStyle w:val="BodyText"/>
      </w:pPr>
      <w:r>
        <w:t xml:space="preserve">!!! warning "Warning:" The certificate thumbprint that is displayed in MMC certificate snap-in has an extra invisible unicode character. Do NOT copy the "extra </w:t>
      </w:r>
      <w:r>
        <w:t>space" that appears before the certificate thumbpint from the Richedit control. If you copy and paste the thumbprint with the extra (invisible) character, this will lead to errors like - unable to find client's certificate, or unable to validate the server</w:t>
      </w:r>
      <w:r>
        <w:t>'s certificate.</w:t>
      </w:r>
    </w:p>
    <w:p w:rsidR="00C722D9" w:rsidRDefault="00EC42F0">
      <w:pPr>
        <w:pStyle w:val="BodyText"/>
      </w:pPr>
      <w:r>
        <w:rPr>
          <w:rStyle w:val="VerbatimChar"/>
        </w:rPr>
        <w:t>Dns Identity</w:t>
      </w:r>
      <w:r>
        <w:t xml:space="preserve"> - If you are accessing the server through an IP or a name that differs from the server's certificate </w:t>
      </w:r>
      <w:r>
        <w:rPr>
          <w:rStyle w:val="VerbatimChar"/>
        </w:rPr>
        <w:t>Common Name</w:t>
      </w:r>
      <w:r>
        <w:t xml:space="preserve">, set the </w:t>
      </w:r>
      <w:r>
        <w:rPr>
          <w:rStyle w:val="VerbatimChar"/>
        </w:rPr>
        <w:t>Dns Identity</w:t>
      </w:r>
      <w:r>
        <w:t xml:space="preserve"> to that CN (applicable only with TCP transport (</w:t>
      </w:r>
      <w:r>
        <w:rPr>
          <w:rStyle w:val="VerbatimChar"/>
        </w:rPr>
        <w:t>net.tcp</w:t>
      </w:r>
      <w:r>
        <w:t>)). If you are using HTTPS transport,</w:t>
      </w:r>
      <w:r>
        <w:t xml:space="preserve"> you have to access the server with the </w:t>
      </w:r>
      <w:r>
        <w:rPr>
          <w:rStyle w:val="VerbatimChar"/>
        </w:rPr>
        <w:t>Common Name</w:t>
      </w:r>
      <w:r>
        <w:t xml:space="preserve"> specified in the certificate (you can map that name in your hosts file).</w:t>
      </w:r>
    </w:p>
    <w:p w:rsidR="00C722D9" w:rsidRDefault="00EC42F0">
      <w:pPr>
        <w:pStyle w:val="BodyText"/>
      </w:pPr>
      <w:r>
        <w:t xml:space="preserve">!!! note "Recommendation:" Use </w:t>
      </w:r>
      <w:r>
        <w:rPr>
          <w:rStyle w:val="VerbatimChar"/>
        </w:rPr>
        <w:t>Security Mode</w:t>
      </w:r>
      <w:r>
        <w:t xml:space="preserve"> - </w:t>
      </w:r>
      <w:r>
        <w:rPr>
          <w:rStyle w:val="VerbatimChar"/>
        </w:rPr>
        <w:t>Transport</w:t>
      </w:r>
      <w:r>
        <w:t xml:space="preserve"> and </w:t>
      </w:r>
      <w:r>
        <w:rPr>
          <w:rStyle w:val="VerbatimChar"/>
        </w:rPr>
        <w:t>Tcp Transport Client Credential Type</w:t>
      </w:r>
      <w:r>
        <w:t xml:space="preserve"> - </w:t>
      </w:r>
      <w:r>
        <w:rPr>
          <w:rStyle w:val="VerbatimChar"/>
        </w:rPr>
        <w:t>Certificate</w:t>
      </w:r>
      <w:r>
        <w:t>. Provide server and</w:t>
      </w:r>
      <w:r>
        <w:t xml:space="preserve"> client certificate thumbprints. Set </w:t>
      </w:r>
      <w:r>
        <w:rPr>
          <w:rStyle w:val="VerbatimChar"/>
        </w:rPr>
        <w:t>Dns Identity</w:t>
      </w:r>
      <w:r>
        <w:t xml:space="preserve"> to the </w:t>
      </w:r>
      <w:r>
        <w:rPr>
          <w:rStyle w:val="VerbatimChar"/>
        </w:rPr>
        <w:t>Common Name</w:t>
      </w:r>
      <w:r>
        <w:t xml:space="preserve"> of the server certificate.</w:t>
      </w:r>
    </w:p>
    <w:p w:rsidR="00C722D9" w:rsidRDefault="00EC42F0">
      <w:pPr>
        <w:pStyle w:val="BodyText"/>
      </w:pPr>
      <w:r>
        <w:t xml:space="preserve">Finally, save the configuration. Press the </w:t>
      </w:r>
      <w:r>
        <w:rPr>
          <w:rStyle w:val="VerbatimChar"/>
        </w:rPr>
        <w:t>Test connection</w:t>
      </w:r>
      <w:r>
        <w:t xml:space="preserve"> button to check if the application connects to the Smart Reporting server.</w:t>
      </w:r>
    </w:p>
    <w:p w:rsidR="00C722D9" w:rsidRDefault="00EC42F0">
      <w:pPr>
        <w:pStyle w:val="BodyText"/>
      </w:pPr>
      <w:r>
        <w:t>If the connection succeeded, a green message at the top of the page will be visible.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20070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Heading4"/>
      </w:pPr>
      <w:bookmarkStart w:id="4" w:name="smart-report-service-role-permissions"/>
      <w:bookmarkEnd w:id="4"/>
      <w:r>
        <w:lastRenderedPageBreak/>
        <w:t>Smart Report Service Role Permissions</w:t>
      </w:r>
    </w:p>
    <w:p w:rsidR="00C722D9" w:rsidRDefault="00EC42F0">
      <w:pPr>
        <w:pStyle w:val="FirstParagraph"/>
      </w:pPr>
      <w:r>
        <w:t xml:space="preserve">There are role permissions for the entire reporting module. Navigate to the </w:t>
      </w:r>
      <w:r>
        <w:rPr>
          <w:rStyle w:val="VerbatimChar"/>
        </w:rPr>
        <w:t>Users</w:t>
      </w:r>
      <w:r>
        <w:t xml:space="preserve"> section via the navigation menu on the admin dash</w:t>
      </w:r>
      <w:r>
        <w:t xml:space="preserve">board. Click on the </w:t>
      </w:r>
      <w:r>
        <w:rPr>
          <w:rStyle w:val="VerbatimChar"/>
        </w:rPr>
        <w:t>Roles</w:t>
      </w:r>
      <w:r>
        <w:t xml:space="preserve"> tab.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415040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The available roles can be seen here. Click on the desired role scroll down to the </w:t>
      </w:r>
      <w:r>
        <w:rPr>
          <w:rStyle w:val="VerbatimChar"/>
        </w:rPr>
        <w:t>Smartsys.Reporting</w:t>
      </w:r>
      <w:r>
        <w:t xml:space="preserve"> permissions.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173576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The available permissions are shown on the left side. The right side has two columns - </w:t>
      </w:r>
      <w:r>
        <w:rPr>
          <w:rStyle w:val="VerbatimChar"/>
        </w:rPr>
        <w:t>Allow</w:t>
      </w:r>
      <w:r>
        <w:t xml:space="preserve"> and </w:t>
      </w:r>
      <w:r>
        <w:rPr>
          <w:rStyle w:val="VerbatimChar"/>
        </w:rPr>
        <w:t>Effective</w:t>
      </w:r>
      <w:r>
        <w:t xml:space="preserve">. The </w:t>
      </w:r>
      <w:r>
        <w:rPr>
          <w:rStyle w:val="VerbatimChar"/>
        </w:rPr>
        <w:t>Effective</w:t>
      </w:r>
      <w:r>
        <w:t xml:space="preserve"> column shows the current estimated permissions for that role. In the </w:t>
      </w:r>
      <w:r>
        <w:rPr>
          <w:rStyle w:val="VerbatimChar"/>
        </w:rPr>
        <w:t>Allow</w:t>
      </w:r>
      <w:r>
        <w:t xml:space="preserve"> column, the role permission can be set. If a given role does not have permission over specific action, regardless of the security policy of a given report, the user </w:t>
      </w:r>
      <w:r>
        <w:lastRenderedPageBreak/>
        <w:t xml:space="preserve">that has that role will not be able to execute such operations. </w:t>
      </w:r>
      <w:r>
        <w:rPr>
          <w:b/>
        </w:rPr>
        <w:t>Manage permissions</w:t>
      </w:r>
      <w:r>
        <w:t xml:space="preserve"> must not be granted to regular users, they are only for administering reporting services. In order for a given role to be able to administer reporting services, </w:t>
      </w:r>
      <w:r>
        <w:rPr>
          <w:b/>
        </w:rPr>
        <w:t>manage permi</w:t>
      </w:r>
      <w:r>
        <w:rPr>
          <w:b/>
        </w:rPr>
        <w:t>ssion</w:t>
      </w:r>
      <w:r>
        <w:t xml:space="preserve"> must be granted to that role.</w:t>
      </w:r>
    </w:p>
    <w:p w:rsidR="00C722D9" w:rsidRDefault="00EC42F0">
      <w:pPr>
        <w:pStyle w:val="Heading2"/>
      </w:pPr>
      <w:bookmarkStart w:id="5" w:name="creating-report-template"/>
      <w:bookmarkEnd w:id="5"/>
      <w:r>
        <w:t>Creating Report Template</w:t>
      </w:r>
    </w:p>
    <w:p w:rsidR="00C722D9" w:rsidRDefault="00EC42F0">
      <w:pPr>
        <w:pStyle w:val="FirstParagraph"/>
      </w:pPr>
      <w:r>
        <w:t xml:space="preserve">Click on the </w:t>
      </w:r>
      <w:r>
        <w:rPr>
          <w:rStyle w:val="VerbatimChar"/>
        </w:rPr>
        <w:t>Templates</w:t>
      </w:r>
      <w:r>
        <w:t xml:space="preserve"> tab (next to the </w:t>
      </w:r>
      <w:r>
        <w:rPr>
          <w:rStyle w:val="VerbatimChar"/>
        </w:rPr>
        <w:t>Services</w:t>
      </w:r>
      <w:r>
        <w:t xml:space="preserve"> tab).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438386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>The reports folder is located on the left side. The report templates must be placed in that folder. As mentioned before, reports represent</w:t>
      </w:r>
      <w:r>
        <w:t xml:space="preserve"> Excel spreadsheets that contain a special syntax that is interpreted by a reporting service. The extensions of the files are xls(x) or xlt(x). Click on file from the expanded reports folder.</w:t>
      </w:r>
      <w:r>
        <w:br/>
        <w:t xml:space="preserve">A configuration form for that report will be shows on the right </w:t>
      </w:r>
      <w:r>
        <w:t>side.</w:t>
      </w:r>
    </w:p>
    <w:p w:rsidR="00C722D9" w:rsidRDefault="00EC42F0">
      <w:pPr>
        <w:pStyle w:val="BodyText"/>
      </w:pPr>
      <w:r>
        <w:rPr>
          <w:rStyle w:val="VerbatimChar"/>
        </w:rPr>
        <w:t>Name</w:t>
      </w:r>
      <w:r>
        <w:t xml:space="preserve"> - provide a unique name for that report.</w:t>
      </w:r>
    </w:p>
    <w:p w:rsidR="00C722D9" w:rsidRDefault="00EC42F0">
      <w:pPr>
        <w:pStyle w:val="BodyText"/>
      </w:pPr>
      <w:r>
        <w:rPr>
          <w:rStyle w:val="VerbatimChar"/>
        </w:rPr>
        <w:t>Description</w:t>
      </w:r>
      <w:r>
        <w:t xml:space="preserve"> - a description can be set (optional).</w:t>
      </w:r>
    </w:p>
    <w:p w:rsidR="00C722D9" w:rsidRDefault="00EC42F0">
      <w:pPr>
        <w:pStyle w:val="BodyText"/>
      </w:pPr>
      <w:r>
        <w:rPr>
          <w:rStyle w:val="VerbatimChar"/>
        </w:rPr>
        <w:t>Service Provider</w:t>
      </w:r>
      <w:r>
        <w:t xml:space="preserve"> - select one of the available service providers from the dropdown list (mandatory).</w:t>
      </w:r>
    </w:p>
    <w:p w:rsidR="00C722D9" w:rsidRDefault="00EC42F0">
      <w:pPr>
        <w:pStyle w:val="BodyText"/>
      </w:pPr>
      <w:r>
        <w:rPr>
          <w:rStyle w:val="VerbatimChar"/>
        </w:rPr>
        <w:lastRenderedPageBreak/>
        <w:t>Cache</w:t>
      </w:r>
      <w:r>
        <w:t xml:space="preserve"> - How long the report will be cached for (in m</w:t>
      </w:r>
      <w:r>
        <w:t>inutes). 0 means no cache.</w:t>
      </w:r>
    </w:p>
    <w:p w:rsidR="00C722D9" w:rsidRDefault="00EC42F0">
      <w:pPr>
        <w:pStyle w:val="BodyText"/>
      </w:pPr>
      <w:r>
        <w:rPr>
          <w:rStyle w:val="VerbatimChar"/>
        </w:rPr>
        <w:t>Offset Seconds</w:t>
      </w:r>
      <w:r>
        <w:t xml:space="preserve"> - an integer value. Each report is executed for a particular date. If an offset (in seconds) is specified, it will be added/subtracted to the date argument.</w:t>
      </w:r>
    </w:p>
    <w:p w:rsidR="00C722D9" w:rsidRDefault="00EC42F0">
      <w:pPr>
        <w:pStyle w:val="BodyText"/>
      </w:pPr>
      <w:r>
        <w:rPr>
          <w:rStyle w:val="VerbatimChar"/>
        </w:rPr>
        <w:t>Min Confidence</w:t>
      </w:r>
      <w:r>
        <w:t xml:space="preserve"> - The minimum percentage confidence (0 - 1</w:t>
      </w:r>
      <w:r>
        <w:t>00%) below which the value will be considered bad. If not specified, the report server value will be used instead.</w:t>
      </w:r>
    </w:p>
    <w:p w:rsidR="00C722D9" w:rsidRDefault="00EC42F0">
      <w:pPr>
        <w:pStyle w:val="BodyText"/>
      </w:pPr>
      <w:r>
        <w:rPr>
          <w:rStyle w:val="VerbatimChar"/>
        </w:rPr>
        <w:t>Enable Report Template</w:t>
      </w:r>
      <w:r>
        <w:t xml:space="preserve"> - check to enable the report, otherwise it can't be executed.</w:t>
      </w:r>
    </w:p>
    <w:p w:rsidR="00C722D9" w:rsidRDefault="00EC42F0">
      <w:pPr>
        <w:pStyle w:val="BodyText"/>
      </w:pPr>
      <w:r>
        <w:t xml:space="preserve">The final section is </w:t>
      </w:r>
      <w:r>
        <w:rPr>
          <w:rStyle w:val="VerbatimChar"/>
        </w:rPr>
        <w:t>Permissions</w:t>
      </w:r>
      <w:r>
        <w:t>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172007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>This section configu</w:t>
      </w:r>
      <w:r>
        <w:t>res the security policy for the report. The roles are shown on the left-most column of the table. On the right side, there are columns with available actions. Below each action there is a checkbox determining if the action is allowed or not.</w:t>
      </w:r>
    </w:p>
    <w:p w:rsidR="00C722D9" w:rsidRDefault="00EC42F0">
      <w:pPr>
        <w:pStyle w:val="BodyText"/>
      </w:pPr>
      <w:r>
        <w:t xml:space="preserve">Finally, you can press the </w:t>
      </w:r>
      <w:r>
        <w:rPr>
          <w:rStyle w:val="VerbatimChar"/>
        </w:rPr>
        <w:t>Save</w:t>
      </w:r>
      <w:r>
        <w:t xml:space="preserve"> button to save the report configuration. There is a caching mechanism for the reports, the </w:t>
      </w:r>
      <w:r>
        <w:rPr>
          <w:rStyle w:val="VerbatimChar"/>
        </w:rPr>
        <w:t>Evict</w:t>
      </w:r>
      <w:r>
        <w:t xml:space="preserve"> button flushes all available caches for that date/report.</w:t>
      </w:r>
    </w:p>
    <w:p w:rsidR="00C722D9" w:rsidRDefault="00EC42F0">
      <w:pPr>
        <w:pStyle w:val="BodyText"/>
      </w:pPr>
      <w:r>
        <w:t>On the left side, under the reports folder there is a calendar contro</w:t>
      </w:r>
      <w:r>
        <w:t xml:space="preserve">l. From the calendar control, a date can be selected. Select a date and press the </w:t>
      </w:r>
      <w:r>
        <w:rPr>
          <w:rStyle w:val="VerbatimChar"/>
        </w:rPr>
        <w:t>Execute</w:t>
      </w:r>
      <w:r>
        <w:t xml:space="preserve"> button to test the report.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15398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The report can be downloaded via the </w:t>
      </w:r>
      <w:r>
        <w:rPr>
          <w:rStyle w:val="VerbatimChar"/>
        </w:rPr>
        <w:t>Download button</w:t>
      </w:r>
      <w:r>
        <w:t xml:space="preserve">. The following notification from </w:t>
      </w:r>
      <w:r>
        <w:rPr>
          <w:rStyle w:val="VerbatimChar"/>
        </w:rPr>
        <w:t>Excel</w:t>
      </w:r>
      <w:r>
        <w:t xml:space="preserve"> might appear: 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570083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Press the </w:t>
      </w:r>
      <w:r>
        <w:rPr>
          <w:rStyle w:val="VerbatimChar"/>
        </w:rPr>
        <w:t>Yes</w:t>
      </w:r>
      <w:r>
        <w:t xml:space="preserve"> </w:t>
      </w:r>
      <w:r>
        <w:t>button to open the report.</w:t>
      </w:r>
    </w:p>
    <w:p w:rsidR="00C722D9" w:rsidRDefault="00EC42F0">
      <w:pPr>
        <w:pStyle w:val="BodyText"/>
      </w:pPr>
      <w:r>
        <w:t xml:space="preserve">On the right side of the </w:t>
      </w:r>
      <w:r>
        <w:rPr>
          <w:rStyle w:val="VerbatimChar"/>
        </w:rPr>
        <w:t>Execute</w:t>
      </w:r>
      <w:r>
        <w:t xml:space="preserve"> button, there is a </w:t>
      </w:r>
      <w:r>
        <w:rPr>
          <w:rStyle w:val="VerbatimChar"/>
        </w:rPr>
        <w:t>CleanUp</w:t>
      </w:r>
      <w:r>
        <w:t xml:space="preserve"> button. If that button is pressed, all configurations of reports with missing (deleted) files will be deleted.</w:t>
      </w:r>
    </w:p>
    <w:p w:rsidR="00C722D9" w:rsidRDefault="00EC42F0">
      <w:pPr>
        <w:pStyle w:val="Heading2"/>
      </w:pPr>
      <w:bookmarkStart w:id="6" w:name="attaching-reports-in-content-items"/>
      <w:bookmarkEnd w:id="6"/>
      <w:r>
        <w:t>Attaching Reports in Content Items</w:t>
      </w:r>
    </w:p>
    <w:p w:rsidR="00C722D9" w:rsidRDefault="00EC42F0">
      <w:pPr>
        <w:pStyle w:val="FirstParagraph"/>
      </w:pPr>
      <w:r>
        <w:t xml:space="preserve">The </w:t>
      </w:r>
      <w:r>
        <w:rPr>
          <w:rStyle w:val="VerbatimChar"/>
        </w:rPr>
        <w:t xml:space="preserve">Smartsys Reporting </w:t>
      </w:r>
      <w:r>
        <w:rPr>
          <w:rStyle w:val="VerbatimChar"/>
        </w:rPr>
        <w:t>Predefined Report</w:t>
      </w:r>
      <w:r>
        <w:t xml:space="preserve"> part must be attached to the </w:t>
      </w:r>
      <w:r>
        <w:rPr>
          <w:rStyle w:val="VerbatimChar"/>
        </w:rPr>
        <w:t>Content Type</w:t>
      </w:r>
      <w:r>
        <w:t xml:space="preserve"> (navigate to </w:t>
      </w:r>
      <w:r>
        <w:rPr>
          <w:rStyle w:val="VerbatimChar"/>
        </w:rPr>
        <w:t>Dashboard&gt;Content Definition</w:t>
      </w:r>
      <w:r>
        <w:t xml:space="preserve">, open the appropriate </w:t>
      </w:r>
      <w:r>
        <w:rPr>
          <w:rStyle w:val="VerbatimChar"/>
        </w:rPr>
        <w:t>Content Type</w:t>
      </w:r>
      <w:r>
        <w:t xml:space="preserve"> and press the </w:t>
      </w:r>
      <w:r>
        <w:rPr>
          <w:rStyle w:val="VerbatimChar"/>
        </w:rPr>
        <w:t>Add Parts</w:t>
      </w:r>
      <w:r>
        <w:t xml:space="preserve">button. Find the </w:t>
      </w:r>
      <w:r>
        <w:rPr>
          <w:rStyle w:val="VerbatimChar"/>
        </w:rPr>
        <w:t>Smartsys Reporting Predefined Report</w:t>
      </w:r>
      <w:r>
        <w:t xml:space="preserve"> part and add it to the </w:t>
      </w:r>
      <w:r>
        <w:rPr>
          <w:rStyle w:val="VerbatimChar"/>
        </w:rPr>
        <w:t>Content Type</w:t>
      </w:r>
      <w:r>
        <w:t>).</w:t>
      </w:r>
    </w:p>
    <w:p w:rsidR="00C722D9" w:rsidRDefault="00EC42F0">
      <w:pPr>
        <w:pStyle w:val="BodyText"/>
      </w:pPr>
      <w:r>
        <w:t>Crea</w:t>
      </w:r>
      <w:r>
        <w:t xml:space="preserve">te or open an existing </w:t>
      </w:r>
      <w:r>
        <w:rPr>
          <w:rStyle w:val="VerbatimChar"/>
        </w:rPr>
        <w:t>Content Item</w:t>
      </w:r>
      <w:r>
        <w:t xml:space="preserve"> and attach the report template.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52197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Press the </w:t>
      </w:r>
      <w:r>
        <w:rPr>
          <w:rStyle w:val="VerbatimChar"/>
        </w:rPr>
        <w:t>Browse</w:t>
      </w:r>
      <w:r>
        <w:t xml:space="preserve"> button and find a configured report template. Additional CSS styles or classes can be defined to the report container by filling the appropriate </w:t>
      </w:r>
      <w:r>
        <w:rPr>
          <w:rStyle w:val="VerbatimChar"/>
        </w:rPr>
        <w:t>Style</w:t>
      </w:r>
      <w:r>
        <w:t xml:space="preserve"> and/or </w:t>
      </w:r>
      <w:r>
        <w:rPr>
          <w:rStyle w:val="VerbatimChar"/>
        </w:rPr>
        <w:t>Class</w:t>
      </w:r>
      <w:r>
        <w:t xml:space="preserve"> field</w:t>
      </w:r>
      <w:r>
        <w:t>s.</w:t>
      </w:r>
    </w:p>
    <w:p w:rsidR="00C722D9" w:rsidRDefault="00EC42F0">
      <w:pPr>
        <w:pStyle w:val="BodyText"/>
      </w:pPr>
      <w:r>
        <w:rPr>
          <w:rStyle w:val="VerbatimChar"/>
        </w:rPr>
        <w:t>Immediate execution</w:t>
      </w:r>
      <w:r>
        <w:t xml:space="preserve"> - if set, the report is executed when a page with the </w:t>
      </w:r>
      <w:r>
        <w:rPr>
          <w:rStyle w:val="VerbatimChar"/>
        </w:rPr>
        <w:t>Content Item</w:t>
      </w:r>
      <w:r>
        <w:t xml:space="preserve"> is requested and the result is shown immediately within the page. The date argument passed during this execution is configured further. If not set, the page is loaded</w:t>
      </w:r>
      <w:r>
        <w:t xml:space="preserve"> without a result and waits for user interaction to run the report (to press the </w:t>
      </w:r>
      <w:r>
        <w:rPr>
          <w:rStyle w:val="VerbatimChar"/>
        </w:rPr>
        <w:t>Execute</w:t>
      </w:r>
      <w:r>
        <w:t xml:space="preserve"> button).</w:t>
      </w:r>
    </w:p>
    <w:p w:rsidR="00C722D9" w:rsidRDefault="00EC42F0">
      <w:pPr>
        <w:pStyle w:val="BodyText"/>
      </w:pPr>
      <w:r>
        <w:rPr>
          <w:rStyle w:val="VerbatimChar"/>
        </w:rPr>
        <w:t>Datetime picker</w:t>
      </w:r>
      <w:r>
        <w:t xml:space="preserve"> - specifies what kind of UI control to be displayed. There are three options available: </w:t>
      </w:r>
      <w:r>
        <w:rPr>
          <w:rStyle w:val="VerbatimChar"/>
        </w:rPr>
        <w:t>Invisible</w:t>
      </w:r>
      <w:r>
        <w:t xml:space="preserve"> (hides UI date control), </w:t>
      </w:r>
      <w:r>
        <w:rPr>
          <w:rStyle w:val="VerbatimChar"/>
        </w:rPr>
        <w:t>Date</w:t>
      </w:r>
      <w:r>
        <w:t xml:space="preserve"> (shows the UI </w:t>
      </w:r>
      <w:r>
        <w:t xml:space="preserve">control for selecting days only), and </w:t>
      </w:r>
      <w:r>
        <w:rPr>
          <w:rStyle w:val="VerbatimChar"/>
        </w:rPr>
        <w:t>DateTime</w:t>
      </w:r>
      <w:r>
        <w:t xml:space="preserve"> (shows UI control for selecting date and time).</w:t>
      </w:r>
    </w:p>
    <w:p w:rsidR="00C722D9" w:rsidRDefault="00EC42F0">
      <w:pPr>
        <w:pStyle w:val="BodyText"/>
      </w:pPr>
      <w:r>
        <w:rPr>
          <w:rStyle w:val="VerbatimChar"/>
        </w:rPr>
        <w:t>Show report download link</w:t>
      </w:r>
      <w:r>
        <w:t xml:space="preserve"> - if set, a download link will be shown when the report is executed.</w:t>
      </w:r>
    </w:p>
    <w:p w:rsidR="00C722D9" w:rsidRDefault="00EC42F0">
      <w:pPr>
        <w:pStyle w:val="BodyText"/>
      </w:pPr>
      <w:r>
        <w:rPr>
          <w:rStyle w:val="VerbatimChar"/>
        </w:rPr>
        <w:t>Show report evict cache link</w:t>
      </w:r>
      <w:r>
        <w:t xml:space="preserve"> - if set, an evict link will be shown</w:t>
      </w:r>
      <w:r>
        <w:t>, via which the report cache for a particular date can be flushed.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99887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rPr>
          <w:rStyle w:val="VerbatimChar"/>
        </w:rPr>
        <w:t>Relative time</w:t>
      </w:r>
      <w:r>
        <w:t xml:space="preserve"> - a dropdown list with a presets of relative base times. The relative time is estimated when a report page is being loaded. If </w:t>
      </w:r>
      <w:r>
        <w:rPr>
          <w:rStyle w:val="VerbatimChar"/>
        </w:rPr>
        <w:t>None</w:t>
      </w:r>
      <w:r>
        <w:t xml:space="preserve"> is selected, then the absolute time is ta</w:t>
      </w:r>
      <w:r>
        <w:t>ken into account.</w:t>
      </w:r>
    </w:p>
    <w:p w:rsidR="00C722D9" w:rsidRDefault="00EC42F0">
      <w:pPr>
        <w:pStyle w:val="BodyText"/>
      </w:pPr>
      <w:r>
        <w:rPr>
          <w:rStyle w:val="VerbatimChar"/>
        </w:rPr>
        <w:t>Years offset</w:t>
      </w:r>
      <w:r>
        <w:t xml:space="preserve"> - an integer value which will be added/subtracted as years.</w:t>
      </w:r>
    </w:p>
    <w:p w:rsidR="00C722D9" w:rsidRDefault="00EC42F0">
      <w:pPr>
        <w:pStyle w:val="BodyText"/>
      </w:pPr>
      <w:r>
        <w:rPr>
          <w:rStyle w:val="VerbatimChar"/>
        </w:rPr>
        <w:t>Months offset</w:t>
      </w:r>
      <w:r>
        <w:t xml:space="preserve"> - an integer value which will be added/subtracted as months.</w:t>
      </w:r>
    </w:p>
    <w:p w:rsidR="00C722D9" w:rsidRDefault="00EC42F0">
      <w:pPr>
        <w:pStyle w:val="BodyText"/>
      </w:pPr>
      <w:r>
        <w:rPr>
          <w:rStyle w:val="VerbatimChar"/>
        </w:rPr>
        <w:t>Days offset</w:t>
      </w:r>
      <w:r>
        <w:t xml:space="preserve"> - an integer value which will be added/subtracted as months.</w:t>
      </w:r>
    </w:p>
    <w:p w:rsidR="00C722D9" w:rsidRDefault="00EC42F0">
      <w:pPr>
        <w:pStyle w:val="BodyText"/>
      </w:pPr>
      <w:r>
        <w:t xml:space="preserve">The next offsets </w:t>
      </w:r>
      <w:r>
        <w:t xml:space="preserve">are shown only if </w:t>
      </w:r>
      <w:r>
        <w:rPr>
          <w:rStyle w:val="VerbatimChar"/>
        </w:rPr>
        <w:t>Datetime picker</w:t>
      </w:r>
      <w:r>
        <w:t xml:space="preserve"> is set to </w:t>
      </w:r>
      <w:r>
        <w:rPr>
          <w:rStyle w:val="VerbatimChar"/>
        </w:rPr>
        <w:t>DateTime</w:t>
      </w:r>
      <w:r>
        <w:t>.</w:t>
      </w:r>
    </w:p>
    <w:p w:rsidR="00C722D9" w:rsidRDefault="00EC42F0">
      <w:pPr>
        <w:pStyle w:val="BodyText"/>
      </w:pPr>
      <w:r>
        <w:rPr>
          <w:rStyle w:val="VerbatimChar"/>
        </w:rPr>
        <w:t>Hours`` offset</w:t>
      </w:r>
      <w:r>
        <w:t xml:space="preserve"> - an integer value which will be added/subtracted as hours.</w:t>
      </w:r>
    </w:p>
    <w:p w:rsidR="00C722D9" w:rsidRDefault="00EC42F0">
      <w:pPr>
        <w:pStyle w:val="BodyText"/>
      </w:pPr>
      <w:r>
        <w:rPr>
          <w:rStyle w:val="VerbatimChar"/>
        </w:rPr>
        <w:t>Minutes`` offset</w:t>
      </w:r>
      <w:r>
        <w:t xml:space="preserve"> - an integer value which will be added/subtracted as minutes.</w:t>
      </w:r>
    </w:p>
    <w:p w:rsidR="00C722D9" w:rsidRDefault="00EC42F0">
      <w:pPr>
        <w:pStyle w:val="BodyText"/>
      </w:pPr>
      <w:r>
        <w:rPr>
          <w:rStyle w:val="VerbatimChar"/>
        </w:rPr>
        <w:t>Seconds`` offset</w:t>
      </w:r>
      <w:r>
        <w:t xml:space="preserve"> </w:t>
      </w:r>
      <w:r>
        <w:t>- an integer value which will be added/subtracted as seconds.</w:t>
      </w:r>
    </w:p>
    <w:p w:rsidR="00C722D9" w:rsidRDefault="00EC42F0">
      <w:pPr>
        <w:pStyle w:val="BodyText"/>
      </w:pPr>
      <w:r>
        <w:t xml:space="preserve">These offsets are applied to the date argument of the report, regardless if it is </w:t>
      </w:r>
      <w:r>
        <w:rPr>
          <w:rStyle w:val="VerbatimChar"/>
        </w:rPr>
        <w:t>Relative</w:t>
      </w:r>
      <w:r>
        <w:t xml:space="preserve"> or </w:t>
      </w:r>
      <w:r>
        <w:rPr>
          <w:rStyle w:val="VerbatimChar"/>
        </w:rPr>
        <w:t>Absolute</w:t>
      </w:r>
      <w:r>
        <w:t xml:space="preserve"> time.</w:t>
      </w:r>
    </w:p>
    <w:p w:rsidR="00C722D9" w:rsidRDefault="00EC42F0">
      <w:pPr>
        <w:pStyle w:val="BodyText"/>
      </w:pPr>
      <w:r>
        <w:rPr>
          <w:rStyle w:val="VerbatimChar"/>
        </w:rPr>
        <w:t>Absolute time</w:t>
      </w:r>
      <w:r>
        <w:t xml:space="preserve"> - specifies the report absolute time, which is taken into account if th</w:t>
      </w:r>
      <w:r>
        <w:t xml:space="preserve">e </w:t>
      </w:r>
      <w:r>
        <w:rPr>
          <w:rStyle w:val="VerbatimChar"/>
        </w:rPr>
        <w:t>Relative time</w:t>
      </w:r>
      <w:r>
        <w:t xml:space="preserve"> is set to </w:t>
      </w:r>
      <w:r>
        <w:rPr>
          <w:rStyle w:val="VerbatimChar"/>
        </w:rPr>
        <w:t>None</w:t>
      </w:r>
      <w:r>
        <w:t>.</w:t>
      </w:r>
    </w:p>
    <w:p w:rsidR="00C722D9" w:rsidRDefault="00EC42F0">
      <w:pPr>
        <w:pStyle w:val="BodyText"/>
      </w:pPr>
      <w:r>
        <w:t>The following formula can be summarized:</w:t>
      </w:r>
    </w:p>
    <w:p w:rsidR="00C722D9" w:rsidRDefault="00EC42F0">
      <w:pPr>
        <w:pStyle w:val="BodyText"/>
      </w:pPr>
      <w:r>
        <w:rPr>
          <w:i/>
        </w:rPr>
        <w:lastRenderedPageBreak/>
        <w:t>Estimated Report Date (ERD) = Relative/Absolute time +/- Years offset +/- Months offset +/- Days offset +/- Hours offset +/- Minutes offset +/- Seconds offset +/- Offset seconds (from the configuration of the report template – see Creating Report Template)</w:t>
      </w:r>
      <w:r>
        <w:rPr>
          <w:i/>
        </w:rPr>
        <w:t>.</w:t>
      </w:r>
    </w:p>
    <w:p w:rsidR="00C722D9" w:rsidRDefault="00EC42F0">
      <w:pPr>
        <w:pStyle w:val="BodyText"/>
      </w:pPr>
      <w:r>
        <w:rPr>
          <w:rStyle w:val="VerbatimChar"/>
        </w:rPr>
        <w:t>Go Back Time</w:t>
      </w:r>
      <w:r>
        <w:t xml:space="preserve"> - if the </w:t>
      </w:r>
      <w:r>
        <w:rPr>
          <w:rStyle w:val="VerbatimChar"/>
        </w:rPr>
        <w:t>Estimated Report Date(ERD)</w:t>
      </w:r>
      <w:r>
        <w:t xml:space="preserve"> is greater than current time, this value (in seconds) is subtracted from the </w:t>
      </w:r>
      <w:r>
        <w:rPr>
          <w:rStyle w:val="VerbatimChar"/>
        </w:rPr>
        <w:t>ERD</w:t>
      </w:r>
      <w:r>
        <w:t>.</w:t>
      </w:r>
    </w:p>
    <w:p w:rsidR="00C722D9" w:rsidRDefault="00EC42F0">
      <w:pPr>
        <w:pStyle w:val="BodyText"/>
      </w:pPr>
      <w:r>
        <w:rPr>
          <w:rStyle w:val="VerbatimChar"/>
        </w:rPr>
        <w:t>Go Back Time</w:t>
      </w:r>
      <w:r>
        <w:t xml:space="preserve"> is very useful when there is a report set to show the results at 02:00 a.m. (The </w:t>
      </w:r>
      <w:r>
        <w:rPr>
          <w:rStyle w:val="VerbatimChar"/>
        </w:rPr>
        <w:t>Relative time</w:t>
      </w:r>
      <w:r>
        <w:t xml:space="preserve"> is set to </w:t>
      </w:r>
      <w:r>
        <w:rPr>
          <w:rStyle w:val="VerbatimChar"/>
        </w:rPr>
        <w:t>Today</w:t>
      </w:r>
      <w:r>
        <w:t xml:space="preserve"> and the </w:t>
      </w:r>
      <w:r>
        <w:rPr>
          <w:rStyle w:val="VerbatimChar"/>
        </w:rPr>
        <w:t>Hours</w:t>
      </w:r>
      <w:r>
        <w:t xml:space="preserve"> offset to 2). Set </w:t>
      </w:r>
      <w:r>
        <w:rPr>
          <w:rStyle w:val="VerbatimChar"/>
        </w:rPr>
        <w:t>Go Back Time</w:t>
      </w:r>
      <w:r>
        <w:t xml:space="preserve"> to 86400 seconds (1day). If the user executes the report at 01:30 a.m., but the </w:t>
      </w:r>
      <w:r>
        <w:rPr>
          <w:rStyle w:val="VerbatimChar"/>
        </w:rPr>
        <w:t>Estimated Report Date</w:t>
      </w:r>
      <w:r>
        <w:t xml:space="preserve"> is 02:00 a.m., which is in the future, the </w:t>
      </w:r>
      <w:r>
        <w:rPr>
          <w:rStyle w:val="VerbatimChar"/>
        </w:rPr>
        <w:t>Go back time</w:t>
      </w:r>
      <w:r>
        <w:t xml:space="preserve"> will be subtracted from the </w:t>
      </w:r>
      <w:r>
        <w:rPr>
          <w:rStyle w:val="VerbatimChar"/>
        </w:rPr>
        <w:t>Estimated Report Date</w:t>
      </w:r>
      <w:r>
        <w:t xml:space="preserve"> an</w:t>
      </w:r>
      <w:r>
        <w:t xml:space="preserve">d the report will show the results for yesterday at 2:00 a.m. When the user calls the report after 02.00 a.m. (the requested time will not be in the future,), </w:t>
      </w:r>
      <w:r>
        <w:rPr>
          <w:rStyle w:val="VerbatimChar"/>
        </w:rPr>
        <w:t>Go back time</w:t>
      </w:r>
      <w:r>
        <w:t xml:space="preserve"> will not be applied and the report will show the results for today at 02.00 a.m.</w:t>
      </w:r>
    </w:p>
    <w:p w:rsidR="00C722D9" w:rsidRDefault="00EC42F0">
      <w:pPr>
        <w:pStyle w:val="Heading2"/>
      </w:pPr>
      <w:bookmarkStart w:id="7" w:name="reports-in-workflows"/>
      <w:bookmarkEnd w:id="7"/>
      <w:r>
        <w:t>Rep</w:t>
      </w:r>
      <w:r>
        <w:t>orts in Workflows</w:t>
      </w:r>
    </w:p>
    <w:p w:rsidR="00C722D9" w:rsidRDefault="00EC42F0">
      <w:pPr>
        <w:pStyle w:val="FirstParagraph"/>
      </w:pPr>
      <w:r>
        <w:t xml:space="preserve">The </w:t>
      </w:r>
      <w:r>
        <w:rPr>
          <w:rStyle w:val="VerbatimChar"/>
        </w:rPr>
        <w:t>Smartsys Reporting</w:t>
      </w:r>
      <w:r>
        <w:t xml:space="preserve"> module has workflow activity named - </w:t>
      </w:r>
      <w:r>
        <w:rPr>
          <w:rStyle w:val="VerbatimChar"/>
        </w:rPr>
        <w:t>Execute Report</w:t>
      </w:r>
      <w:r>
        <w:t xml:space="preserve">. Before we continue, the </w:t>
      </w:r>
      <w:r>
        <w:rPr>
          <w:rStyle w:val="VerbatimChar"/>
        </w:rPr>
        <w:t>Scheduler</w:t>
      </w:r>
      <w:r>
        <w:t xml:space="preserve"> module must be enabled. Go to the </w:t>
      </w:r>
      <w:r>
        <w:rPr>
          <w:rStyle w:val="VerbatimChar"/>
        </w:rPr>
        <w:t>Dashboard</w:t>
      </w:r>
      <w:r>
        <w:t xml:space="preserve">, navigate to the </w:t>
      </w:r>
      <w:r>
        <w:rPr>
          <w:rStyle w:val="VerbatimChar"/>
        </w:rPr>
        <w:t>Modules</w:t>
      </w:r>
      <w:r>
        <w:t xml:space="preserve"> section. Find the </w:t>
      </w:r>
      <w:r>
        <w:rPr>
          <w:rStyle w:val="VerbatimChar"/>
        </w:rPr>
        <w:t>Scheduler</w:t>
      </w:r>
      <w:r>
        <w:t xml:space="preserve"> module and click on </w:t>
      </w:r>
      <w:r>
        <w:rPr>
          <w:rStyle w:val="VerbatimChar"/>
        </w:rPr>
        <w:t>Enable</w:t>
      </w:r>
      <w:r>
        <w:t xml:space="preserve"> link</w:t>
      </w:r>
      <w:r>
        <w:t xml:space="preserve"> to enable it. Find the </w:t>
      </w:r>
      <w:r>
        <w:rPr>
          <w:rStyle w:val="VerbatimChar"/>
        </w:rPr>
        <w:t>Email Messaging</w:t>
      </w:r>
      <w:r>
        <w:t xml:space="preserve"> module and enable it. Navigate to </w:t>
      </w:r>
      <w:r>
        <w:rPr>
          <w:rStyle w:val="VerbatimChar"/>
        </w:rPr>
        <w:t>Dashboard&gt;Settings&gt;Email</w:t>
      </w:r>
      <w:r>
        <w:t xml:space="preserve"> to configure it.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5603558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After configuring the </w:t>
      </w:r>
      <w:r>
        <w:rPr>
          <w:rStyle w:val="VerbatimChar"/>
        </w:rPr>
        <w:t>Email</w:t>
      </w:r>
      <w:r>
        <w:t xml:space="preserve"> module, press </w:t>
      </w:r>
      <w:r>
        <w:rPr>
          <w:rStyle w:val="VerbatimChar"/>
        </w:rPr>
        <w:t>Save</w:t>
      </w:r>
      <w:r>
        <w:t xml:space="preserve">. The </w:t>
      </w:r>
      <w:r>
        <w:rPr>
          <w:rStyle w:val="VerbatimChar"/>
        </w:rPr>
        <w:t>Email</w:t>
      </w:r>
      <w:r>
        <w:t xml:space="preserve"> module is used to </w:t>
      </w:r>
      <w:r>
        <w:rPr>
          <w:rStyle w:val="VerbatimChar"/>
        </w:rPr>
        <w:t>Send</w:t>
      </w:r>
      <w:r>
        <w:t xml:space="preserve"> report results.</w:t>
      </w:r>
    </w:p>
    <w:p w:rsidR="00C722D9" w:rsidRDefault="00EC42F0">
      <w:pPr>
        <w:pStyle w:val="BodyText"/>
      </w:pPr>
      <w:r>
        <w:t xml:space="preserve">!!! note "Note:" The </w:t>
      </w:r>
      <w:r>
        <w:rPr>
          <w:rStyle w:val="VerbatimChar"/>
        </w:rPr>
        <w:t>Email</w:t>
      </w:r>
      <w:r>
        <w:t xml:space="preserve"> module require</w:t>
      </w:r>
      <w:r>
        <w:t xml:space="preserve">s the </w:t>
      </w:r>
      <w:r>
        <w:rPr>
          <w:rStyle w:val="VerbatimChar"/>
        </w:rPr>
        <w:t>Base URL</w:t>
      </w:r>
      <w:r>
        <w:t xml:space="preserve"> (</w:t>
      </w:r>
      <w:r>
        <w:rPr>
          <w:rStyle w:val="VerbatimChar"/>
        </w:rPr>
        <w:t>Dashboard&gt;Settings</w:t>
      </w:r>
      <w:r>
        <w:t>) of the site to be set, otherwise a warning message will be displayed when accessing site setting on the dashboard.</w:t>
      </w:r>
    </w:p>
    <w:p w:rsidR="00C722D9" w:rsidRDefault="00EC42F0">
      <w:pPr>
        <w:pStyle w:val="BodyText"/>
      </w:pPr>
      <w:r>
        <w:t xml:space="preserve">!!! note "Note:" The </w:t>
      </w:r>
      <w:r>
        <w:rPr>
          <w:rStyle w:val="VerbatimChar"/>
        </w:rPr>
        <w:t>Email</w:t>
      </w:r>
      <w:r>
        <w:t xml:space="preserve"> </w:t>
      </w:r>
      <w:r>
        <w:t>module only supports explicit SSL. Explicit SSL starts as unencrypted on port 25, then issues a STARTTLS and switches to an encrypted connection (see RFC 2228).</w:t>
      </w:r>
    </w:p>
    <w:p w:rsidR="00C722D9" w:rsidRDefault="00EC42F0">
      <w:pPr>
        <w:pStyle w:val="BodyText"/>
      </w:pPr>
      <w:r>
        <w:t xml:space="preserve">Navigate to </w:t>
      </w:r>
      <w:r>
        <w:rPr>
          <w:rStyle w:val="VerbatimChar"/>
        </w:rPr>
        <w:t>Dashboard&gt;Scheduler</w:t>
      </w:r>
      <w:r>
        <w:t xml:space="preserve"> and add a new schedule. Set it's </w:t>
      </w:r>
      <w:r>
        <w:rPr>
          <w:rStyle w:val="VerbatimChar"/>
        </w:rPr>
        <w:t>Signal(s) to trigger</w:t>
      </w:r>
      <w:r>
        <w:t xml:space="preserve"> to </w:t>
      </w:r>
      <w:r>
        <w:rPr>
          <w:rStyle w:val="VerbatimChar"/>
        </w:rPr>
        <w:t>DemoRe</w:t>
      </w:r>
      <w:r>
        <w:rPr>
          <w:rStyle w:val="VerbatimChar"/>
        </w:rPr>
        <w:t>port</w:t>
      </w:r>
      <w:r>
        <w:t>. Configure other schedule settings and enable it.</w:t>
      </w:r>
    </w:p>
    <w:p w:rsidR="00C722D9" w:rsidRDefault="00EC42F0">
      <w:pPr>
        <w:pStyle w:val="BodyText"/>
      </w:pPr>
      <w:r>
        <w:lastRenderedPageBreak/>
        <w:t xml:space="preserve">Navigate to </w:t>
      </w:r>
      <w:r>
        <w:rPr>
          <w:rStyle w:val="VerbatimChar"/>
        </w:rPr>
        <w:t>Dashboard&gt;Workflows</w:t>
      </w:r>
      <w:r>
        <w:t xml:space="preserve"> (</w:t>
      </w:r>
      <w:r>
        <w:rPr>
          <w:rStyle w:val="VerbatimChar"/>
        </w:rPr>
        <w:t>Workflows</w:t>
      </w:r>
      <w:r>
        <w:t xml:space="preserve"> module must be enabled) and create a new workflow named </w:t>
      </w:r>
      <w:r>
        <w:rPr>
          <w:rStyle w:val="VerbatimChar"/>
        </w:rPr>
        <w:t>Demo Workflow</w:t>
      </w:r>
      <w:r>
        <w:t xml:space="preserve">. Add </w:t>
      </w:r>
      <w:r>
        <w:rPr>
          <w:rStyle w:val="VerbatimChar"/>
        </w:rPr>
        <w:t>Signal</w:t>
      </w:r>
      <w:r>
        <w:t xml:space="preserve">, </w:t>
      </w:r>
      <w:r>
        <w:rPr>
          <w:rStyle w:val="VerbatimChar"/>
        </w:rPr>
        <w:t>Execute Report</w:t>
      </w:r>
      <w:r>
        <w:t xml:space="preserve">, and </w:t>
      </w:r>
      <w:r>
        <w:rPr>
          <w:rStyle w:val="VerbatimChar"/>
        </w:rPr>
        <w:t>Send Mail</w:t>
      </w:r>
      <w:r>
        <w:t xml:space="preserve"> activities to the workflow.</w:t>
      </w:r>
    </w:p>
    <w:p w:rsidR="00C722D9" w:rsidRDefault="00EC42F0">
      <w:pPr>
        <w:pStyle w:val="Figure"/>
      </w:pPr>
      <w:r>
        <w:rPr>
          <w:noProof/>
        </w:rPr>
        <w:drawing>
          <wp:inline distT="0" distB="0" distL="0" distR="0">
            <wp:extent cx="5334000" cy="204502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On the </w:t>
      </w:r>
      <w:r>
        <w:rPr>
          <w:rStyle w:val="VerbatimChar"/>
        </w:rPr>
        <w:t>Signal</w:t>
      </w:r>
      <w:r>
        <w:t xml:space="preserve"> a</w:t>
      </w:r>
      <w:r>
        <w:t xml:space="preserve">ctivity, configure the </w:t>
      </w:r>
      <w:r>
        <w:rPr>
          <w:rStyle w:val="VerbatimChar"/>
        </w:rPr>
        <w:t>Name of the signal</w:t>
      </w:r>
      <w:r>
        <w:t xml:space="preserve"> to be </w:t>
      </w:r>
      <w:r>
        <w:rPr>
          <w:rStyle w:val="VerbatimChar"/>
        </w:rPr>
        <w:t>DemoReport</w:t>
      </w:r>
      <w:r>
        <w:t xml:space="preserve">. Connect the </w:t>
      </w:r>
      <w:r>
        <w:rPr>
          <w:rStyle w:val="VerbatimChar"/>
        </w:rPr>
        <w:t>DemoReport Signal</w:t>
      </w:r>
      <w:r>
        <w:t xml:space="preserve"> activity with the </w:t>
      </w:r>
      <w:r>
        <w:rPr>
          <w:rStyle w:val="VerbatimChar"/>
        </w:rPr>
        <w:t>Execute Report</w:t>
      </w:r>
      <w:r>
        <w:t xml:space="preserve"> activity. Open the </w:t>
      </w:r>
      <w:r>
        <w:rPr>
          <w:rStyle w:val="VerbatimChar"/>
        </w:rPr>
        <w:t>Execute Report</w:t>
      </w:r>
      <w:r>
        <w:t xml:space="preserve"> activity to configure it.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528572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In the </w:t>
      </w:r>
      <w:r>
        <w:rPr>
          <w:rStyle w:val="VerbatimChar"/>
        </w:rPr>
        <w:t>Report</w:t>
      </w:r>
      <w:r>
        <w:t xml:space="preserve"> field, enter the path to the configured report (you can s</w:t>
      </w:r>
      <w:r>
        <w:t xml:space="preserve">ee the path from the report templates tab - </w:t>
      </w:r>
      <w:r>
        <w:rPr>
          <w:rStyle w:val="VerbatimChar"/>
        </w:rPr>
        <w:t>Dashboard&gt;Smart Reporting</w:t>
      </w:r>
      <w:r>
        <w:t xml:space="preserve">). This activity supports only relative time, so configure it. If the report template is not found, an error will be shown. Connect the </w:t>
      </w:r>
      <w:r>
        <w:rPr>
          <w:rStyle w:val="VerbatimChar"/>
        </w:rPr>
        <w:t>Done</w:t>
      </w:r>
      <w:r>
        <w:t xml:space="preserve"> output of the </w:t>
      </w:r>
      <w:r>
        <w:rPr>
          <w:rStyle w:val="VerbatimChar"/>
        </w:rPr>
        <w:t>Execute Report</w:t>
      </w:r>
      <w:r>
        <w:t xml:space="preserve"> activity with the</w:t>
      </w:r>
      <w:r>
        <w:t xml:space="preserve"> </w:t>
      </w:r>
      <w:r>
        <w:rPr>
          <w:rStyle w:val="VerbatimChar"/>
        </w:rPr>
        <w:t>Send Mail</w:t>
      </w:r>
      <w:r>
        <w:t xml:space="preserve"> activity. Open the </w:t>
      </w:r>
      <w:r>
        <w:rPr>
          <w:rStyle w:val="VerbatimChar"/>
        </w:rPr>
        <w:t>Send Mail</w:t>
      </w:r>
      <w:r>
        <w:t xml:space="preserve"> activity and configure it.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64106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D9" w:rsidRDefault="00EC42F0">
      <w:pPr>
        <w:pStyle w:val="FirstParagraph"/>
      </w:pPr>
      <w:r>
        <w:t xml:space="preserve">Subject/body tokens can be used, such as: </w:t>
      </w:r>
      <w:r>
        <w:rPr>
          <w:rStyle w:val="VerbatimChar"/>
        </w:rPr>
        <w:t>{Workflow.SmartWeb.Reporting.ReportPath}</w:t>
      </w:r>
      <w:r>
        <w:t xml:space="preserve">, </w:t>
      </w:r>
      <w:r>
        <w:rPr>
          <w:rStyle w:val="VerbatimChar"/>
        </w:rPr>
        <w:t>{Workflow.SmartWeb.Reporting.ReportName}</w:t>
      </w:r>
      <w:r>
        <w:t xml:space="preserve">, </w:t>
      </w:r>
      <w:r>
        <w:rPr>
          <w:rStyle w:val="VerbatimChar"/>
        </w:rPr>
        <w:t>{Workflow.SmartWeb.Reporting.ReportTime}</w:t>
      </w:r>
      <w:r>
        <w:t xml:space="preserve">, and </w:t>
      </w:r>
      <w:r>
        <w:rPr>
          <w:rStyle w:val="VerbatimChar"/>
        </w:rPr>
        <w:t>{Workflow.Smart</w:t>
      </w:r>
      <w:r>
        <w:rPr>
          <w:rStyle w:val="VerbatimChar"/>
        </w:rPr>
        <w:t>Web.Reporting.ReportExecutionTime}</w:t>
      </w:r>
      <w:r>
        <w:t xml:space="preserve">, which comes with the </w:t>
      </w:r>
      <w:r>
        <w:rPr>
          <w:rStyle w:val="VerbatimChar"/>
        </w:rPr>
        <w:t>Smartsys Reporting</w:t>
      </w:r>
      <w:r>
        <w:t xml:space="preserve"> module.</w:t>
      </w:r>
    </w:p>
    <w:p w:rsidR="00C722D9" w:rsidRDefault="00EC42F0">
      <w:pPr>
        <w:pStyle w:val="BodyText"/>
      </w:pPr>
      <w:r>
        <w:t xml:space="preserve">Optionally, an e-mail notification can be sent when the report has failed. Exception tokens can be included, such as: </w:t>
      </w:r>
      <w:r>
        <w:rPr>
          <w:rStyle w:val="VerbatimChar"/>
        </w:rPr>
        <w:t>{Workflow.SmartWeb.Exception.Message}</w:t>
      </w:r>
      <w:r>
        <w:t xml:space="preserve"> and </w:t>
      </w:r>
      <w:r>
        <w:rPr>
          <w:rStyle w:val="VerbatimChar"/>
        </w:rPr>
        <w:t>{Workflow.Sm</w:t>
      </w:r>
      <w:r>
        <w:rPr>
          <w:rStyle w:val="VerbatimChar"/>
        </w:rPr>
        <w:t>artWeb.Exception.Stack}</w:t>
      </w:r>
      <w:r>
        <w:t>.</w:t>
      </w:r>
    </w:p>
    <w:p w:rsidR="00C722D9" w:rsidRDefault="00EC42F0">
      <w:pPr>
        <w:pStyle w:val="BodyText"/>
      </w:pPr>
      <w:r>
        <w:t xml:space="preserve">Finally, activate the </w:t>
      </w:r>
      <w:r>
        <w:rPr>
          <w:rStyle w:val="VerbatimChar"/>
        </w:rPr>
        <w:t>DemoReport Signal</w:t>
      </w:r>
      <w:r>
        <w:t xml:space="preserve"> activity to enable the workflow. When the set time is reached, a report will be executed, and the result will be emailed.</w:t>
      </w:r>
    </w:p>
    <w:p w:rsidR="00C722D9" w:rsidRDefault="00EC42F0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58658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phd-reports/image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2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F0" w:rsidRDefault="00EC42F0">
      <w:pPr>
        <w:spacing w:after="0"/>
      </w:pPr>
      <w:r>
        <w:separator/>
      </w:r>
    </w:p>
  </w:endnote>
  <w:endnote w:type="continuationSeparator" w:id="0">
    <w:p w:rsidR="00EC42F0" w:rsidRDefault="00EC42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F0" w:rsidRDefault="00EC42F0">
      <w:r>
        <w:separator/>
      </w:r>
    </w:p>
  </w:footnote>
  <w:footnote w:type="continuationSeparator" w:id="0">
    <w:p w:rsidR="00EC42F0" w:rsidRDefault="00EC4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522C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1D3AB9"/>
    <w:multiLevelType w:val="multilevel"/>
    <w:tmpl w:val="BA2EFD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B01231D"/>
    <w:multiLevelType w:val="multilevel"/>
    <w:tmpl w:val="F0F0D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4671"/>
    <w:rsid w:val="00C36279"/>
    <w:rsid w:val="00C722D9"/>
    <w:rsid w:val="00E315A3"/>
    <w:rsid w:val="00EC4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346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346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2</cp:revision>
  <dcterms:created xsi:type="dcterms:W3CDTF">2019-11-18T09:44:00Z</dcterms:created>
  <dcterms:modified xsi:type="dcterms:W3CDTF">2019-11-18T09:44:00Z</dcterms:modified>
</cp:coreProperties>
</file>