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733" w:rsidRDefault="00196733" w:rsidP="0083741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前言</w:t>
      </w:r>
    </w:p>
    <w:p w:rsidR="00196733" w:rsidRPr="00196733" w:rsidRDefault="00196733" w:rsidP="00196733">
      <w:r>
        <w:rPr>
          <w:rFonts w:hint="eastAsia"/>
        </w:rPr>
        <w:t>U</w:t>
      </w:r>
      <w:r>
        <w:t>EM</w:t>
      </w:r>
      <w:r>
        <w:rPr>
          <w:rFonts w:hint="eastAsia"/>
        </w:rPr>
        <w:t>是U</w:t>
      </w:r>
      <w:r>
        <w:t>ser Experience Management</w:t>
      </w:r>
      <w:r>
        <w:rPr>
          <w:rFonts w:hint="eastAsia"/>
        </w:rPr>
        <w:t>的缩写，用于用户感知</w:t>
      </w:r>
      <w:r w:rsidR="00F040A4">
        <w:rPr>
          <w:rFonts w:hint="eastAsia"/>
        </w:rPr>
        <w:t>数据量化</w:t>
      </w:r>
      <w:r>
        <w:rPr>
          <w:rFonts w:hint="eastAsia"/>
        </w:rPr>
        <w:t>并进行客观评价。</w:t>
      </w:r>
      <w:r w:rsidR="00F040A4">
        <w:rPr>
          <w:rFonts w:hint="eastAsia"/>
        </w:rPr>
        <w:t>其</w:t>
      </w:r>
      <w:r>
        <w:rPr>
          <w:rFonts w:hint="eastAsia"/>
        </w:rPr>
        <w:t>主要</w:t>
      </w:r>
      <w:r w:rsidR="00F040A4">
        <w:rPr>
          <w:rFonts w:hint="eastAsia"/>
        </w:rPr>
        <w:t>数据</w:t>
      </w:r>
      <w:r>
        <w:rPr>
          <w:rFonts w:hint="eastAsia"/>
        </w:rPr>
        <w:t>包括用户界面异常</w:t>
      </w:r>
      <w:r w:rsidR="00F040A4">
        <w:rPr>
          <w:rFonts w:hint="eastAsia"/>
        </w:rPr>
        <w:t>数据、用户行为数据、用户行为对应的页面响应数据及其构成项和用户终端环境数据</w:t>
      </w:r>
      <w:r w:rsidR="00AE2DC3">
        <w:rPr>
          <w:rFonts w:hint="eastAsia"/>
        </w:rPr>
        <w:t>，这些数据可用于对用户感知的评价、页面异常的告警以及交易拓扑链路绘制。本文将主要阐述</w:t>
      </w:r>
      <w:r w:rsidR="008B5700">
        <w:rPr>
          <w:rFonts w:hint="eastAsia"/>
        </w:rPr>
        <w:t>U</w:t>
      </w:r>
      <w:r w:rsidR="008B5700">
        <w:t>EM-1.</w:t>
      </w:r>
      <w:r w:rsidR="008B5700">
        <w:rPr>
          <w:rFonts w:hint="eastAsia"/>
        </w:rPr>
        <w:t>5的开发指南、部署规范，及在各种应用场景下的实施案例。</w:t>
      </w:r>
    </w:p>
    <w:p w:rsidR="00C47401" w:rsidRDefault="00C47401" w:rsidP="00974C8D">
      <w:pPr>
        <w:pStyle w:val="1"/>
      </w:pPr>
      <w:r>
        <w:t>2</w:t>
      </w:r>
      <w:r w:rsidR="0083741D">
        <w:t xml:space="preserve"> </w:t>
      </w:r>
      <w:r>
        <w:rPr>
          <w:rFonts w:hint="eastAsia"/>
        </w:rPr>
        <w:t>基本架构</w:t>
      </w:r>
    </w:p>
    <w:p w:rsidR="00974C8D" w:rsidRDefault="000F10EC" w:rsidP="00974C8D">
      <w:r>
        <w:object w:dxaOrig="10335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85.5pt" o:ole="">
            <v:imagedata r:id="rId7" o:title=""/>
          </v:shape>
          <o:OLEObject Type="Embed" ProgID="Visio.Drawing.15" ShapeID="_x0000_i1025" DrawAspect="Content" ObjectID="_1653372276" r:id="rId8"/>
        </w:object>
      </w:r>
    </w:p>
    <w:p w:rsidR="00352660" w:rsidRPr="00352660" w:rsidRDefault="00352660" w:rsidP="00352660">
      <w:r>
        <w:rPr>
          <w:rFonts w:hint="eastAsia"/>
        </w:rPr>
        <w:t>注入方式比较常见，</w:t>
      </w:r>
      <w:r w:rsidR="00934B2E">
        <w:rPr>
          <w:rFonts w:hint="eastAsia"/>
        </w:rPr>
        <w:t>即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基于s</w:t>
      </w:r>
      <w:r>
        <w:t>ub_module</w:t>
      </w:r>
      <w:r>
        <w:rPr>
          <w:rFonts w:hint="eastAsia"/>
        </w:rPr>
        <w:t>模块、A</w:t>
      </w:r>
      <w:r>
        <w:t>pache</w:t>
      </w:r>
      <w:r>
        <w:rPr>
          <w:rFonts w:hint="eastAsia"/>
        </w:rPr>
        <w:t>基于</w:t>
      </w:r>
      <w:r>
        <w:t>mod_substitute</w:t>
      </w:r>
      <w:r w:rsidR="009A4099">
        <w:rPr>
          <w:rFonts w:hint="eastAsia"/>
        </w:rPr>
        <w:t>。</w:t>
      </w:r>
    </w:p>
    <w:p w:rsidR="003C0631" w:rsidRDefault="00974C8D" w:rsidP="0083741D">
      <w:pPr>
        <w:pStyle w:val="1"/>
      </w:pPr>
      <w:r>
        <w:rPr>
          <w:rFonts w:hint="eastAsia"/>
        </w:rPr>
        <w:t xml:space="preserve">3 </w:t>
      </w:r>
      <w:r w:rsidR="00883C50">
        <w:t>UEM</w:t>
      </w:r>
      <w:r w:rsidR="0083741D">
        <w:rPr>
          <w:rFonts w:hint="eastAsia"/>
        </w:rPr>
        <w:t>部署</w:t>
      </w:r>
    </w:p>
    <w:p w:rsidR="002B4FC4" w:rsidRDefault="00344D33" w:rsidP="002B4FC4">
      <w:pPr>
        <w:pStyle w:val="2"/>
      </w:pPr>
      <w:r>
        <w:rPr>
          <w:rFonts w:hint="eastAsia"/>
        </w:rPr>
        <w:t>3</w:t>
      </w:r>
      <w:r w:rsidR="00357973">
        <w:t>.1 Nginx-Ingress</w:t>
      </w:r>
      <w:r w:rsidR="00C7256A">
        <w:rPr>
          <w:rFonts w:hint="eastAsia"/>
        </w:rPr>
        <w:t>部署方法</w:t>
      </w:r>
    </w:p>
    <w:p w:rsidR="003C542B" w:rsidRDefault="003C542B" w:rsidP="003C542B">
      <w:pPr>
        <w:pStyle w:val="3"/>
      </w:pPr>
      <w:r>
        <w:rPr>
          <w:rFonts w:hint="eastAsia"/>
        </w:rPr>
        <w:t>3</w:t>
      </w:r>
      <w:r>
        <w:t>.1.</w:t>
      </w:r>
      <w:r w:rsidR="00CE13A6">
        <w:t>1</w:t>
      </w:r>
      <w:r>
        <w:t xml:space="preserve"> </w:t>
      </w:r>
      <w:r>
        <w:rPr>
          <w:rFonts w:hint="eastAsia"/>
        </w:rPr>
        <w:t>关闭默认响应</w:t>
      </w:r>
      <w:r w:rsidRPr="003C542B">
        <w:t>default-http-backend</w:t>
      </w:r>
    </w:p>
    <w:p w:rsidR="00CF2A76" w:rsidRDefault="00D91DA3" w:rsidP="00D91DA3">
      <w:r>
        <w:tab/>
        <w:t xml:space="preserve"># </w:t>
      </w:r>
      <w:r>
        <w:rPr>
          <w:rFonts w:hint="eastAsia"/>
        </w:rPr>
        <w:t>当用户页面出现404等报错页面时，N</w:t>
      </w:r>
      <w:r>
        <w:t>ginx-Ingress</w:t>
      </w:r>
      <w:r>
        <w:rPr>
          <w:rFonts w:hint="eastAsia"/>
        </w:rPr>
        <w:t>会提供默认的404错误响应，即</w:t>
      </w:r>
      <w:r w:rsidRPr="00D91DA3">
        <w:t xml:space="preserve">default backend </w:t>
      </w:r>
      <w:r>
        <w:t>–</w:t>
      </w:r>
      <w:r w:rsidRPr="00D91DA3">
        <w:t xml:space="preserve"> 404</w:t>
      </w:r>
      <w:r>
        <w:rPr>
          <w:rFonts w:hint="eastAsia"/>
        </w:rPr>
        <w:t>，在c</w:t>
      </w:r>
      <w:r>
        <w:t>hrome</w:t>
      </w:r>
      <w:r>
        <w:rPr>
          <w:rFonts w:hint="eastAsia"/>
        </w:rPr>
        <w:t>、f</w:t>
      </w:r>
      <w:r>
        <w:t>irefox</w:t>
      </w:r>
      <w:r>
        <w:rPr>
          <w:rFonts w:hint="eastAsia"/>
        </w:rPr>
        <w:t>等浏览器上可正常显示，但在IE11上，会因响应字节数少于512字节被认为不够权威，而使用本地</w:t>
      </w:r>
      <w:r w:rsidRPr="00D91DA3">
        <w:t>res://ieframe.dll/http_404.htm</w:t>
      </w:r>
      <w:r>
        <w:rPr>
          <w:rFonts w:hint="eastAsia"/>
        </w:rPr>
        <w:t>替代，这将造成U</w:t>
      </w:r>
      <w:r>
        <w:t>EM Agent</w:t>
      </w:r>
      <w:r w:rsidR="006934C4">
        <w:rPr>
          <w:rFonts w:hint="eastAsia"/>
        </w:rPr>
        <w:t>无法注入用户页面</w:t>
      </w:r>
      <w:r w:rsidR="00FE16B2">
        <w:rPr>
          <w:rFonts w:hint="eastAsia"/>
        </w:rPr>
        <w:t>，进而无法监控到用户页面的404错误。</w:t>
      </w:r>
    </w:p>
    <w:p w:rsidR="00E27498" w:rsidRDefault="00CF2A76" w:rsidP="002649A4">
      <w:pPr>
        <w:ind w:firstLine="420"/>
      </w:pPr>
      <w:r>
        <w:t xml:space="preserve"># </w:t>
      </w:r>
      <w:r w:rsidR="006934C4">
        <w:rPr>
          <w:rFonts w:hint="eastAsia"/>
        </w:rPr>
        <w:t>其解决方案是：1、配置某些错误代码响应不再走d</w:t>
      </w:r>
      <w:r w:rsidR="006934C4">
        <w:t>efault-http-backend</w:t>
      </w:r>
      <w:r w:rsidR="006934C4">
        <w:rPr>
          <w:rFonts w:hint="eastAsia"/>
        </w:rPr>
        <w:t>，并使用本地静态资源文件替换；2、在d</w:t>
      </w:r>
      <w:r w:rsidR="006934C4">
        <w:t>ocker</w:t>
      </w:r>
      <w:r w:rsidR="004D72C4">
        <w:t xml:space="preserve"> </w:t>
      </w:r>
      <w:r w:rsidR="006934C4">
        <w:t>hub</w:t>
      </w:r>
      <w:r w:rsidR="006934C4">
        <w:rPr>
          <w:rFonts w:hint="eastAsia"/>
        </w:rPr>
        <w:t>上</w:t>
      </w:r>
      <w:r>
        <w:rPr>
          <w:rFonts w:hint="eastAsia"/>
        </w:rPr>
        <w:t>搜索类似c</w:t>
      </w:r>
      <w:r>
        <w:t>ustombackend</w:t>
      </w:r>
      <w:r>
        <w:rPr>
          <w:rFonts w:hint="eastAsia"/>
        </w:rPr>
        <w:t>镜像，由于镜像存在安全性风险</w:t>
      </w:r>
      <w:r w:rsidR="00FE16B2">
        <w:rPr>
          <w:rFonts w:hint="eastAsia"/>
        </w:rPr>
        <w:t>（多数为私人上传）</w:t>
      </w:r>
      <w:r>
        <w:rPr>
          <w:rFonts w:hint="eastAsia"/>
        </w:rPr>
        <w:t>、镜像资源过少、支持的体系架构过少</w:t>
      </w:r>
      <w:r w:rsidR="00FE16B2">
        <w:rPr>
          <w:rFonts w:hint="eastAsia"/>
        </w:rPr>
        <w:t>（不能覆盖x</w:t>
      </w:r>
      <w:r w:rsidR="00FE16B2">
        <w:t>86</w:t>
      </w:r>
      <w:r w:rsidR="00FE16B2">
        <w:rPr>
          <w:rFonts w:hint="eastAsia"/>
        </w:rPr>
        <w:t>、x</w:t>
      </w:r>
      <w:r w:rsidR="00FE16B2">
        <w:t>64</w:t>
      </w:r>
      <w:r w:rsidR="00FE16B2">
        <w:rPr>
          <w:rFonts w:hint="eastAsia"/>
        </w:rPr>
        <w:t>、p</w:t>
      </w:r>
      <w:r w:rsidR="00FE16B2">
        <w:t>pc</w:t>
      </w:r>
      <w:r w:rsidR="00FE16B2">
        <w:rPr>
          <w:rFonts w:hint="eastAsia"/>
        </w:rPr>
        <w:t>和a</w:t>
      </w:r>
      <w:r w:rsidR="00FE16B2">
        <w:t>rm</w:t>
      </w:r>
      <w:r w:rsidR="00FE16B2">
        <w:rPr>
          <w:rFonts w:hint="eastAsia"/>
        </w:rPr>
        <w:t>等）</w:t>
      </w:r>
      <w:r>
        <w:rPr>
          <w:rFonts w:hint="eastAsia"/>
        </w:rPr>
        <w:t>的</w:t>
      </w:r>
      <w:r w:rsidR="00FE16B2">
        <w:rPr>
          <w:rFonts w:hint="eastAsia"/>
        </w:rPr>
        <w:t>情况；3、在github上搜索d</w:t>
      </w:r>
      <w:r w:rsidR="00FE16B2">
        <w:t>efault-http-backend</w:t>
      </w:r>
      <w:r w:rsidR="00FE16B2">
        <w:rPr>
          <w:rFonts w:hint="eastAsia"/>
        </w:rPr>
        <w:t>镜像中s</w:t>
      </w:r>
      <w:r w:rsidR="00FE16B2">
        <w:t>erver</w:t>
      </w:r>
      <w:r w:rsidR="00FE16B2">
        <w:rPr>
          <w:rFonts w:hint="eastAsia"/>
        </w:rPr>
        <w:t>程序</w:t>
      </w:r>
      <w:r w:rsidR="00250DF0">
        <w:rPr>
          <w:rStyle w:val="a5"/>
        </w:rPr>
        <w:footnoteReference w:id="1"/>
      </w:r>
      <w:r w:rsidR="00FE16B2">
        <w:rPr>
          <w:rFonts w:hint="eastAsia"/>
        </w:rPr>
        <w:t>的源代码，并重新修改代码后编译，这会解决方案2面临的问题；</w:t>
      </w:r>
      <w:r w:rsidR="00CE3728">
        <w:rPr>
          <w:rFonts w:hint="eastAsia"/>
        </w:rPr>
        <w:t>优先考虑方案1</w:t>
      </w:r>
      <w:r w:rsidR="002649A4">
        <w:rPr>
          <w:rFonts w:hint="eastAsia"/>
        </w:rPr>
        <w:t>，具体流程如下：</w:t>
      </w:r>
    </w:p>
    <w:p w:rsidR="00001C5A" w:rsidRPr="00B92CF3" w:rsidRDefault="00001C5A" w:rsidP="002649A4">
      <w:pPr>
        <w:ind w:firstLine="420"/>
        <w:rPr>
          <w:b/>
          <w:bCs/>
        </w:rPr>
      </w:pPr>
      <w:r w:rsidRPr="00B92CF3">
        <w:rPr>
          <w:rFonts w:hint="eastAsia"/>
          <w:b/>
          <w:bCs/>
        </w:rPr>
        <w:t>#</w:t>
      </w:r>
      <w:r w:rsidRPr="00B92CF3">
        <w:rPr>
          <w:b/>
          <w:bCs/>
        </w:rPr>
        <w:t xml:space="preserve"> 1</w:t>
      </w:r>
      <w:r w:rsidRPr="00B92CF3">
        <w:rPr>
          <w:rFonts w:hint="eastAsia"/>
          <w:b/>
          <w:bCs/>
        </w:rPr>
        <w:t>、查看N</w:t>
      </w:r>
      <w:r w:rsidRPr="00B92CF3">
        <w:rPr>
          <w:b/>
          <w:bCs/>
        </w:rPr>
        <w:t>ginx-Ingress</w:t>
      </w:r>
      <w:r w:rsidRPr="00B92CF3">
        <w:rPr>
          <w:rFonts w:hint="eastAsia"/>
          <w:b/>
          <w:bCs/>
        </w:rPr>
        <w:t>的配置详情：</w:t>
      </w:r>
    </w:p>
    <w:p w:rsidR="002649A4" w:rsidRPr="00053BCF" w:rsidRDefault="002649A4" w:rsidP="002649A4">
      <w:pPr>
        <w:ind w:firstLine="420"/>
        <w:rPr>
          <w:b/>
          <w:bCs/>
        </w:rPr>
      </w:pPr>
      <w:r w:rsidRPr="00053BCF">
        <w:rPr>
          <w:b/>
          <w:bCs/>
        </w:rPr>
        <w:t xml:space="preserve">kubectl get pod `kubectl get pod -n </w:t>
      </w:r>
      <w:r w:rsidR="00001C5A" w:rsidRPr="00053BCF">
        <w:rPr>
          <w:b/>
          <w:bCs/>
        </w:rPr>
        <w:t>&lt;</w:t>
      </w:r>
      <w:r w:rsidR="00001C5A" w:rsidRPr="00053BCF">
        <w:rPr>
          <w:b/>
          <w:bCs/>
          <w:i/>
          <w:iCs/>
        </w:rPr>
        <w:t>Namespace</w:t>
      </w:r>
      <w:r w:rsidR="00001C5A" w:rsidRPr="00053BCF">
        <w:rPr>
          <w:b/>
          <w:bCs/>
        </w:rPr>
        <w:t>&gt;</w:t>
      </w:r>
      <w:r w:rsidRPr="00053BCF">
        <w:rPr>
          <w:b/>
          <w:bCs/>
        </w:rPr>
        <w:t xml:space="preserve"> | grep nginx-ingress | awk '{print $1}'` -n </w:t>
      </w:r>
      <w:r w:rsidR="00001C5A" w:rsidRPr="00053BCF">
        <w:rPr>
          <w:b/>
          <w:bCs/>
        </w:rPr>
        <w:t>&lt;</w:t>
      </w:r>
      <w:r w:rsidR="00001C5A" w:rsidRPr="00053BCF">
        <w:rPr>
          <w:b/>
          <w:bCs/>
          <w:i/>
          <w:iCs/>
        </w:rPr>
        <w:t>Namespace</w:t>
      </w:r>
      <w:r w:rsidR="00001C5A" w:rsidRPr="00053BCF">
        <w:rPr>
          <w:b/>
          <w:bCs/>
        </w:rPr>
        <w:t>&gt;</w:t>
      </w:r>
      <w:r w:rsidRPr="00053BCF">
        <w:rPr>
          <w:b/>
          <w:bCs/>
        </w:rPr>
        <w:t xml:space="preserve"> -o yaml</w:t>
      </w:r>
    </w:p>
    <w:p w:rsidR="00001C5A" w:rsidRDefault="00001C5A" w:rsidP="002649A4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在s</w:t>
      </w:r>
      <w:r>
        <w:t>pec</w:t>
      </w:r>
      <w:r>
        <w:sym w:font="Wingdings" w:char="F0E0"/>
      </w:r>
      <w:r>
        <w:t>containers</w:t>
      </w:r>
      <w:r>
        <w:sym w:font="Wingdings" w:char="F0E0"/>
      </w:r>
      <w:r>
        <w:t>args</w:t>
      </w:r>
      <w:r>
        <w:rPr>
          <w:rFonts w:hint="eastAsia"/>
        </w:rPr>
        <w:t>下找到</w:t>
      </w:r>
      <w:r>
        <w:t>—configmap</w:t>
      </w:r>
      <w:r>
        <w:rPr>
          <w:rFonts w:hint="eastAsia"/>
        </w:rPr>
        <w:t>的配置，为</w:t>
      </w:r>
      <w:r w:rsidRPr="00001C5A">
        <w:t>&lt;</w:t>
      </w:r>
      <w:r w:rsidRPr="00001C5A">
        <w:rPr>
          <w:i/>
          <w:iCs/>
        </w:rPr>
        <w:t>Namespace</w:t>
      </w:r>
      <w:r w:rsidRPr="00001C5A">
        <w:t>&gt;/nginx-configuration</w:t>
      </w:r>
    </w:p>
    <w:p w:rsidR="00B05279" w:rsidRPr="00B92CF3" w:rsidRDefault="00B05279" w:rsidP="002649A4">
      <w:pPr>
        <w:ind w:firstLine="420"/>
        <w:rPr>
          <w:b/>
          <w:bCs/>
        </w:rPr>
      </w:pPr>
      <w:r w:rsidRPr="00B92CF3">
        <w:rPr>
          <w:rFonts w:hint="eastAsia"/>
          <w:b/>
          <w:bCs/>
        </w:rPr>
        <w:t>#</w:t>
      </w:r>
      <w:r w:rsidRPr="00B92CF3">
        <w:rPr>
          <w:b/>
          <w:bCs/>
        </w:rPr>
        <w:t xml:space="preserve"> 2</w:t>
      </w:r>
      <w:r w:rsidRPr="00B92CF3">
        <w:rPr>
          <w:rFonts w:hint="eastAsia"/>
          <w:b/>
          <w:bCs/>
        </w:rPr>
        <w:t>、编辑c</w:t>
      </w:r>
      <w:r w:rsidRPr="00B92CF3">
        <w:rPr>
          <w:b/>
          <w:bCs/>
        </w:rPr>
        <w:t>onfigmap</w:t>
      </w:r>
      <w:r w:rsidRPr="00B92CF3">
        <w:rPr>
          <w:rFonts w:hint="eastAsia"/>
          <w:b/>
          <w:bCs/>
        </w:rPr>
        <w:t>，添加自定义H</w:t>
      </w:r>
      <w:r w:rsidRPr="00B92CF3">
        <w:rPr>
          <w:b/>
          <w:bCs/>
        </w:rPr>
        <w:t>TTP</w:t>
      </w:r>
      <w:r w:rsidRPr="00B92CF3">
        <w:rPr>
          <w:rFonts w:hint="eastAsia"/>
          <w:b/>
          <w:bCs/>
        </w:rPr>
        <w:t>错误响应的参数</w:t>
      </w:r>
      <w:r w:rsidR="000837C3">
        <w:rPr>
          <w:rStyle w:val="a5"/>
          <w:b/>
          <w:bCs/>
        </w:rPr>
        <w:footnoteReference w:id="2"/>
      </w:r>
    </w:p>
    <w:p w:rsidR="00B05279" w:rsidRPr="00E42F2A" w:rsidRDefault="00B05279" w:rsidP="002649A4">
      <w:pPr>
        <w:ind w:firstLine="420"/>
        <w:rPr>
          <w:b/>
          <w:bCs/>
        </w:rPr>
      </w:pPr>
      <w:r w:rsidRPr="00E42F2A">
        <w:rPr>
          <w:b/>
          <w:bCs/>
        </w:rPr>
        <w:t>kubectl edit cm nginx-configuration -n &lt;</w:t>
      </w:r>
      <w:r w:rsidRPr="00E42F2A">
        <w:rPr>
          <w:b/>
          <w:bCs/>
          <w:i/>
          <w:iCs/>
        </w:rPr>
        <w:t>Namespace</w:t>
      </w:r>
      <w:r w:rsidRPr="00E42F2A">
        <w:rPr>
          <w:b/>
          <w:bCs/>
        </w:rPr>
        <w:t>&gt;</w:t>
      </w:r>
    </w:p>
    <w:p w:rsidR="00053BCF" w:rsidRDefault="00053BCF" w:rsidP="002649A4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具体格式如下：</w:t>
      </w:r>
    </w:p>
    <w:p w:rsidR="00053BCF" w:rsidRDefault="00053BCF" w:rsidP="00053BCF">
      <w:pPr>
        <w:ind w:firstLine="420"/>
      </w:pPr>
      <w:r>
        <w:lastRenderedPageBreak/>
        <w:t>apiVersion: v1</w:t>
      </w:r>
    </w:p>
    <w:p w:rsidR="00053BCF" w:rsidRPr="003601BE" w:rsidRDefault="00053BCF" w:rsidP="00053BCF">
      <w:pPr>
        <w:ind w:firstLine="420"/>
        <w:rPr>
          <w:b/>
          <w:bCs/>
        </w:rPr>
      </w:pPr>
      <w:r w:rsidRPr="003601BE">
        <w:rPr>
          <w:b/>
          <w:bCs/>
        </w:rPr>
        <w:t>data:</w:t>
      </w:r>
    </w:p>
    <w:p w:rsidR="00053BCF" w:rsidRDefault="00053BCF" w:rsidP="00053BCF">
      <w:pPr>
        <w:ind w:firstLine="420"/>
      </w:pPr>
      <w:r>
        <w:t xml:space="preserve">  </w:t>
      </w:r>
      <w:r w:rsidRPr="00626440">
        <w:rPr>
          <w:b/>
          <w:bCs/>
        </w:rPr>
        <w:t>custom-http-errors</w:t>
      </w:r>
      <w:r w:rsidRPr="001C1B24">
        <w:rPr>
          <w:b/>
          <w:bCs/>
        </w:rPr>
        <w:t>:</w:t>
      </w:r>
      <w:r w:rsidRPr="003B61A3">
        <w:rPr>
          <w:b/>
          <w:bCs/>
        </w:rPr>
        <w:t xml:space="preserve"> </w:t>
      </w:r>
      <w:r w:rsidRPr="00626440">
        <w:rPr>
          <w:b/>
          <w:bCs/>
        </w:rPr>
        <w:t>"404"</w:t>
      </w:r>
    </w:p>
    <w:p w:rsidR="00053BCF" w:rsidRDefault="00053BCF" w:rsidP="00053BCF">
      <w:pPr>
        <w:ind w:firstLine="420"/>
      </w:pPr>
      <w:r>
        <w:t>kind: ConfigMap</w:t>
      </w:r>
    </w:p>
    <w:p w:rsidR="00053BCF" w:rsidRDefault="00053BCF" w:rsidP="00053BCF">
      <w:pPr>
        <w:ind w:firstLine="420"/>
      </w:pPr>
      <w:r>
        <w:t>metadata:</w:t>
      </w:r>
    </w:p>
    <w:p w:rsidR="00053BCF" w:rsidRDefault="00053BCF" w:rsidP="00053BCF">
      <w:pPr>
        <w:ind w:firstLine="420"/>
      </w:pPr>
      <w:r>
        <w:t xml:space="preserve">  … …</w:t>
      </w:r>
    </w:p>
    <w:p w:rsidR="00E42F2A" w:rsidRPr="00B92CF3" w:rsidRDefault="00504D2C" w:rsidP="00053BCF">
      <w:pPr>
        <w:ind w:firstLine="420"/>
        <w:rPr>
          <w:b/>
          <w:bCs/>
        </w:rPr>
      </w:pPr>
      <w:r w:rsidRPr="00B92CF3">
        <w:rPr>
          <w:rFonts w:hint="eastAsia"/>
          <w:b/>
          <w:bCs/>
        </w:rPr>
        <w:t>#</w:t>
      </w:r>
      <w:r w:rsidRPr="00B92CF3">
        <w:rPr>
          <w:b/>
          <w:bCs/>
        </w:rPr>
        <w:t xml:space="preserve"> </w:t>
      </w:r>
      <w:r w:rsidRPr="00B92CF3">
        <w:rPr>
          <w:rFonts w:hint="eastAsia"/>
          <w:b/>
          <w:bCs/>
        </w:rPr>
        <w:t>3、重起N</w:t>
      </w:r>
      <w:r w:rsidRPr="00B92CF3">
        <w:rPr>
          <w:b/>
          <w:bCs/>
        </w:rPr>
        <w:t>ginx-Ingress</w:t>
      </w:r>
      <w:r w:rsidRPr="00B92CF3">
        <w:rPr>
          <w:rFonts w:hint="eastAsia"/>
          <w:b/>
          <w:bCs/>
        </w:rPr>
        <w:t>容器，不重起无法生效</w:t>
      </w:r>
    </w:p>
    <w:p w:rsidR="00504D2C" w:rsidRDefault="0073120C" w:rsidP="00053BCF">
      <w:pPr>
        <w:ind w:firstLine="420"/>
      </w:pPr>
      <w:r w:rsidRPr="0073120C">
        <w:t>docker kill `docker ps | grep nginx-ingress-controller | grep -v pause | awk '{print $1}'`</w:t>
      </w:r>
    </w:p>
    <w:p w:rsidR="0021552E" w:rsidRPr="00751C8C" w:rsidRDefault="0021552E" w:rsidP="00053BCF">
      <w:pPr>
        <w:ind w:firstLine="420"/>
        <w:rPr>
          <w:b/>
          <w:bCs/>
        </w:rPr>
      </w:pPr>
      <w:r w:rsidRPr="00751C8C">
        <w:rPr>
          <w:rFonts w:hint="eastAsia"/>
          <w:b/>
          <w:bCs/>
        </w:rPr>
        <w:t>#</w:t>
      </w:r>
      <w:r w:rsidRPr="00751C8C">
        <w:rPr>
          <w:b/>
          <w:bCs/>
        </w:rPr>
        <w:t xml:space="preserve"> 4</w:t>
      </w:r>
      <w:r w:rsidRPr="00751C8C">
        <w:rPr>
          <w:rFonts w:hint="eastAsia"/>
          <w:b/>
          <w:bCs/>
        </w:rPr>
        <w:t>、修改n</w:t>
      </w:r>
      <w:r w:rsidRPr="00751C8C">
        <w:rPr>
          <w:b/>
          <w:bCs/>
        </w:rPr>
        <w:t>ginx.conf</w:t>
      </w:r>
      <w:r w:rsidR="00FB3E5A" w:rsidRPr="00751C8C">
        <w:rPr>
          <w:rFonts w:hint="eastAsia"/>
          <w:b/>
          <w:bCs/>
        </w:rPr>
        <w:t>，注释掉已有的e</w:t>
      </w:r>
      <w:r w:rsidR="00FB3E5A" w:rsidRPr="00751C8C">
        <w:rPr>
          <w:b/>
          <w:bCs/>
        </w:rPr>
        <w:t>rror_page</w:t>
      </w:r>
      <w:r w:rsidR="00FB3E5A" w:rsidRPr="00751C8C">
        <w:rPr>
          <w:rFonts w:hint="eastAsia"/>
          <w:b/>
          <w:bCs/>
        </w:rPr>
        <w:t>配置</w:t>
      </w:r>
    </w:p>
    <w:p w:rsidR="0021552E" w:rsidRDefault="00FB3E5A" w:rsidP="00053BCF">
      <w:pPr>
        <w:ind w:firstLine="420"/>
      </w:pPr>
      <w:r>
        <w:t xml:space="preserve"># </w:t>
      </w:r>
      <w:r w:rsidR="0021552E" w:rsidRPr="0021552E">
        <w:t>error_page 404 = @custom_upstream-default-backend_404;</w:t>
      </w:r>
    </w:p>
    <w:p w:rsidR="00FB3E5A" w:rsidRDefault="00FB3E5A" w:rsidP="00053BCF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添加新的e</w:t>
      </w:r>
      <w:r>
        <w:t>rror_page</w:t>
      </w:r>
      <w:r>
        <w:rPr>
          <w:rFonts w:hint="eastAsia"/>
        </w:rPr>
        <w:t>配置</w:t>
      </w:r>
    </w:p>
    <w:p w:rsidR="00FB3E5A" w:rsidRDefault="00FB3E5A" w:rsidP="00053BCF">
      <w:pPr>
        <w:ind w:firstLine="420"/>
      </w:pPr>
      <w:r w:rsidRPr="00FB3E5A">
        <w:t>error_page 404 /4xx.html;</w:t>
      </w:r>
    </w:p>
    <w:p w:rsidR="00FB3E5A" w:rsidRDefault="00FB3E5A" w:rsidP="00053BCF">
      <w:pPr>
        <w:ind w:firstLine="420"/>
      </w:pPr>
      <w:r w:rsidRPr="00FB3E5A">
        <w:t>location /4xx.html {</w:t>
      </w:r>
    </w:p>
    <w:p w:rsidR="00FB3E5A" w:rsidRDefault="00FB3E5A" w:rsidP="00053BCF">
      <w:pPr>
        <w:ind w:firstLine="420"/>
      </w:pPr>
      <w:r>
        <w:tab/>
      </w:r>
      <w:r w:rsidRPr="00FB3E5A">
        <w:t>root html;</w:t>
      </w:r>
    </w:p>
    <w:p w:rsidR="00FB3E5A" w:rsidRDefault="00FB3E5A" w:rsidP="00053BCF">
      <w:pPr>
        <w:ind w:firstLine="420"/>
      </w:pPr>
      <w:r>
        <w:rPr>
          <w:rFonts w:hint="eastAsia"/>
        </w:rPr>
        <w:t>}</w:t>
      </w:r>
    </w:p>
    <w:p w:rsidR="008D7638" w:rsidRDefault="008D7638" w:rsidP="00053BCF">
      <w:pPr>
        <w:ind w:firstLine="420"/>
      </w:pPr>
      <w:r>
        <w:t xml:space="preserve"># </w:t>
      </w:r>
      <w:r>
        <w:rPr>
          <w:rFonts w:hint="eastAsia"/>
        </w:rPr>
        <w:t>重新加载Nginx配置</w:t>
      </w:r>
    </w:p>
    <w:p w:rsidR="008D7638" w:rsidRDefault="008D7638" w:rsidP="00053BCF">
      <w:pPr>
        <w:ind w:firstLine="420"/>
      </w:pPr>
      <w:r>
        <w:rPr>
          <w:rFonts w:hint="eastAsia"/>
        </w:rPr>
        <w:t>n</w:t>
      </w:r>
      <w:r>
        <w:t>ginx -t</w:t>
      </w:r>
    </w:p>
    <w:p w:rsidR="008D7638" w:rsidRDefault="008D7638" w:rsidP="00053BCF">
      <w:pPr>
        <w:ind w:firstLine="420"/>
      </w:pPr>
      <w:r>
        <w:rPr>
          <w:rFonts w:hint="eastAsia"/>
        </w:rPr>
        <w:t>n</w:t>
      </w:r>
      <w:r>
        <w:t>ginx -s reload</w:t>
      </w:r>
    </w:p>
    <w:p w:rsidR="00517841" w:rsidRPr="00751C8C" w:rsidRDefault="00517841" w:rsidP="00517841">
      <w:pPr>
        <w:ind w:firstLine="420"/>
        <w:rPr>
          <w:b/>
          <w:bCs/>
        </w:rPr>
      </w:pPr>
      <w:r w:rsidRPr="00751C8C">
        <w:rPr>
          <w:rFonts w:hint="eastAsia"/>
          <w:b/>
          <w:bCs/>
        </w:rPr>
        <w:t>#</w:t>
      </w:r>
      <w:r w:rsidRPr="00751C8C">
        <w:rPr>
          <w:b/>
          <w:bCs/>
        </w:rPr>
        <w:t xml:space="preserve"> 5</w:t>
      </w:r>
      <w:r w:rsidRPr="00751C8C">
        <w:rPr>
          <w:rFonts w:hint="eastAsia"/>
          <w:b/>
          <w:bCs/>
        </w:rPr>
        <w:t>、将4</w:t>
      </w:r>
      <w:r w:rsidRPr="00751C8C">
        <w:rPr>
          <w:b/>
          <w:bCs/>
        </w:rPr>
        <w:t>xx.html</w:t>
      </w:r>
      <w:r w:rsidRPr="00751C8C">
        <w:rPr>
          <w:rFonts w:hint="eastAsia"/>
          <w:b/>
          <w:bCs/>
        </w:rPr>
        <w:t>复制到静态资源目录下，例如：</w:t>
      </w:r>
    </w:p>
    <w:p w:rsidR="00517841" w:rsidRDefault="00517841" w:rsidP="00517841">
      <w:pPr>
        <w:ind w:firstLine="420"/>
      </w:pPr>
      <w:r w:rsidRPr="00517841">
        <w:t>cp /usr/local/nginx/html</w:t>
      </w:r>
      <w:r>
        <w:t>/</w:t>
      </w:r>
      <w:r w:rsidRPr="00517841">
        <w:t>index.html /usr/local/nginx/html</w:t>
      </w:r>
      <w:r>
        <w:t>/</w:t>
      </w:r>
      <w:r w:rsidRPr="00517841">
        <w:t>4xx.html</w:t>
      </w:r>
    </w:p>
    <w:p w:rsidR="00B92CF3" w:rsidRDefault="00327462" w:rsidP="00DE57A5">
      <w:pPr>
        <w:ind w:firstLine="420"/>
      </w:pPr>
      <w:r>
        <w:rPr>
          <w:rFonts w:hint="eastAsia"/>
        </w:rPr>
        <w:t>c</w:t>
      </w:r>
      <w:r>
        <w:t xml:space="preserve">hmod 644 </w:t>
      </w:r>
      <w:r w:rsidRPr="00517841">
        <w:t>/usr/local/nginx/html</w:t>
      </w:r>
      <w:r>
        <w:t>/</w:t>
      </w:r>
      <w:r w:rsidRPr="00517841">
        <w:t>4xx.html</w:t>
      </w:r>
    </w:p>
    <w:p w:rsidR="00CE13A6" w:rsidRDefault="00CE13A6" w:rsidP="00CE13A6">
      <w:pPr>
        <w:pStyle w:val="3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快速</w:t>
      </w:r>
      <w:r w:rsidR="006D6A9E">
        <w:rPr>
          <w:rFonts w:hint="eastAsia"/>
        </w:rPr>
        <w:t>调测与发布</w:t>
      </w:r>
    </w:p>
    <w:p w:rsidR="00F95E35" w:rsidRDefault="00F95E35" w:rsidP="00F95E35">
      <w:r>
        <w:tab/>
      </w:r>
      <w:r w:rsidR="00FB5580">
        <w:rPr>
          <w:rFonts w:hint="eastAsia"/>
        </w:rPr>
        <w:t>调测</w:t>
      </w:r>
      <w:r>
        <w:rPr>
          <w:rFonts w:hint="eastAsia"/>
        </w:rPr>
        <w:t>流程：合并n</w:t>
      </w:r>
      <w:r>
        <w:t>ginx.conf</w:t>
      </w:r>
      <w:r>
        <w:rPr>
          <w:rFonts w:hint="eastAsia"/>
        </w:rPr>
        <w:t>版本</w:t>
      </w:r>
      <w:r>
        <w:sym w:font="Wingdings" w:char="F0E8"/>
      </w:r>
      <w:r>
        <w:rPr>
          <w:rFonts w:hint="eastAsia"/>
        </w:rPr>
        <w:t>上传文件</w:t>
      </w:r>
      <w:r>
        <w:sym w:font="Wingdings" w:char="F0E8"/>
      </w:r>
      <w:r>
        <w:rPr>
          <w:rFonts w:hint="eastAsia"/>
        </w:rPr>
        <w:t>重新加载N</w:t>
      </w:r>
      <w:r>
        <w:t>ginx</w:t>
      </w:r>
      <w:r>
        <w:rPr>
          <w:rFonts w:hint="eastAsia"/>
        </w:rPr>
        <w:t>配置</w:t>
      </w:r>
    </w:p>
    <w:p w:rsidR="00FB5580" w:rsidRPr="00F95E35" w:rsidRDefault="00FB5580" w:rsidP="00F95E35">
      <w:r>
        <w:tab/>
      </w:r>
      <w:r>
        <w:rPr>
          <w:rFonts w:hint="eastAsia"/>
        </w:rPr>
        <w:t>发布流程：打入N</w:t>
      </w:r>
      <w:r>
        <w:t>ginx Ingress</w:t>
      </w:r>
      <w:r>
        <w:rPr>
          <w:rFonts w:hint="eastAsia"/>
        </w:rPr>
        <w:t>镜像</w:t>
      </w:r>
    </w:p>
    <w:p w:rsidR="00AB4DC5" w:rsidRDefault="003A10F2" w:rsidP="00357973">
      <w:pPr>
        <w:pStyle w:val="2"/>
      </w:pPr>
      <w:r>
        <w:rPr>
          <w:rFonts w:hint="eastAsia"/>
        </w:rPr>
        <w:t>3</w:t>
      </w:r>
      <w:r w:rsidR="00357973">
        <w:t xml:space="preserve">.2 </w:t>
      </w:r>
      <w:r w:rsidR="00AB4DC5">
        <w:rPr>
          <w:rFonts w:hint="eastAsia"/>
        </w:rPr>
        <w:t>部署</w:t>
      </w:r>
      <w:r w:rsidR="007748B4">
        <w:rPr>
          <w:rFonts w:hint="eastAsia"/>
        </w:rPr>
        <w:t>U</w:t>
      </w:r>
      <w:r w:rsidR="007748B4">
        <w:t>EM</w:t>
      </w:r>
      <w:r w:rsidR="00AB4DC5">
        <w:rPr>
          <w:rFonts w:hint="eastAsia"/>
        </w:rPr>
        <w:t>到</w:t>
      </w:r>
      <w:r w:rsidR="00106CAF">
        <w:rPr>
          <w:rFonts w:hint="eastAsia"/>
        </w:rPr>
        <w:t>F</w:t>
      </w:r>
      <w:r w:rsidR="00106CAF">
        <w:t>5</w:t>
      </w:r>
      <w:r w:rsidR="00106CAF">
        <w:rPr>
          <w:rFonts w:hint="eastAsia"/>
        </w:rPr>
        <w:t>、A</w:t>
      </w:r>
      <w:r w:rsidR="00106CAF">
        <w:t>pache</w:t>
      </w:r>
    </w:p>
    <w:bookmarkStart w:id="0" w:name="_MON_1653282427"/>
    <w:bookmarkEnd w:id="0"/>
    <w:p w:rsidR="00FE4799" w:rsidRDefault="00FE4799" w:rsidP="00FE4799">
      <w:r>
        <w:object w:dxaOrig="1534" w:dyaOrig="1051">
          <v:shape id="_x0000_i1029" type="#_x0000_t75" style="width:76.5pt;height:52.5pt" o:ole="">
            <v:imagedata r:id="rId9" o:title=""/>
          </v:shape>
          <o:OLEObject Type="Embed" ProgID="Word.Document.12" ShapeID="_x0000_i1029" DrawAspect="Icon" ObjectID="_1653372277" r:id="rId10">
            <o:FieldCodes>\s</o:FieldCodes>
          </o:OLEObject>
        </w:object>
      </w:r>
    </w:p>
    <w:p w:rsidR="007748B4" w:rsidRDefault="007748B4" w:rsidP="007748B4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数据上报方案</w:t>
      </w:r>
    </w:p>
    <w:p w:rsidR="004E6C88" w:rsidRDefault="004E6C88" w:rsidP="004E6C88">
      <w:pPr>
        <w:pStyle w:val="3"/>
      </w:pPr>
      <w:r>
        <w:rPr>
          <w:rFonts w:hint="eastAsia"/>
        </w:rPr>
        <w:t>3</w:t>
      </w:r>
      <w:r>
        <w:t>.2.</w:t>
      </w:r>
      <w:r w:rsidR="00401A68">
        <w:t>1</w:t>
      </w:r>
      <w:r>
        <w:t xml:space="preserve"> </w:t>
      </w:r>
      <w:r>
        <w:rPr>
          <w:rFonts w:hint="eastAsia"/>
        </w:rPr>
        <w:t>浏览器-</w:t>
      </w:r>
      <w:r>
        <w:t>F5-TCP/UDP</w:t>
      </w:r>
    </w:p>
    <w:p w:rsidR="004E6C88" w:rsidRDefault="004E6C88" w:rsidP="004E6C88">
      <w:pPr>
        <w:pStyle w:val="3"/>
      </w:pPr>
      <w:r>
        <w:rPr>
          <w:rFonts w:hint="eastAsia"/>
        </w:rPr>
        <w:t>3</w:t>
      </w:r>
      <w:r>
        <w:t>.2.</w:t>
      </w:r>
      <w:r w:rsidR="00401A68">
        <w:t>2</w:t>
      </w:r>
      <w:r>
        <w:t xml:space="preserve"> </w:t>
      </w:r>
      <w:r>
        <w:rPr>
          <w:rFonts w:hint="eastAsia"/>
        </w:rPr>
        <w:t>浏览器直传</w:t>
      </w:r>
      <w:r>
        <w:t>JSON</w:t>
      </w:r>
      <w:r>
        <w:rPr>
          <w:rFonts w:hint="eastAsia"/>
        </w:rPr>
        <w:t>给</w:t>
      </w:r>
      <w:r>
        <w:t>Logstash</w:t>
      </w:r>
    </w:p>
    <w:p w:rsidR="007D7CA9" w:rsidRPr="007D7CA9" w:rsidRDefault="007D7CA9" w:rsidP="007D7CA9">
      <w:pPr>
        <w:rPr>
          <w:rFonts w:hint="eastAsia"/>
        </w:rPr>
      </w:pPr>
      <w:r>
        <w:rPr>
          <w:rFonts w:hint="eastAsia"/>
        </w:rPr>
        <w:t>TCP、跨域</w:t>
      </w:r>
    </w:p>
    <w:p w:rsidR="007D7CA9" w:rsidRDefault="007D7CA9" w:rsidP="007D7CA9">
      <w:pPr>
        <w:pStyle w:val="3"/>
      </w:pPr>
      <w:r>
        <w:rPr>
          <w:rFonts w:hint="eastAsia"/>
        </w:rPr>
        <w:t>3</w:t>
      </w:r>
      <w:r>
        <w:t>.2.</w:t>
      </w:r>
      <w:r w:rsidR="00401A68">
        <w:t>3</w:t>
      </w:r>
      <w:bookmarkStart w:id="1" w:name="_GoBack"/>
      <w:bookmarkEnd w:id="1"/>
      <w:r>
        <w:t xml:space="preserve"> </w:t>
      </w:r>
      <w:r>
        <w:rPr>
          <w:rFonts w:hint="eastAsia"/>
        </w:rPr>
        <w:t>浏览器H</w:t>
      </w:r>
      <w:r>
        <w:t>TTP</w:t>
      </w:r>
      <w:r>
        <w:rPr>
          <w:rFonts w:hint="eastAsia"/>
        </w:rPr>
        <w:t>到I</w:t>
      </w:r>
      <w:r>
        <w:t>ngress</w:t>
      </w:r>
      <w:r>
        <w:rPr>
          <w:rFonts w:hint="eastAsia"/>
        </w:rPr>
        <w:t>再给L</w:t>
      </w:r>
      <w:r>
        <w:t>ogstash</w:t>
      </w:r>
    </w:p>
    <w:p w:rsidR="007D7CA9" w:rsidRDefault="007D7CA9" w:rsidP="007D7CA9">
      <w:r>
        <w:rPr>
          <w:rFonts w:hint="eastAsia"/>
        </w:rPr>
        <w:t>J</w:t>
      </w:r>
      <w:r>
        <w:t>avascript + Ajax + Ingress + HTTP + Logstash</w:t>
      </w:r>
    </w:p>
    <w:p w:rsidR="007D7CA9" w:rsidRPr="007D7CA9" w:rsidRDefault="007D7CA9" w:rsidP="007D7CA9">
      <w:pPr>
        <w:rPr>
          <w:rFonts w:hint="eastAsia"/>
        </w:rPr>
      </w:pPr>
      <w:r>
        <w:rPr>
          <w:rFonts w:hint="eastAsia"/>
        </w:rPr>
        <w:lastRenderedPageBreak/>
        <w:t>J</w:t>
      </w:r>
      <w:r>
        <w:t>avascript + Ajax + Ingress + syslog + Logstash</w:t>
      </w:r>
    </w:p>
    <w:p w:rsidR="00357973" w:rsidRDefault="00AB4DC5" w:rsidP="00357973">
      <w:pPr>
        <w:pStyle w:val="2"/>
      </w:pPr>
      <w:r>
        <w:rPr>
          <w:rFonts w:hint="eastAsia"/>
        </w:rPr>
        <w:t>3.</w:t>
      </w:r>
      <w:r w:rsidR="005A4143">
        <w:t>3</w:t>
      </w:r>
      <w:r>
        <w:rPr>
          <w:rFonts w:hint="eastAsia"/>
        </w:rPr>
        <w:t xml:space="preserve"> </w:t>
      </w:r>
      <w:r w:rsidR="005E6C7B">
        <w:rPr>
          <w:rFonts w:hint="eastAsia"/>
        </w:rPr>
        <w:t>旧</w:t>
      </w:r>
      <w:r w:rsidR="00C80D24">
        <w:rPr>
          <w:rFonts w:hint="eastAsia"/>
        </w:rPr>
        <w:t>版U</w:t>
      </w:r>
      <w:r w:rsidR="00C80D24">
        <w:t>EM</w:t>
      </w:r>
      <w:r w:rsidR="00C80D24">
        <w:rPr>
          <w:rFonts w:hint="eastAsia"/>
        </w:rPr>
        <w:t>部署流程</w:t>
      </w:r>
    </w:p>
    <w:bookmarkStart w:id="2" w:name="_MON_1653283445"/>
    <w:bookmarkEnd w:id="2"/>
    <w:p w:rsidR="00374750" w:rsidRPr="00374750" w:rsidRDefault="00824B9F" w:rsidP="00374750">
      <w:r>
        <w:object w:dxaOrig="1534" w:dyaOrig="1051">
          <v:shape id="_x0000_i1027" type="#_x0000_t75" style="width:76.5pt;height:52.5pt" o:ole="">
            <v:imagedata r:id="rId11" o:title=""/>
          </v:shape>
          <o:OLEObject Type="Embed" ProgID="Word.Document.12" ShapeID="_x0000_i1027" DrawAspect="Icon" ObjectID="_1653372278" r:id="rId12">
            <o:FieldCodes>\s</o:FieldCodes>
          </o:OLEObject>
        </w:object>
      </w:r>
    </w:p>
    <w:p w:rsidR="00EB4B79" w:rsidRDefault="001E5CF8" w:rsidP="001E5CF8">
      <w:pPr>
        <w:pStyle w:val="1"/>
      </w:pPr>
      <w:r>
        <w:rPr>
          <w:rFonts w:hint="eastAsia"/>
        </w:rPr>
        <w:t>4</w:t>
      </w:r>
      <w:r>
        <w:t xml:space="preserve"> UEM</w:t>
      </w:r>
      <w:r>
        <w:rPr>
          <w:rFonts w:hint="eastAsia"/>
        </w:rPr>
        <w:t>开发指南</w:t>
      </w:r>
    </w:p>
    <w:p w:rsidR="001E5CF8" w:rsidRDefault="001E5CF8" w:rsidP="001E5CF8">
      <w:pPr>
        <w:pStyle w:val="2"/>
      </w:pPr>
      <w:r>
        <w:rPr>
          <w:rFonts w:hint="eastAsia"/>
        </w:rPr>
        <w:t>4</w:t>
      </w:r>
      <w:r>
        <w:t xml:space="preserve">.1 </w:t>
      </w:r>
      <w:r w:rsidR="00374750">
        <w:t>UEM-ERR</w:t>
      </w:r>
      <w:r w:rsidR="00217016">
        <w:rPr>
          <w:rFonts w:hint="eastAsia"/>
        </w:rPr>
        <w:t>（异常采集模块）</w:t>
      </w:r>
    </w:p>
    <w:p w:rsidR="00277CA5" w:rsidRPr="00277CA5" w:rsidRDefault="00277CA5" w:rsidP="00277CA5"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74750" w:rsidRDefault="00374750" w:rsidP="00374750">
      <w:pPr>
        <w:pStyle w:val="2"/>
      </w:pPr>
      <w:r>
        <w:t>4.2 UEM-BHV</w:t>
      </w:r>
      <w:r w:rsidR="00217016">
        <w:rPr>
          <w:rFonts w:hint="eastAsia"/>
        </w:rPr>
        <w:t>（行为采集模块）</w:t>
      </w:r>
    </w:p>
    <w:p w:rsidR="00BB382D" w:rsidRPr="00BB382D" w:rsidRDefault="00BB382D" w:rsidP="00BB382D">
      <w:pPr>
        <w:pStyle w:val="2"/>
      </w:pPr>
      <w:r>
        <w:rPr>
          <w:rFonts w:hint="eastAsia"/>
        </w:rPr>
        <w:t>4</w:t>
      </w:r>
      <w:r>
        <w:t>.3 UEM</w:t>
      </w:r>
      <w:r w:rsidR="00F210D0">
        <w:t>-</w:t>
      </w:r>
      <w:r w:rsidR="00DB1EB5">
        <w:t>CLI</w:t>
      </w:r>
      <w:r w:rsidR="00080490">
        <w:rPr>
          <w:rFonts w:hint="eastAsia"/>
        </w:rPr>
        <w:t>（终端信息采集模块）</w:t>
      </w:r>
    </w:p>
    <w:p w:rsidR="001E5CF8" w:rsidRDefault="001E5CF8" w:rsidP="001E5CF8">
      <w:pPr>
        <w:pStyle w:val="1"/>
      </w:pPr>
      <w:r>
        <w:rPr>
          <w:rFonts w:hint="eastAsia"/>
        </w:rPr>
        <w:t>5</w:t>
      </w:r>
      <w:r>
        <w:t xml:space="preserve"> </w:t>
      </w:r>
      <w:r w:rsidR="00BB382D">
        <w:rPr>
          <w:rFonts w:hint="eastAsia"/>
        </w:rPr>
        <w:t>交易拓扑开发指南</w:t>
      </w:r>
    </w:p>
    <w:p w:rsidR="00DB1EB5" w:rsidRDefault="00DB1EB5" w:rsidP="00DB1EB5">
      <w:pPr>
        <w:pStyle w:val="2"/>
      </w:pPr>
      <w:r>
        <w:rPr>
          <w:rFonts w:hint="eastAsia"/>
        </w:rPr>
        <w:t>5</w:t>
      </w:r>
      <w:r>
        <w:t xml:space="preserve">.1 </w:t>
      </w:r>
      <w:r w:rsidR="00A53DE2">
        <w:rPr>
          <w:rFonts w:hint="eastAsia"/>
        </w:rPr>
        <w:t>捕获</w:t>
      </w:r>
      <w:r>
        <w:rPr>
          <w:rFonts w:hint="eastAsia"/>
        </w:rPr>
        <w:t>用户行为</w:t>
      </w:r>
      <w:r w:rsidR="00A53DE2">
        <w:rPr>
          <w:rFonts w:hint="eastAsia"/>
        </w:rPr>
        <w:t>的最佳入口点</w:t>
      </w:r>
    </w:p>
    <w:p w:rsidR="00A214DD" w:rsidRDefault="00A214DD" w:rsidP="00A214DD">
      <w:r>
        <w:rPr>
          <w:rFonts w:hint="eastAsia"/>
        </w:rPr>
        <w:t>兼顾</w:t>
      </w:r>
      <w:r w:rsidR="00B30B98">
        <w:rPr>
          <w:rFonts w:hint="eastAsia"/>
        </w:rPr>
        <w:t>三</w:t>
      </w:r>
      <w:r>
        <w:rPr>
          <w:rFonts w:hint="eastAsia"/>
        </w:rPr>
        <w:t>个方面：</w:t>
      </w:r>
    </w:p>
    <w:p w:rsidR="00A214DD" w:rsidRDefault="00A214DD" w:rsidP="00A214DD">
      <w:r>
        <w:rPr>
          <w:rFonts w:hint="eastAsia"/>
        </w:rPr>
        <w:t>1、不影响</w:t>
      </w:r>
      <w:r w:rsidR="00B30B98">
        <w:rPr>
          <w:rFonts w:hint="eastAsia"/>
        </w:rPr>
        <w:t>正常业务，不能捆绑在o</w:t>
      </w:r>
      <w:r w:rsidR="00B30B98">
        <w:t>nclick</w:t>
      </w:r>
      <w:r w:rsidR="00B30B98">
        <w:rPr>
          <w:rFonts w:hint="eastAsia"/>
        </w:rPr>
        <w:t>事件上；</w:t>
      </w:r>
    </w:p>
    <w:p w:rsidR="00B30B98" w:rsidRPr="00B30B98" w:rsidRDefault="00B30B98" w:rsidP="00A214DD">
      <w:r>
        <w:rPr>
          <w:rFonts w:hint="eastAsia"/>
        </w:rPr>
        <w:t>2、用户鼠标按下后拖拽出控件区域，未触发业务，因此不能捆绑在m</w:t>
      </w:r>
      <w:r>
        <w:t>ousedown</w:t>
      </w:r>
      <w:r>
        <w:rPr>
          <w:rFonts w:hint="eastAsia"/>
        </w:rPr>
        <w:t>事件上；</w:t>
      </w:r>
    </w:p>
    <w:p w:rsidR="00A214DD" w:rsidRDefault="00B30B98" w:rsidP="00A214DD">
      <w:r>
        <w:rPr>
          <w:rFonts w:hint="eastAsia"/>
        </w:rPr>
        <w:lastRenderedPageBreak/>
        <w:t>3</w:t>
      </w:r>
      <w:r w:rsidR="00A214DD">
        <w:rPr>
          <w:rFonts w:hint="eastAsia"/>
        </w:rPr>
        <w:t>、用户行为</w:t>
      </w:r>
      <w:r w:rsidR="00E94385">
        <w:rPr>
          <w:rFonts w:hint="eastAsia"/>
        </w:rPr>
        <w:t>正确</w:t>
      </w:r>
      <w:r w:rsidR="00A214DD">
        <w:rPr>
          <w:rFonts w:hint="eastAsia"/>
        </w:rPr>
        <w:t>对应到</w:t>
      </w:r>
      <w:r w:rsidR="00E94385">
        <w:rPr>
          <w:rFonts w:hint="eastAsia"/>
        </w:rPr>
        <w:t>其触发的</w:t>
      </w:r>
      <w:r w:rsidR="00A214DD">
        <w:rPr>
          <w:rFonts w:hint="eastAsia"/>
        </w:rPr>
        <w:t>每一个用户请求</w:t>
      </w:r>
      <w:r w:rsidR="00CE14EF">
        <w:rPr>
          <w:rFonts w:hint="eastAsia"/>
        </w:rPr>
        <w:t>，实现交易拓扑的关联</w:t>
      </w:r>
      <w:r w:rsidR="00450282">
        <w:rPr>
          <w:rFonts w:hint="eastAsia"/>
        </w:rPr>
        <w:t>，X</w:t>
      </w:r>
      <w:r w:rsidR="00450282">
        <w:t>Tag</w:t>
      </w:r>
      <w:r w:rsidR="00450282">
        <w:rPr>
          <w:rFonts w:hint="eastAsia"/>
        </w:rPr>
        <w:t>能够正确覆盖；</w:t>
      </w:r>
    </w:p>
    <w:p w:rsidR="00B30B98" w:rsidRPr="00A214DD" w:rsidRDefault="00B30B98" w:rsidP="00A214DD">
      <w:r>
        <w:rPr>
          <w:rFonts w:hint="eastAsia"/>
        </w:rPr>
        <w:t>因此只能捆绑在</w:t>
      </w:r>
      <w:r>
        <w:t>mouseup</w:t>
      </w:r>
      <w:r>
        <w:rPr>
          <w:rFonts w:hint="eastAsia"/>
        </w:rPr>
        <w:t>事件上；</w:t>
      </w:r>
    </w:p>
    <w:sectPr w:rsidR="00B30B98" w:rsidRPr="00A214DD" w:rsidSect="00B446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64C" w:rsidRDefault="009C364C" w:rsidP="00250DF0">
      <w:r>
        <w:separator/>
      </w:r>
    </w:p>
  </w:endnote>
  <w:endnote w:type="continuationSeparator" w:id="0">
    <w:p w:rsidR="009C364C" w:rsidRDefault="009C364C" w:rsidP="0025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64C" w:rsidRDefault="009C364C" w:rsidP="00250DF0">
      <w:r>
        <w:separator/>
      </w:r>
    </w:p>
  </w:footnote>
  <w:footnote w:type="continuationSeparator" w:id="0">
    <w:p w:rsidR="009C364C" w:rsidRDefault="009C364C" w:rsidP="00250DF0">
      <w:r>
        <w:continuationSeparator/>
      </w:r>
    </w:p>
  </w:footnote>
  <w:footnote w:id="1">
    <w:p w:rsidR="00250DF0" w:rsidRDefault="00250DF0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可以在</w:t>
      </w:r>
      <w:r>
        <w:t>default-http-backend</w:t>
      </w:r>
      <w:r>
        <w:rPr>
          <w:rFonts w:hint="eastAsia"/>
        </w:rPr>
        <w:t>容器中找到s</w:t>
      </w:r>
      <w:r>
        <w:t>erver</w:t>
      </w:r>
      <w:r>
        <w:rPr>
          <w:rFonts w:hint="eastAsia"/>
        </w:rPr>
        <w:t>程序，路经在宿主机/</w:t>
      </w:r>
      <w:r>
        <w:t>opt/docker/devicemapper/mnt/****/rootfs/</w:t>
      </w:r>
      <w:r>
        <w:rPr>
          <w:rFonts w:hint="eastAsia"/>
        </w:rPr>
        <w:t>下，.</w:t>
      </w:r>
      <w:r>
        <w:t>/server -h</w:t>
      </w:r>
      <w:r>
        <w:rPr>
          <w:rFonts w:hint="eastAsia"/>
        </w:rPr>
        <w:t>查看支持的参数-</w:t>
      </w:r>
      <w:r>
        <w:t>port</w:t>
      </w:r>
      <w:r>
        <w:rPr>
          <w:rFonts w:hint="eastAsia"/>
        </w:rPr>
        <w:t>。</w:t>
      </w:r>
    </w:p>
  </w:footnote>
  <w:footnote w:id="2">
    <w:p w:rsidR="000837C3" w:rsidRDefault="000837C3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注意：回退操作仅删除c</w:t>
      </w:r>
      <w:r>
        <w:t>onfigmap</w:t>
      </w:r>
      <w:r>
        <w:rPr>
          <w:rFonts w:hint="eastAsia"/>
        </w:rPr>
        <w:t>中data即可，无需重起容器。但正向操作需要重起容器。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FD"/>
    <w:rsid w:val="00001C5A"/>
    <w:rsid w:val="000500F3"/>
    <w:rsid w:val="00053BCF"/>
    <w:rsid w:val="00080490"/>
    <w:rsid w:val="000837C3"/>
    <w:rsid w:val="000F10EC"/>
    <w:rsid w:val="00106CAF"/>
    <w:rsid w:val="00196733"/>
    <w:rsid w:val="001C1B24"/>
    <w:rsid w:val="001E5CF8"/>
    <w:rsid w:val="0021552E"/>
    <w:rsid w:val="00217016"/>
    <w:rsid w:val="00236623"/>
    <w:rsid w:val="00250DF0"/>
    <w:rsid w:val="002649A4"/>
    <w:rsid w:val="00277CA5"/>
    <w:rsid w:val="002B4FC4"/>
    <w:rsid w:val="002B743C"/>
    <w:rsid w:val="00327462"/>
    <w:rsid w:val="00344D33"/>
    <w:rsid w:val="003466FE"/>
    <w:rsid w:val="00352660"/>
    <w:rsid w:val="00357973"/>
    <w:rsid w:val="003601BE"/>
    <w:rsid w:val="00374750"/>
    <w:rsid w:val="003A10F2"/>
    <w:rsid w:val="003B61A3"/>
    <w:rsid w:val="003C0631"/>
    <w:rsid w:val="003C542B"/>
    <w:rsid w:val="00401A68"/>
    <w:rsid w:val="00450282"/>
    <w:rsid w:val="004D72C4"/>
    <w:rsid w:val="004E6C88"/>
    <w:rsid w:val="00504D2C"/>
    <w:rsid w:val="00505440"/>
    <w:rsid w:val="00517841"/>
    <w:rsid w:val="005A4143"/>
    <w:rsid w:val="005B50F3"/>
    <w:rsid w:val="005E6C7B"/>
    <w:rsid w:val="005F2A45"/>
    <w:rsid w:val="00626440"/>
    <w:rsid w:val="006338E3"/>
    <w:rsid w:val="006934C4"/>
    <w:rsid w:val="006D6A9E"/>
    <w:rsid w:val="0073120C"/>
    <w:rsid w:val="00751C8C"/>
    <w:rsid w:val="00770D03"/>
    <w:rsid w:val="007748B4"/>
    <w:rsid w:val="00794878"/>
    <w:rsid w:val="007D7CA9"/>
    <w:rsid w:val="00824B9F"/>
    <w:rsid w:val="0083741D"/>
    <w:rsid w:val="00883C50"/>
    <w:rsid w:val="008B5700"/>
    <w:rsid w:val="008D7638"/>
    <w:rsid w:val="00910E77"/>
    <w:rsid w:val="00934B2E"/>
    <w:rsid w:val="00963738"/>
    <w:rsid w:val="00974C8D"/>
    <w:rsid w:val="009A4099"/>
    <w:rsid w:val="009B0E99"/>
    <w:rsid w:val="009C364C"/>
    <w:rsid w:val="009C59FE"/>
    <w:rsid w:val="009F47A4"/>
    <w:rsid w:val="00A214DD"/>
    <w:rsid w:val="00A34D61"/>
    <w:rsid w:val="00A404B5"/>
    <w:rsid w:val="00A53DE2"/>
    <w:rsid w:val="00AB4DC5"/>
    <w:rsid w:val="00AE2DC3"/>
    <w:rsid w:val="00B05279"/>
    <w:rsid w:val="00B30B98"/>
    <w:rsid w:val="00B446FD"/>
    <w:rsid w:val="00B81CC9"/>
    <w:rsid w:val="00B92CF3"/>
    <w:rsid w:val="00BB382D"/>
    <w:rsid w:val="00BE194E"/>
    <w:rsid w:val="00C47401"/>
    <w:rsid w:val="00C7256A"/>
    <w:rsid w:val="00C7449F"/>
    <w:rsid w:val="00C80D24"/>
    <w:rsid w:val="00CE0670"/>
    <w:rsid w:val="00CE13A6"/>
    <w:rsid w:val="00CE14EF"/>
    <w:rsid w:val="00CE3728"/>
    <w:rsid w:val="00CF09C4"/>
    <w:rsid w:val="00CF2A76"/>
    <w:rsid w:val="00D91DA3"/>
    <w:rsid w:val="00DB1EB5"/>
    <w:rsid w:val="00DE57A5"/>
    <w:rsid w:val="00E27498"/>
    <w:rsid w:val="00E31F9A"/>
    <w:rsid w:val="00E42F2A"/>
    <w:rsid w:val="00E61181"/>
    <w:rsid w:val="00E94385"/>
    <w:rsid w:val="00EB477F"/>
    <w:rsid w:val="00EB4B79"/>
    <w:rsid w:val="00F040A4"/>
    <w:rsid w:val="00F210D0"/>
    <w:rsid w:val="00F80EB3"/>
    <w:rsid w:val="00F82087"/>
    <w:rsid w:val="00F95E35"/>
    <w:rsid w:val="00FB3E5A"/>
    <w:rsid w:val="00FB5580"/>
    <w:rsid w:val="00FE16B2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55B34"/>
  <w15:chartTrackingRefBased/>
  <w15:docId w15:val="{1F8141C5-93E2-4854-879A-52D13BEC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4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4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79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4DC5"/>
    <w:rPr>
      <w:b/>
      <w:bCs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250DF0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250DF0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250DF0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5F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2A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2A45"/>
    <w:rPr>
      <w:sz w:val="18"/>
      <w:szCs w:val="18"/>
    </w:rPr>
  </w:style>
  <w:style w:type="paragraph" w:styleId="aa">
    <w:name w:val="List Paragraph"/>
    <w:basedOn w:val="a"/>
    <w:uiPriority w:val="34"/>
    <w:qFormat/>
    <w:rsid w:val="00A21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1.docx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package" Target="embeddings/Microsoft_Word_Document.doc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4E763B-3B6C-42C4-A823-38505E765034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218CFFB-F070-4EF7-B4FC-BF6402452C11}">
      <dgm:prSet phldrT="[文本]"/>
      <dgm:spPr/>
      <dgm:t>
        <a:bodyPr/>
        <a:lstStyle/>
        <a:p>
          <a:r>
            <a:rPr lang="zh-CN" altLang="en-US"/>
            <a:t>监听 </a:t>
          </a:r>
          <a:r>
            <a:rPr lang="en-US" altLang="zh-CN"/>
            <a:t>window.load </a:t>
          </a:r>
          <a:r>
            <a:rPr lang="zh-CN" altLang="en-US"/>
            <a:t>事件</a:t>
          </a:r>
        </a:p>
      </dgm:t>
    </dgm:pt>
    <dgm:pt modelId="{67045642-418A-43DF-8071-3BAAD473D4FC}" type="parTrans" cxnId="{6708FD94-28A7-4921-94C1-C7920AAE56C8}">
      <dgm:prSet/>
      <dgm:spPr/>
      <dgm:t>
        <a:bodyPr/>
        <a:lstStyle/>
        <a:p>
          <a:endParaRPr lang="zh-CN" altLang="en-US"/>
        </a:p>
      </dgm:t>
    </dgm:pt>
    <dgm:pt modelId="{94DD376A-98DA-4C1B-9FF2-10E852C1FFC7}" type="sibTrans" cxnId="{6708FD94-28A7-4921-94C1-C7920AAE56C8}">
      <dgm:prSet/>
      <dgm:spPr/>
      <dgm:t>
        <a:bodyPr/>
        <a:lstStyle/>
        <a:p>
          <a:endParaRPr lang="zh-CN" altLang="en-US"/>
        </a:p>
      </dgm:t>
    </dgm:pt>
    <dgm:pt modelId="{0E3D4BED-4C61-447F-B094-7ABFDD00B45F}">
      <dgm:prSet phldrT="[文本]"/>
      <dgm:spPr/>
      <dgm:t>
        <a:bodyPr/>
        <a:lstStyle/>
        <a:p>
          <a:r>
            <a:rPr lang="zh-CN" altLang="en-US"/>
            <a:t>获取漫游路径</a:t>
          </a:r>
          <a:endParaRPr lang="en-US" altLang="zh-CN"/>
        </a:p>
        <a:p>
          <a:r>
            <a:rPr lang="zh-CN" altLang="en-US"/>
            <a:t>业务视图在框架中的层级位置</a:t>
          </a:r>
        </a:p>
      </dgm:t>
    </dgm:pt>
    <dgm:pt modelId="{3AEA3060-511B-4CCD-82FF-18470F3BF491}" type="parTrans" cxnId="{B0D9DF3B-61ED-468E-BBF1-7F7C9149CA5A}">
      <dgm:prSet/>
      <dgm:spPr/>
      <dgm:t>
        <a:bodyPr/>
        <a:lstStyle/>
        <a:p>
          <a:endParaRPr lang="zh-CN" altLang="en-US"/>
        </a:p>
      </dgm:t>
    </dgm:pt>
    <dgm:pt modelId="{D7FDCA1B-1B13-4FF6-841C-B2BC367FC349}" type="sibTrans" cxnId="{B0D9DF3B-61ED-468E-BBF1-7F7C9149CA5A}">
      <dgm:prSet/>
      <dgm:spPr/>
      <dgm:t>
        <a:bodyPr/>
        <a:lstStyle/>
        <a:p>
          <a:endParaRPr lang="zh-CN" altLang="en-US"/>
        </a:p>
      </dgm:t>
    </dgm:pt>
    <dgm:pt modelId="{5F3770D1-9B94-448B-B338-88197457EEA5}">
      <dgm:prSet phldrT="[文本]"/>
      <dgm:spPr/>
      <dgm:t>
        <a:bodyPr/>
        <a:lstStyle/>
        <a:p>
          <a:r>
            <a:rPr lang="zh-CN" altLang="en-US"/>
            <a:t>递归到顶层</a:t>
          </a:r>
          <a:endParaRPr lang="en-US" altLang="zh-CN"/>
        </a:p>
      </dgm:t>
    </dgm:pt>
    <dgm:pt modelId="{CFC31D90-E9D6-4EE8-B213-340D1DA41192}" type="parTrans" cxnId="{5304BDC3-3595-4EA1-9EE0-CB8FF07C0E91}">
      <dgm:prSet/>
      <dgm:spPr/>
      <dgm:t>
        <a:bodyPr/>
        <a:lstStyle/>
        <a:p>
          <a:endParaRPr lang="zh-CN" altLang="en-US"/>
        </a:p>
      </dgm:t>
    </dgm:pt>
    <dgm:pt modelId="{ACD2AEAF-7906-4FDD-9036-06AB82A4FD52}" type="sibTrans" cxnId="{5304BDC3-3595-4EA1-9EE0-CB8FF07C0E91}">
      <dgm:prSet/>
      <dgm:spPr/>
      <dgm:t>
        <a:bodyPr/>
        <a:lstStyle/>
        <a:p>
          <a:endParaRPr lang="zh-CN" altLang="en-US"/>
        </a:p>
      </dgm:t>
    </dgm:pt>
    <dgm:pt modelId="{EA6830CB-9C14-4CDF-BE75-91079B940483}">
      <dgm:prSet phldrT="[文本]"/>
      <dgm:spPr/>
      <dgm:t>
        <a:bodyPr/>
        <a:lstStyle/>
        <a:p>
          <a:r>
            <a:rPr lang="zh-CN" altLang="en-US"/>
            <a:t>获取共性信息</a:t>
          </a:r>
          <a:endParaRPr lang="en-US" altLang="zh-CN"/>
        </a:p>
        <a:p>
          <a:r>
            <a:rPr lang="zh-CN" altLang="en-US"/>
            <a:t>终端</a:t>
          </a:r>
          <a:r>
            <a:rPr lang="en-US" altLang="zh-CN"/>
            <a:t>IP</a:t>
          </a:r>
          <a:r>
            <a:rPr lang="zh-CN" altLang="en-US"/>
            <a:t>、</a:t>
          </a:r>
          <a:r>
            <a:rPr lang="en-US" altLang="zh-CN"/>
            <a:t>MAC</a:t>
          </a:r>
          <a:r>
            <a:rPr lang="zh-CN" altLang="en-US"/>
            <a:t>、</a:t>
          </a:r>
          <a:r>
            <a:rPr lang="en-US" altLang="zh-CN"/>
            <a:t>DNS</a:t>
          </a:r>
          <a:endParaRPr lang="zh-CN" altLang="en-US"/>
        </a:p>
      </dgm:t>
    </dgm:pt>
    <dgm:pt modelId="{688BE763-9E0C-4FE4-BA9F-18456000ADC4}" type="parTrans" cxnId="{DDB128C6-3785-4154-8649-C8C057061984}">
      <dgm:prSet/>
      <dgm:spPr/>
      <dgm:t>
        <a:bodyPr/>
        <a:lstStyle/>
        <a:p>
          <a:endParaRPr lang="zh-CN" altLang="en-US"/>
        </a:p>
      </dgm:t>
    </dgm:pt>
    <dgm:pt modelId="{9A4644D5-16D1-4C39-A4FE-E96F4A773BCB}" type="sibTrans" cxnId="{DDB128C6-3785-4154-8649-C8C057061984}">
      <dgm:prSet/>
      <dgm:spPr/>
      <dgm:t>
        <a:bodyPr/>
        <a:lstStyle/>
        <a:p>
          <a:endParaRPr lang="zh-CN" altLang="en-US"/>
        </a:p>
      </dgm:t>
    </dgm:pt>
    <dgm:pt modelId="{4802A6A5-7896-47F9-A4F1-A083E4DCA046}">
      <dgm:prSet phldrT="[文本]"/>
      <dgm:spPr/>
      <dgm:t>
        <a:bodyPr/>
        <a:lstStyle/>
        <a:p>
          <a:r>
            <a:rPr lang="en-US" altLang="zh-CN"/>
            <a:t>Level 1</a:t>
          </a:r>
          <a:endParaRPr lang="zh-CN" altLang="en-US"/>
        </a:p>
      </dgm:t>
    </dgm:pt>
    <dgm:pt modelId="{43B7E926-CC00-4DBE-BE79-F747061D61A4}" type="parTrans" cxnId="{37413923-8C5D-4FBC-85E7-719E136AC346}">
      <dgm:prSet/>
      <dgm:spPr/>
      <dgm:t>
        <a:bodyPr/>
        <a:lstStyle/>
        <a:p>
          <a:endParaRPr lang="zh-CN" altLang="en-US"/>
        </a:p>
      </dgm:t>
    </dgm:pt>
    <dgm:pt modelId="{9C8475D9-BCB6-470E-84D5-FABD8FB78029}" type="sibTrans" cxnId="{37413923-8C5D-4FBC-85E7-719E136AC346}">
      <dgm:prSet/>
      <dgm:spPr/>
      <dgm:t>
        <a:bodyPr/>
        <a:lstStyle/>
        <a:p>
          <a:endParaRPr lang="zh-CN" altLang="en-US"/>
        </a:p>
      </dgm:t>
    </dgm:pt>
    <dgm:pt modelId="{F9C476DB-AE99-4189-AF3C-87F46EE81FE2}">
      <dgm:prSet phldrT="[文本]"/>
      <dgm:spPr/>
      <dgm:t>
        <a:bodyPr/>
        <a:lstStyle/>
        <a:p>
          <a:r>
            <a:rPr lang="en-US" altLang="zh-CN"/>
            <a:t>Level 2</a:t>
          </a:r>
          <a:endParaRPr lang="zh-CN" altLang="en-US"/>
        </a:p>
      </dgm:t>
    </dgm:pt>
    <dgm:pt modelId="{EECC41CF-E1A2-4039-9B9F-6C5E624EA53F}" type="parTrans" cxnId="{7A66F8FC-17A3-46B8-B12C-3889F6E58F40}">
      <dgm:prSet/>
      <dgm:spPr/>
      <dgm:t>
        <a:bodyPr/>
        <a:lstStyle/>
        <a:p>
          <a:endParaRPr lang="zh-CN" altLang="en-US"/>
        </a:p>
      </dgm:t>
    </dgm:pt>
    <dgm:pt modelId="{24C7481D-5267-40AF-9F0B-113A039A66B5}" type="sibTrans" cxnId="{7A66F8FC-17A3-46B8-B12C-3889F6E58F40}">
      <dgm:prSet/>
      <dgm:spPr/>
      <dgm:t>
        <a:bodyPr/>
        <a:lstStyle/>
        <a:p>
          <a:endParaRPr lang="zh-CN" altLang="en-US"/>
        </a:p>
      </dgm:t>
    </dgm:pt>
    <dgm:pt modelId="{7717F4C5-7374-49D7-87F3-71F620C66523}">
      <dgm:prSet phldrT="[文本]"/>
      <dgm:spPr/>
      <dgm:t>
        <a:bodyPr/>
        <a:lstStyle/>
        <a:p>
          <a:r>
            <a:rPr lang="en-US" altLang="zh-CN"/>
            <a:t>Level 3</a:t>
          </a:r>
          <a:endParaRPr lang="zh-CN" altLang="en-US"/>
        </a:p>
      </dgm:t>
    </dgm:pt>
    <dgm:pt modelId="{B9EDDA42-4D27-4264-B8F1-48F29F74230B}" type="parTrans" cxnId="{1F92F302-5B02-4603-9E4C-DB2A4F075E05}">
      <dgm:prSet/>
      <dgm:spPr/>
      <dgm:t>
        <a:bodyPr/>
        <a:lstStyle/>
        <a:p>
          <a:endParaRPr lang="zh-CN" altLang="en-US"/>
        </a:p>
      </dgm:t>
    </dgm:pt>
    <dgm:pt modelId="{EB00FC2D-C543-47ED-8EB1-A0C7B8F93F68}" type="sibTrans" cxnId="{1F92F302-5B02-4603-9E4C-DB2A4F075E05}">
      <dgm:prSet/>
      <dgm:spPr/>
      <dgm:t>
        <a:bodyPr/>
        <a:lstStyle/>
        <a:p>
          <a:endParaRPr lang="zh-CN" altLang="en-US"/>
        </a:p>
      </dgm:t>
    </dgm:pt>
    <dgm:pt modelId="{8F2DFFDA-54B3-4E10-8917-CEBBB22CC03F}">
      <dgm:prSet/>
      <dgm:spPr/>
      <dgm:t>
        <a:bodyPr/>
        <a:lstStyle/>
        <a:p>
          <a:r>
            <a:rPr lang="zh-CN" altLang="en-US"/>
            <a:t>解析异常数据</a:t>
          </a:r>
        </a:p>
      </dgm:t>
    </dgm:pt>
    <dgm:pt modelId="{18A46781-56D2-42B8-A773-1DDD57D4C427}" type="parTrans" cxnId="{36F4013E-51AE-4426-AB1A-DAF485923800}">
      <dgm:prSet/>
      <dgm:spPr/>
      <dgm:t>
        <a:bodyPr/>
        <a:lstStyle/>
        <a:p>
          <a:endParaRPr lang="zh-CN" altLang="en-US"/>
        </a:p>
      </dgm:t>
    </dgm:pt>
    <dgm:pt modelId="{7E49C398-AF64-4BDF-844B-6A1F38ED06C4}" type="sibTrans" cxnId="{36F4013E-51AE-4426-AB1A-DAF485923800}">
      <dgm:prSet/>
      <dgm:spPr/>
    </dgm:pt>
    <dgm:pt modelId="{046958BB-640F-456D-A7ED-96823552D302}">
      <dgm:prSet/>
      <dgm:spPr/>
      <dgm:t>
        <a:bodyPr/>
        <a:lstStyle/>
        <a:p>
          <a:r>
            <a:rPr lang="zh-CN" altLang="en-US"/>
            <a:t>专项异常检测</a:t>
          </a:r>
        </a:p>
      </dgm:t>
    </dgm:pt>
    <dgm:pt modelId="{49D9FF54-C2D4-45F7-8007-A0995AE77BB1}" type="parTrans" cxnId="{F4AD413A-9A4F-40B6-ABAD-6BCBDC8CB94D}">
      <dgm:prSet/>
      <dgm:spPr/>
      <dgm:t>
        <a:bodyPr/>
        <a:lstStyle/>
        <a:p>
          <a:endParaRPr lang="zh-CN" altLang="en-US"/>
        </a:p>
      </dgm:t>
    </dgm:pt>
    <dgm:pt modelId="{4939F88D-B4A0-4560-BF7F-153E8AE2737F}" type="sibTrans" cxnId="{F4AD413A-9A4F-40B6-ABAD-6BCBDC8CB94D}">
      <dgm:prSet/>
      <dgm:spPr/>
    </dgm:pt>
    <dgm:pt modelId="{B8A8ECEF-4B7A-426A-A1AC-8B23D55BFDD7}">
      <dgm:prSet/>
      <dgm:spPr/>
      <dgm:t>
        <a:bodyPr/>
        <a:lstStyle/>
        <a:p>
          <a:r>
            <a:rPr lang="zh-CN" altLang="en-US"/>
            <a:t>通用异常检测</a:t>
          </a:r>
        </a:p>
      </dgm:t>
    </dgm:pt>
    <dgm:pt modelId="{2AF3DA78-2BEA-4855-BFAB-1AB7B62B163B}" type="parTrans" cxnId="{F8249644-D4A0-45EC-976A-9AA230D9C0CA}">
      <dgm:prSet/>
      <dgm:spPr/>
      <dgm:t>
        <a:bodyPr/>
        <a:lstStyle/>
        <a:p>
          <a:endParaRPr lang="zh-CN" altLang="en-US"/>
        </a:p>
      </dgm:t>
    </dgm:pt>
    <dgm:pt modelId="{D4F8DE43-6F72-4D3E-9EF2-907D2284CAA7}" type="sibTrans" cxnId="{F8249644-D4A0-45EC-976A-9AA230D9C0CA}">
      <dgm:prSet/>
      <dgm:spPr/>
    </dgm:pt>
    <dgm:pt modelId="{27E3CA97-1022-45C8-8EF6-DC830FBEA839}" type="pres">
      <dgm:prSet presAssocID="{DA4E763B-3B6C-42C4-A823-38505E76503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4149D6-3044-4200-85DA-0CE62373CA47}" type="pres">
      <dgm:prSet presAssocID="{DA4E763B-3B6C-42C4-A823-38505E765034}" presName="hierFlow" presStyleCnt="0"/>
      <dgm:spPr/>
    </dgm:pt>
    <dgm:pt modelId="{8465DEC4-A480-4C33-9414-C91A2DAC614A}" type="pres">
      <dgm:prSet presAssocID="{DA4E763B-3B6C-42C4-A823-38505E765034}" presName="firstBuf" presStyleCnt="0"/>
      <dgm:spPr/>
    </dgm:pt>
    <dgm:pt modelId="{61F98B17-690D-4E72-9E24-70DEFE801750}" type="pres">
      <dgm:prSet presAssocID="{DA4E763B-3B6C-42C4-A823-38505E76503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141E22A-0795-47AF-85A9-591B560DD440}" type="pres">
      <dgm:prSet presAssocID="{8218CFFB-F070-4EF7-B4FC-BF6402452C11}" presName="Name17" presStyleCnt="0"/>
      <dgm:spPr/>
    </dgm:pt>
    <dgm:pt modelId="{9171629A-8B24-49CD-AE50-1AA567C78E2C}" type="pres">
      <dgm:prSet presAssocID="{8218CFFB-F070-4EF7-B4FC-BF6402452C11}" presName="level1Shape" presStyleLbl="node0" presStyleIdx="0" presStyleCnt="1">
        <dgm:presLayoutVars>
          <dgm:chPref val="3"/>
        </dgm:presLayoutVars>
      </dgm:prSet>
      <dgm:spPr/>
    </dgm:pt>
    <dgm:pt modelId="{B4E0026B-79EB-4607-889D-008C7163B915}" type="pres">
      <dgm:prSet presAssocID="{8218CFFB-F070-4EF7-B4FC-BF6402452C11}" presName="hierChild2" presStyleCnt="0"/>
      <dgm:spPr/>
    </dgm:pt>
    <dgm:pt modelId="{CF2BD1BD-1751-4F1F-8899-502F5836614B}" type="pres">
      <dgm:prSet presAssocID="{3AEA3060-511B-4CCD-82FF-18470F3BF491}" presName="Name25" presStyleLbl="parChTrans1D2" presStyleIdx="0" presStyleCnt="3"/>
      <dgm:spPr/>
    </dgm:pt>
    <dgm:pt modelId="{C42C7555-595A-400E-AFF7-5EC8A3DB0F3B}" type="pres">
      <dgm:prSet presAssocID="{3AEA3060-511B-4CCD-82FF-18470F3BF491}" presName="connTx" presStyleLbl="parChTrans1D2" presStyleIdx="0" presStyleCnt="3"/>
      <dgm:spPr/>
    </dgm:pt>
    <dgm:pt modelId="{63A2170C-1388-4550-9A4F-F6D4ADD59788}" type="pres">
      <dgm:prSet presAssocID="{0E3D4BED-4C61-447F-B094-7ABFDD00B45F}" presName="Name30" presStyleCnt="0"/>
      <dgm:spPr/>
    </dgm:pt>
    <dgm:pt modelId="{F95985FA-2CB8-4109-9162-46A0F741CF1D}" type="pres">
      <dgm:prSet presAssocID="{0E3D4BED-4C61-447F-B094-7ABFDD00B45F}" presName="level2Shape" presStyleLbl="node2" presStyleIdx="0" presStyleCnt="3"/>
      <dgm:spPr/>
    </dgm:pt>
    <dgm:pt modelId="{E0C6AC9A-23CA-4157-B596-5AD4046BDD49}" type="pres">
      <dgm:prSet presAssocID="{0E3D4BED-4C61-447F-B094-7ABFDD00B45F}" presName="hierChild3" presStyleCnt="0"/>
      <dgm:spPr/>
    </dgm:pt>
    <dgm:pt modelId="{B8E6BC36-DDDA-4AD8-AAA8-C5E379B1027F}" type="pres">
      <dgm:prSet presAssocID="{CFC31D90-E9D6-4EE8-B213-340D1DA41192}" presName="Name25" presStyleLbl="parChTrans1D3" presStyleIdx="0" presStyleCnt="3"/>
      <dgm:spPr/>
    </dgm:pt>
    <dgm:pt modelId="{34D2A588-95DF-4D4A-97C2-6ABC279603A4}" type="pres">
      <dgm:prSet presAssocID="{CFC31D90-E9D6-4EE8-B213-340D1DA41192}" presName="connTx" presStyleLbl="parChTrans1D3" presStyleIdx="0" presStyleCnt="3"/>
      <dgm:spPr/>
    </dgm:pt>
    <dgm:pt modelId="{3936CBB8-3E4B-469E-922C-787E1BA00AC8}" type="pres">
      <dgm:prSet presAssocID="{5F3770D1-9B94-448B-B338-88197457EEA5}" presName="Name30" presStyleCnt="0"/>
      <dgm:spPr/>
    </dgm:pt>
    <dgm:pt modelId="{A01C8180-1555-493F-9244-47F64F21FD42}" type="pres">
      <dgm:prSet presAssocID="{5F3770D1-9B94-448B-B338-88197457EEA5}" presName="level2Shape" presStyleLbl="node3" presStyleIdx="0" presStyleCnt="3"/>
      <dgm:spPr/>
    </dgm:pt>
    <dgm:pt modelId="{5915FF49-8782-4727-8202-6CFB4127A542}" type="pres">
      <dgm:prSet presAssocID="{5F3770D1-9B94-448B-B338-88197457EEA5}" presName="hierChild3" presStyleCnt="0"/>
      <dgm:spPr/>
    </dgm:pt>
    <dgm:pt modelId="{0B12B017-DF60-4998-A29E-7BBB52661F8E}" type="pres">
      <dgm:prSet presAssocID="{688BE763-9E0C-4FE4-BA9F-18456000ADC4}" presName="Name25" presStyleLbl="parChTrans1D2" presStyleIdx="1" presStyleCnt="3"/>
      <dgm:spPr/>
    </dgm:pt>
    <dgm:pt modelId="{EFCC7710-BBAE-4615-82FA-40DDDC97D5C1}" type="pres">
      <dgm:prSet presAssocID="{688BE763-9E0C-4FE4-BA9F-18456000ADC4}" presName="connTx" presStyleLbl="parChTrans1D2" presStyleIdx="1" presStyleCnt="3"/>
      <dgm:spPr/>
    </dgm:pt>
    <dgm:pt modelId="{460D4C3E-2569-4AD1-84E0-F8470D59DE9F}" type="pres">
      <dgm:prSet presAssocID="{EA6830CB-9C14-4CDF-BE75-91079B940483}" presName="Name30" presStyleCnt="0"/>
      <dgm:spPr/>
    </dgm:pt>
    <dgm:pt modelId="{CC57D20F-984A-4C63-B0DF-498FA2C64235}" type="pres">
      <dgm:prSet presAssocID="{EA6830CB-9C14-4CDF-BE75-91079B940483}" presName="level2Shape" presStyleLbl="node2" presStyleIdx="1" presStyleCnt="3"/>
      <dgm:spPr/>
    </dgm:pt>
    <dgm:pt modelId="{A8CDB01D-0A8D-4426-AC25-E42D50C0A9CD}" type="pres">
      <dgm:prSet presAssocID="{EA6830CB-9C14-4CDF-BE75-91079B940483}" presName="hierChild3" presStyleCnt="0"/>
      <dgm:spPr/>
    </dgm:pt>
    <dgm:pt modelId="{C278C7AA-C715-4E11-9EA5-5A0316D839DD}" type="pres">
      <dgm:prSet presAssocID="{18A46781-56D2-42B8-A773-1DDD57D4C427}" presName="Name25" presStyleLbl="parChTrans1D2" presStyleIdx="2" presStyleCnt="3"/>
      <dgm:spPr/>
    </dgm:pt>
    <dgm:pt modelId="{0CFE7831-7FF6-4B24-989D-8D1900C6AB0F}" type="pres">
      <dgm:prSet presAssocID="{18A46781-56D2-42B8-A773-1DDD57D4C427}" presName="connTx" presStyleLbl="parChTrans1D2" presStyleIdx="2" presStyleCnt="3"/>
      <dgm:spPr/>
    </dgm:pt>
    <dgm:pt modelId="{47EE18C0-5865-4E58-818F-1F8C780D412A}" type="pres">
      <dgm:prSet presAssocID="{8F2DFFDA-54B3-4E10-8917-CEBBB22CC03F}" presName="Name30" presStyleCnt="0"/>
      <dgm:spPr/>
    </dgm:pt>
    <dgm:pt modelId="{5C9725B7-288C-4BCE-8585-5C243DEBD580}" type="pres">
      <dgm:prSet presAssocID="{8F2DFFDA-54B3-4E10-8917-CEBBB22CC03F}" presName="level2Shape" presStyleLbl="node2" presStyleIdx="2" presStyleCnt="3"/>
      <dgm:spPr/>
    </dgm:pt>
    <dgm:pt modelId="{D68B8A13-BFAF-4F30-BD1F-34AF9F10CCB9}" type="pres">
      <dgm:prSet presAssocID="{8F2DFFDA-54B3-4E10-8917-CEBBB22CC03F}" presName="hierChild3" presStyleCnt="0"/>
      <dgm:spPr/>
    </dgm:pt>
    <dgm:pt modelId="{7515ECE7-0497-4DB2-B8C7-BA464C53B3AD}" type="pres">
      <dgm:prSet presAssocID="{49D9FF54-C2D4-45F7-8007-A0995AE77BB1}" presName="Name25" presStyleLbl="parChTrans1D3" presStyleIdx="1" presStyleCnt="3"/>
      <dgm:spPr/>
    </dgm:pt>
    <dgm:pt modelId="{61A8492D-7C34-4EA8-AA24-0EBA36D788BA}" type="pres">
      <dgm:prSet presAssocID="{49D9FF54-C2D4-45F7-8007-A0995AE77BB1}" presName="connTx" presStyleLbl="parChTrans1D3" presStyleIdx="1" presStyleCnt="3"/>
      <dgm:spPr/>
    </dgm:pt>
    <dgm:pt modelId="{48E4E7E7-3189-4F77-962C-1279DAEA58A5}" type="pres">
      <dgm:prSet presAssocID="{046958BB-640F-456D-A7ED-96823552D302}" presName="Name30" presStyleCnt="0"/>
      <dgm:spPr/>
    </dgm:pt>
    <dgm:pt modelId="{64B47013-16AF-42B8-8759-1B2D3FAA2F5A}" type="pres">
      <dgm:prSet presAssocID="{046958BB-640F-456D-A7ED-96823552D302}" presName="level2Shape" presStyleLbl="node3" presStyleIdx="1" presStyleCnt="3"/>
      <dgm:spPr/>
    </dgm:pt>
    <dgm:pt modelId="{7DD2D8DF-F206-4068-B42C-59ED46BA32ED}" type="pres">
      <dgm:prSet presAssocID="{046958BB-640F-456D-A7ED-96823552D302}" presName="hierChild3" presStyleCnt="0"/>
      <dgm:spPr/>
    </dgm:pt>
    <dgm:pt modelId="{45FF6F0C-BD98-401E-97FD-E21229991C4C}" type="pres">
      <dgm:prSet presAssocID="{2AF3DA78-2BEA-4855-BFAB-1AB7B62B163B}" presName="Name25" presStyleLbl="parChTrans1D3" presStyleIdx="2" presStyleCnt="3"/>
      <dgm:spPr/>
    </dgm:pt>
    <dgm:pt modelId="{699E5699-AABE-48A2-8790-3FE941F6F099}" type="pres">
      <dgm:prSet presAssocID="{2AF3DA78-2BEA-4855-BFAB-1AB7B62B163B}" presName="connTx" presStyleLbl="parChTrans1D3" presStyleIdx="2" presStyleCnt="3"/>
      <dgm:spPr/>
    </dgm:pt>
    <dgm:pt modelId="{DC3639DC-469C-4F1D-8234-D65EE7CE1BFB}" type="pres">
      <dgm:prSet presAssocID="{B8A8ECEF-4B7A-426A-A1AC-8B23D55BFDD7}" presName="Name30" presStyleCnt="0"/>
      <dgm:spPr/>
    </dgm:pt>
    <dgm:pt modelId="{BD53E212-2C9C-408F-A20B-6792037FAAEA}" type="pres">
      <dgm:prSet presAssocID="{B8A8ECEF-4B7A-426A-A1AC-8B23D55BFDD7}" presName="level2Shape" presStyleLbl="node3" presStyleIdx="2" presStyleCnt="3"/>
      <dgm:spPr/>
    </dgm:pt>
    <dgm:pt modelId="{DF456FC1-1C63-48D9-A49A-A65465F077CD}" type="pres">
      <dgm:prSet presAssocID="{B8A8ECEF-4B7A-426A-A1AC-8B23D55BFDD7}" presName="hierChild3" presStyleCnt="0"/>
      <dgm:spPr/>
    </dgm:pt>
    <dgm:pt modelId="{BCCFDC6D-0E4F-496E-AA85-C5034BB38766}" type="pres">
      <dgm:prSet presAssocID="{DA4E763B-3B6C-42C4-A823-38505E765034}" presName="bgShapesFlow" presStyleCnt="0"/>
      <dgm:spPr/>
    </dgm:pt>
    <dgm:pt modelId="{C79078E6-319E-4BDA-B9EC-B390E9D3F015}" type="pres">
      <dgm:prSet presAssocID="{4802A6A5-7896-47F9-A4F1-A083E4DCA046}" presName="rectComp" presStyleCnt="0"/>
      <dgm:spPr/>
    </dgm:pt>
    <dgm:pt modelId="{9D4FDDF1-BD80-4763-A5E4-F9607D51EAA9}" type="pres">
      <dgm:prSet presAssocID="{4802A6A5-7896-47F9-A4F1-A083E4DCA046}" presName="bgRect" presStyleLbl="bgShp" presStyleIdx="0" presStyleCnt="3"/>
      <dgm:spPr/>
    </dgm:pt>
    <dgm:pt modelId="{7FE76CF6-2FA2-409C-9100-5F345417469C}" type="pres">
      <dgm:prSet presAssocID="{4802A6A5-7896-47F9-A4F1-A083E4DCA046}" presName="bgRectTx" presStyleLbl="bgShp" presStyleIdx="0" presStyleCnt="3">
        <dgm:presLayoutVars>
          <dgm:bulletEnabled val="1"/>
        </dgm:presLayoutVars>
      </dgm:prSet>
      <dgm:spPr/>
    </dgm:pt>
    <dgm:pt modelId="{601AE84B-053C-4B54-8B7C-5E94C70C32D1}" type="pres">
      <dgm:prSet presAssocID="{4802A6A5-7896-47F9-A4F1-A083E4DCA046}" presName="spComp" presStyleCnt="0"/>
      <dgm:spPr/>
    </dgm:pt>
    <dgm:pt modelId="{ABBA47F4-AEE9-44E9-930B-091583CA6F54}" type="pres">
      <dgm:prSet presAssocID="{4802A6A5-7896-47F9-A4F1-A083E4DCA046}" presName="hSp" presStyleCnt="0"/>
      <dgm:spPr/>
    </dgm:pt>
    <dgm:pt modelId="{5C0CC791-82F7-4D19-8178-D97D0F3E35DD}" type="pres">
      <dgm:prSet presAssocID="{F9C476DB-AE99-4189-AF3C-87F46EE81FE2}" presName="rectComp" presStyleCnt="0"/>
      <dgm:spPr/>
    </dgm:pt>
    <dgm:pt modelId="{19B1F21E-5C3F-42FF-AFFC-8AF75F4493C5}" type="pres">
      <dgm:prSet presAssocID="{F9C476DB-AE99-4189-AF3C-87F46EE81FE2}" presName="bgRect" presStyleLbl="bgShp" presStyleIdx="1" presStyleCnt="3"/>
      <dgm:spPr/>
    </dgm:pt>
    <dgm:pt modelId="{15EAAF50-4AA8-4AC2-93DA-290A25C01D21}" type="pres">
      <dgm:prSet presAssocID="{F9C476DB-AE99-4189-AF3C-87F46EE81FE2}" presName="bgRectTx" presStyleLbl="bgShp" presStyleIdx="1" presStyleCnt="3">
        <dgm:presLayoutVars>
          <dgm:bulletEnabled val="1"/>
        </dgm:presLayoutVars>
      </dgm:prSet>
      <dgm:spPr/>
    </dgm:pt>
    <dgm:pt modelId="{A201EC8E-4E13-42E4-A37B-BBC5BE7D5DDD}" type="pres">
      <dgm:prSet presAssocID="{F9C476DB-AE99-4189-AF3C-87F46EE81FE2}" presName="spComp" presStyleCnt="0"/>
      <dgm:spPr/>
    </dgm:pt>
    <dgm:pt modelId="{01BE37E0-2B0F-4949-A307-13FF90743BEC}" type="pres">
      <dgm:prSet presAssocID="{F9C476DB-AE99-4189-AF3C-87F46EE81FE2}" presName="hSp" presStyleCnt="0"/>
      <dgm:spPr/>
    </dgm:pt>
    <dgm:pt modelId="{845549EC-EC61-454A-98AC-64C93AB5FCBB}" type="pres">
      <dgm:prSet presAssocID="{7717F4C5-7374-49D7-87F3-71F620C66523}" presName="rectComp" presStyleCnt="0"/>
      <dgm:spPr/>
    </dgm:pt>
    <dgm:pt modelId="{C58CE7C3-C06E-47A8-9808-BCD56ACABFA2}" type="pres">
      <dgm:prSet presAssocID="{7717F4C5-7374-49D7-87F3-71F620C66523}" presName="bgRect" presStyleLbl="bgShp" presStyleIdx="2" presStyleCnt="3"/>
      <dgm:spPr/>
    </dgm:pt>
    <dgm:pt modelId="{FA7B7532-48DD-4C96-925D-0B3AA80EB0AF}" type="pres">
      <dgm:prSet presAssocID="{7717F4C5-7374-49D7-87F3-71F620C66523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D0874D00-649C-401A-A0D9-7CC568C64D3F}" type="presOf" srcId="{F9C476DB-AE99-4189-AF3C-87F46EE81FE2}" destId="{19B1F21E-5C3F-42FF-AFFC-8AF75F4493C5}" srcOrd="0" destOrd="0" presId="urn:microsoft.com/office/officeart/2005/8/layout/hierarchy5"/>
    <dgm:cxn modelId="{1F92F302-5B02-4603-9E4C-DB2A4F075E05}" srcId="{DA4E763B-3B6C-42C4-A823-38505E765034}" destId="{7717F4C5-7374-49D7-87F3-71F620C66523}" srcOrd="3" destOrd="0" parTransId="{B9EDDA42-4D27-4264-B8F1-48F29F74230B}" sibTransId="{EB00FC2D-C543-47ED-8EB1-A0C7B8F93F68}"/>
    <dgm:cxn modelId="{575B5621-BF1D-46D8-B208-92B427E20E55}" type="presOf" srcId="{046958BB-640F-456D-A7ED-96823552D302}" destId="{64B47013-16AF-42B8-8759-1B2D3FAA2F5A}" srcOrd="0" destOrd="0" presId="urn:microsoft.com/office/officeart/2005/8/layout/hierarchy5"/>
    <dgm:cxn modelId="{37413923-8C5D-4FBC-85E7-719E136AC346}" srcId="{DA4E763B-3B6C-42C4-A823-38505E765034}" destId="{4802A6A5-7896-47F9-A4F1-A083E4DCA046}" srcOrd="1" destOrd="0" parTransId="{43B7E926-CC00-4DBE-BE79-F747061D61A4}" sibTransId="{9C8475D9-BCB6-470E-84D5-FABD8FB78029}"/>
    <dgm:cxn modelId="{F4AD413A-9A4F-40B6-ABAD-6BCBDC8CB94D}" srcId="{8F2DFFDA-54B3-4E10-8917-CEBBB22CC03F}" destId="{046958BB-640F-456D-A7ED-96823552D302}" srcOrd="0" destOrd="0" parTransId="{49D9FF54-C2D4-45F7-8007-A0995AE77BB1}" sibTransId="{4939F88D-B4A0-4560-BF7F-153E8AE2737F}"/>
    <dgm:cxn modelId="{B0D9DF3B-61ED-468E-BBF1-7F7C9149CA5A}" srcId="{8218CFFB-F070-4EF7-B4FC-BF6402452C11}" destId="{0E3D4BED-4C61-447F-B094-7ABFDD00B45F}" srcOrd="0" destOrd="0" parTransId="{3AEA3060-511B-4CCD-82FF-18470F3BF491}" sibTransId="{D7FDCA1B-1B13-4FF6-841C-B2BC367FC349}"/>
    <dgm:cxn modelId="{36F4013E-51AE-4426-AB1A-DAF485923800}" srcId="{8218CFFB-F070-4EF7-B4FC-BF6402452C11}" destId="{8F2DFFDA-54B3-4E10-8917-CEBBB22CC03F}" srcOrd="2" destOrd="0" parTransId="{18A46781-56D2-42B8-A773-1DDD57D4C427}" sibTransId="{7E49C398-AF64-4BDF-844B-6A1F38ED06C4}"/>
    <dgm:cxn modelId="{2D6C1B5C-74AC-4E88-BC82-F4CEE45A3C43}" type="presOf" srcId="{B8A8ECEF-4B7A-426A-A1AC-8B23D55BFDD7}" destId="{BD53E212-2C9C-408F-A20B-6792037FAAEA}" srcOrd="0" destOrd="0" presId="urn:microsoft.com/office/officeart/2005/8/layout/hierarchy5"/>
    <dgm:cxn modelId="{7AAF1261-45AE-4F15-AAA6-F79D87B3C151}" type="presOf" srcId="{2AF3DA78-2BEA-4855-BFAB-1AB7B62B163B}" destId="{699E5699-AABE-48A2-8790-3FE941F6F099}" srcOrd="1" destOrd="0" presId="urn:microsoft.com/office/officeart/2005/8/layout/hierarchy5"/>
    <dgm:cxn modelId="{F8249644-D4A0-45EC-976A-9AA230D9C0CA}" srcId="{8F2DFFDA-54B3-4E10-8917-CEBBB22CC03F}" destId="{B8A8ECEF-4B7A-426A-A1AC-8B23D55BFDD7}" srcOrd="1" destOrd="0" parTransId="{2AF3DA78-2BEA-4855-BFAB-1AB7B62B163B}" sibTransId="{D4F8DE43-6F72-4D3E-9EF2-907D2284CAA7}"/>
    <dgm:cxn modelId="{00FE054A-15F4-4856-B353-627FF03956A6}" type="presOf" srcId="{8F2DFFDA-54B3-4E10-8917-CEBBB22CC03F}" destId="{5C9725B7-288C-4BCE-8585-5C243DEBD580}" srcOrd="0" destOrd="0" presId="urn:microsoft.com/office/officeart/2005/8/layout/hierarchy5"/>
    <dgm:cxn modelId="{F798B64F-50D7-436B-A301-DB31C1828A45}" type="presOf" srcId="{688BE763-9E0C-4FE4-BA9F-18456000ADC4}" destId="{0B12B017-DF60-4998-A29E-7BBB52661F8E}" srcOrd="0" destOrd="0" presId="urn:microsoft.com/office/officeart/2005/8/layout/hierarchy5"/>
    <dgm:cxn modelId="{D07C5D75-76CF-40A9-B0F0-CD22D69222EE}" type="presOf" srcId="{5F3770D1-9B94-448B-B338-88197457EEA5}" destId="{A01C8180-1555-493F-9244-47F64F21FD42}" srcOrd="0" destOrd="0" presId="urn:microsoft.com/office/officeart/2005/8/layout/hierarchy5"/>
    <dgm:cxn modelId="{6D786E7A-2B19-4CEF-B843-4893EE0A55A7}" type="presOf" srcId="{EA6830CB-9C14-4CDF-BE75-91079B940483}" destId="{CC57D20F-984A-4C63-B0DF-498FA2C64235}" srcOrd="0" destOrd="0" presId="urn:microsoft.com/office/officeart/2005/8/layout/hierarchy5"/>
    <dgm:cxn modelId="{1223DE5A-167E-4348-9893-5D0A5E8F5359}" type="presOf" srcId="{18A46781-56D2-42B8-A773-1DDD57D4C427}" destId="{C278C7AA-C715-4E11-9EA5-5A0316D839DD}" srcOrd="0" destOrd="0" presId="urn:microsoft.com/office/officeart/2005/8/layout/hierarchy5"/>
    <dgm:cxn modelId="{37CB4082-5FCF-4C20-9513-9BCBAA5D24B7}" type="presOf" srcId="{7717F4C5-7374-49D7-87F3-71F620C66523}" destId="{FA7B7532-48DD-4C96-925D-0B3AA80EB0AF}" srcOrd="1" destOrd="0" presId="urn:microsoft.com/office/officeart/2005/8/layout/hierarchy5"/>
    <dgm:cxn modelId="{83ECEA83-10D8-4983-84DF-4EE6A8702D52}" type="presOf" srcId="{3AEA3060-511B-4CCD-82FF-18470F3BF491}" destId="{CF2BD1BD-1751-4F1F-8899-502F5836614B}" srcOrd="0" destOrd="0" presId="urn:microsoft.com/office/officeart/2005/8/layout/hierarchy5"/>
    <dgm:cxn modelId="{374E6E84-6E02-43CB-A785-BD78544C65F3}" type="presOf" srcId="{DA4E763B-3B6C-42C4-A823-38505E765034}" destId="{27E3CA97-1022-45C8-8EF6-DC830FBEA839}" srcOrd="0" destOrd="0" presId="urn:microsoft.com/office/officeart/2005/8/layout/hierarchy5"/>
    <dgm:cxn modelId="{F6AA8C8B-F468-47E9-B385-702DB867C007}" type="presOf" srcId="{688BE763-9E0C-4FE4-BA9F-18456000ADC4}" destId="{EFCC7710-BBAE-4615-82FA-40DDDC97D5C1}" srcOrd="1" destOrd="0" presId="urn:microsoft.com/office/officeart/2005/8/layout/hierarchy5"/>
    <dgm:cxn modelId="{1FBE648C-CA0B-4FA8-8F67-41F7C92FCC0C}" type="presOf" srcId="{49D9FF54-C2D4-45F7-8007-A0995AE77BB1}" destId="{61A8492D-7C34-4EA8-AA24-0EBA36D788BA}" srcOrd="1" destOrd="0" presId="urn:microsoft.com/office/officeart/2005/8/layout/hierarchy5"/>
    <dgm:cxn modelId="{CBEC1C8D-7A43-4924-AF56-F33B487DF434}" type="presOf" srcId="{8218CFFB-F070-4EF7-B4FC-BF6402452C11}" destId="{9171629A-8B24-49CD-AE50-1AA567C78E2C}" srcOrd="0" destOrd="0" presId="urn:microsoft.com/office/officeart/2005/8/layout/hierarchy5"/>
    <dgm:cxn modelId="{6708FD94-28A7-4921-94C1-C7920AAE56C8}" srcId="{DA4E763B-3B6C-42C4-A823-38505E765034}" destId="{8218CFFB-F070-4EF7-B4FC-BF6402452C11}" srcOrd="0" destOrd="0" parTransId="{67045642-418A-43DF-8071-3BAAD473D4FC}" sibTransId="{94DD376A-98DA-4C1B-9FF2-10E852C1FFC7}"/>
    <dgm:cxn modelId="{0EAFBFA8-798E-4C3E-8CE1-FB513C1DABC7}" type="presOf" srcId="{0E3D4BED-4C61-447F-B094-7ABFDD00B45F}" destId="{F95985FA-2CB8-4109-9162-46A0F741CF1D}" srcOrd="0" destOrd="0" presId="urn:microsoft.com/office/officeart/2005/8/layout/hierarchy5"/>
    <dgm:cxn modelId="{5304BDC3-3595-4EA1-9EE0-CB8FF07C0E91}" srcId="{0E3D4BED-4C61-447F-B094-7ABFDD00B45F}" destId="{5F3770D1-9B94-448B-B338-88197457EEA5}" srcOrd="0" destOrd="0" parTransId="{CFC31D90-E9D6-4EE8-B213-340D1DA41192}" sibTransId="{ACD2AEAF-7906-4FDD-9036-06AB82A4FD52}"/>
    <dgm:cxn modelId="{D3DE01C4-B6ED-4731-AA6B-72A3DDC6929B}" type="presOf" srcId="{2AF3DA78-2BEA-4855-BFAB-1AB7B62B163B}" destId="{45FF6F0C-BD98-401E-97FD-E21229991C4C}" srcOrd="0" destOrd="0" presId="urn:microsoft.com/office/officeart/2005/8/layout/hierarchy5"/>
    <dgm:cxn modelId="{ACE174C4-E747-402D-8261-813160867EDF}" type="presOf" srcId="{CFC31D90-E9D6-4EE8-B213-340D1DA41192}" destId="{34D2A588-95DF-4D4A-97C2-6ABC279603A4}" srcOrd="1" destOrd="0" presId="urn:microsoft.com/office/officeart/2005/8/layout/hierarchy5"/>
    <dgm:cxn modelId="{DDB128C6-3785-4154-8649-C8C057061984}" srcId="{8218CFFB-F070-4EF7-B4FC-BF6402452C11}" destId="{EA6830CB-9C14-4CDF-BE75-91079B940483}" srcOrd="1" destOrd="0" parTransId="{688BE763-9E0C-4FE4-BA9F-18456000ADC4}" sibTransId="{9A4644D5-16D1-4C39-A4FE-E96F4A773BCB}"/>
    <dgm:cxn modelId="{6EB992CC-57C2-4312-A9C7-04D4FCFF8BEB}" type="presOf" srcId="{7717F4C5-7374-49D7-87F3-71F620C66523}" destId="{C58CE7C3-C06E-47A8-9808-BCD56ACABFA2}" srcOrd="0" destOrd="0" presId="urn:microsoft.com/office/officeart/2005/8/layout/hierarchy5"/>
    <dgm:cxn modelId="{70935BD3-0E1A-4CFF-9EB8-7941D3CD5419}" type="presOf" srcId="{4802A6A5-7896-47F9-A4F1-A083E4DCA046}" destId="{7FE76CF6-2FA2-409C-9100-5F345417469C}" srcOrd="1" destOrd="0" presId="urn:microsoft.com/office/officeart/2005/8/layout/hierarchy5"/>
    <dgm:cxn modelId="{E12F7FD7-F83A-44A6-A9A1-64197B74FB6F}" type="presOf" srcId="{49D9FF54-C2D4-45F7-8007-A0995AE77BB1}" destId="{7515ECE7-0497-4DB2-B8C7-BA464C53B3AD}" srcOrd="0" destOrd="0" presId="urn:microsoft.com/office/officeart/2005/8/layout/hierarchy5"/>
    <dgm:cxn modelId="{644A80EE-E7B6-417A-A29D-800071FC9E37}" type="presOf" srcId="{4802A6A5-7896-47F9-A4F1-A083E4DCA046}" destId="{9D4FDDF1-BD80-4763-A5E4-F9607D51EAA9}" srcOrd="0" destOrd="0" presId="urn:microsoft.com/office/officeart/2005/8/layout/hierarchy5"/>
    <dgm:cxn modelId="{566264F2-5DA2-4DF6-BE4A-2A3EF1AAC5A9}" type="presOf" srcId="{CFC31D90-E9D6-4EE8-B213-340D1DA41192}" destId="{B8E6BC36-DDDA-4AD8-AAA8-C5E379B1027F}" srcOrd="0" destOrd="0" presId="urn:microsoft.com/office/officeart/2005/8/layout/hierarchy5"/>
    <dgm:cxn modelId="{208C3BF8-4D3E-4DB4-B718-72B16BE97205}" type="presOf" srcId="{18A46781-56D2-42B8-A773-1DDD57D4C427}" destId="{0CFE7831-7FF6-4B24-989D-8D1900C6AB0F}" srcOrd="1" destOrd="0" presId="urn:microsoft.com/office/officeart/2005/8/layout/hierarchy5"/>
    <dgm:cxn modelId="{7A66F8FC-17A3-46B8-B12C-3889F6E58F40}" srcId="{DA4E763B-3B6C-42C4-A823-38505E765034}" destId="{F9C476DB-AE99-4189-AF3C-87F46EE81FE2}" srcOrd="2" destOrd="0" parTransId="{EECC41CF-E1A2-4039-9B9F-6C5E624EA53F}" sibTransId="{24C7481D-5267-40AF-9F0B-113A039A66B5}"/>
    <dgm:cxn modelId="{6DAB31FD-4A47-4D84-AA4B-24C4535C4702}" type="presOf" srcId="{F9C476DB-AE99-4189-AF3C-87F46EE81FE2}" destId="{15EAAF50-4AA8-4AC2-93DA-290A25C01D21}" srcOrd="1" destOrd="0" presId="urn:microsoft.com/office/officeart/2005/8/layout/hierarchy5"/>
    <dgm:cxn modelId="{9A3BC1FD-D9F2-4AF3-BF66-90EEE84A37FA}" type="presOf" srcId="{3AEA3060-511B-4CCD-82FF-18470F3BF491}" destId="{C42C7555-595A-400E-AFF7-5EC8A3DB0F3B}" srcOrd="1" destOrd="0" presId="urn:microsoft.com/office/officeart/2005/8/layout/hierarchy5"/>
    <dgm:cxn modelId="{1658C786-E052-4411-BA26-B13F4C29B3F4}" type="presParOf" srcId="{27E3CA97-1022-45C8-8EF6-DC830FBEA839}" destId="{A04149D6-3044-4200-85DA-0CE62373CA47}" srcOrd="0" destOrd="0" presId="urn:microsoft.com/office/officeart/2005/8/layout/hierarchy5"/>
    <dgm:cxn modelId="{0888EA1B-1769-4B42-A7E9-D77654FF3DB0}" type="presParOf" srcId="{A04149D6-3044-4200-85DA-0CE62373CA47}" destId="{8465DEC4-A480-4C33-9414-C91A2DAC614A}" srcOrd="0" destOrd="0" presId="urn:microsoft.com/office/officeart/2005/8/layout/hierarchy5"/>
    <dgm:cxn modelId="{74487FC1-082D-487C-B24D-548B6136C968}" type="presParOf" srcId="{A04149D6-3044-4200-85DA-0CE62373CA47}" destId="{61F98B17-690D-4E72-9E24-70DEFE801750}" srcOrd="1" destOrd="0" presId="urn:microsoft.com/office/officeart/2005/8/layout/hierarchy5"/>
    <dgm:cxn modelId="{A2D48CD7-BD22-407C-A5AB-61B0017E1158}" type="presParOf" srcId="{61F98B17-690D-4E72-9E24-70DEFE801750}" destId="{7141E22A-0795-47AF-85A9-591B560DD440}" srcOrd="0" destOrd="0" presId="urn:microsoft.com/office/officeart/2005/8/layout/hierarchy5"/>
    <dgm:cxn modelId="{11C4BE28-B6CD-4DD6-9CAC-36FA79997040}" type="presParOf" srcId="{7141E22A-0795-47AF-85A9-591B560DD440}" destId="{9171629A-8B24-49CD-AE50-1AA567C78E2C}" srcOrd="0" destOrd="0" presId="urn:microsoft.com/office/officeart/2005/8/layout/hierarchy5"/>
    <dgm:cxn modelId="{D4D060C6-7025-4231-8667-87B7258BF18C}" type="presParOf" srcId="{7141E22A-0795-47AF-85A9-591B560DD440}" destId="{B4E0026B-79EB-4607-889D-008C7163B915}" srcOrd="1" destOrd="0" presId="urn:microsoft.com/office/officeart/2005/8/layout/hierarchy5"/>
    <dgm:cxn modelId="{94507E5F-FC3E-40C7-9C15-653F2108C72E}" type="presParOf" srcId="{B4E0026B-79EB-4607-889D-008C7163B915}" destId="{CF2BD1BD-1751-4F1F-8899-502F5836614B}" srcOrd="0" destOrd="0" presId="urn:microsoft.com/office/officeart/2005/8/layout/hierarchy5"/>
    <dgm:cxn modelId="{CCB7B23E-CD49-4945-9B8C-4320CB06EFCC}" type="presParOf" srcId="{CF2BD1BD-1751-4F1F-8899-502F5836614B}" destId="{C42C7555-595A-400E-AFF7-5EC8A3DB0F3B}" srcOrd="0" destOrd="0" presId="urn:microsoft.com/office/officeart/2005/8/layout/hierarchy5"/>
    <dgm:cxn modelId="{7067FADD-2764-4960-9B1F-D05F7CB95A82}" type="presParOf" srcId="{B4E0026B-79EB-4607-889D-008C7163B915}" destId="{63A2170C-1388-4550-9A4F-F6D4ADD59788}" srcOrd="1" destOrd="0" presId="urn:microsoft.com/office/officeart/2005/8/layout/hierarchy5"/>
    <dgm:cxn modelId="{6071317C-2014-4B80-B969-26FD8009FD42}" type="presParOf" srcId="{63A2170C-1388-4550-9A4F-F6D4ADD59788}" destId="{F95985FA-2CB8-4109-9162-46A0F741CF1D}" srcOrd="0" destOrd="0" presId="urn:microsoft.com/office/officeart/2005/8/layout/hierarchy5"/>
    <dgm:cxn modelId="{E2A28AC1-4AA6-4879-A343-56FAE02D6AA6}" type="presParOf" srcId="{63A2170C-1388-4550-9A4F-F6D4ADD59788}" destId="{E0C6AC9A-23CA-4157-B596-5AD4046BDD49}" srcOrd="1" destOrd="0" presId="urn:microsoft.com/office/officeart/2005/8/layout/hierarchy5"/>
    <dgm:cxn modelId="{2FF1CDA4-445E-43A1-8E8A-F536A8F776D8}" type="presParOf" srcId="{E0C6AC9A-23CA-4157-B596-5AD4046BDD49}" destId="{B8E6BC36-DDDA-4AD8-AAA8-C5E379B1027F}" srcOrd="0" destOrd="0" presId="urn:microsoft.com/office/officeart/2005/8/layout/hierarchy5"/>
    <dgm:cxn modelId="{E00F3D13-73C6-4AF0-9948-57B8C564F271}" type="presParOf" srcId="{B8E6BC36-DDDA-4AD8-AAA8-C5E379B1027F}" destId="{34D2A588-95DF-4D4A-97C2-6ABC279603A4}" srcOrd="0" destOrd="0" presId="urn:microsoft.com/office/officeart/2005/8/layout/hierarchy5"/>
    <dgm:cxn modelId="{F6B6B9FB-1F93-4DB5-B157-FE03C48808BF}" type="presParOf" srcId="{E0C6AC9A-23CA-4157-B596-5AD4046BDD49}" destId="{3936CBB8-3E4B-469E-922C-787E1BA00AC8}" srcOrd="1" destOrd="0" presId="urn:microsoft.com/office/officeart/2005/8/layout/hierarchy5"/>
    <dgm:cxn modelId="{DD9C7774-8C4F-4C59-B1EB-58B1170F7DEE}" type="presParOf" srcId="{3936CBB8-3E4B-469E-922C-787E1BA00AC8}" destId="{A01C8180-1555-493F-9244-47F64F21FD42}" srcOrd="0" destOrd="0" presId="urn:microsoft.com/office/officeart/2005/8/layout/hierarchy5"/>
    <dgm:cxn modelId="{74D6835C-896A-49BB-AA84-4787309AEB1E}" type="presParOf" srcId="{3936CBB8-3E4B-469E-922C-787E1BA00AC8}" destId="{5915FF49-8782-4727-8202-6CFB4127A542}" srcOrd="1" destOrd="0" presId="urn:microsoft.com/office/officeart/2005/8/layout/hierarchy5"/>
    <dgm:cxn modelId="{344C7DFE-3DF1-4277-9E16-798BFDC6957C}" type="presParOf" srcId="{B4E0026B-79EB-4607-889D-008C7163B915}" destId="{0B12B017-DF60-4998-A29E-7BBB52661F8E}" srcOrd="2" destOrd="0" presId="urn:microsoft.com/office/officeart/2005/8/layout/hierarchy5"/>
    <dgm:cxn modelId="{F8921B7D-1817-42ED-B442-F291E375E35C}" type="presParOf" srcId="{0B12B017-DF60-4998-A29E-7BBB52661F8E}" destId="{EFCC7710-BBAE-4615-82FA-40DDDC97D5C1}" srcOrd="0" destOrd="0" presId="urn:microsoft.com/office/officeart/2005/8/layout/hierarchy5"/>
    <dgm:cxn modelId="{8143A937-B839-4581-9DC4-C9CCA598F642}" type="presParOf" srcId="{B4E0026B-79EB-4607-889D-008C7163B915}" destId="{460D4C3E-2569-4AD1-84E0-F8470D59DE9F}" srcOrd="3" destOrd="0" presId="urn:microsoft.com/office/officeart/2005/8/layout/hierarchy5"/>
    <dgm:cxn modelId="{556682D2-17AF-4F80-9645-F642ECE96F13}" type="presParOf" srcId="{460D4C3E-2569-4AD1-84E0-F8470D59DE9F}" destId="{CC57D20F-984A-4C63-B0DF-498FA2C64235}" srcOrd="0" destOrd="0" presId="urn:microsoft.com/office/officeart/2005/8/layout/hierarchy5"/>
    <dgm:cxn modelId="{34D5891F-B4BD-4710-925D-DBAF42FFFD96}" type="presParOf" srcId="{460D4C3E-2569-4AD1-84E0-F8470D59DE9F}" destId="{A8CDB01D-0A8D-4426-AC25-E42D50C0A9CD}" srcOrd="1" destOrd="0" presId="urn:microsoft.com/office/officeart/2005/8/layout/hierarchy5"/>
    <dgm:cxn modelId="{9F64F607-A2DC-45A2-9B8A-5ECA620BDE2E}" type="presParOf" srcId="{B4E0026B-79EB-4607-889D-008C7163B915}" destId="{C278C7AA-C715-4E11-9EA5-5A0316D839DD}" srcOrd="4" destOrd="0" presId="urn:microsoft.com/office/officeart/2005/8/layout/hierarchy5"/>
    <dgm:cxn modelId="{6D7900FA-0A5F-4CE9-A74D-3292C5444016}" type="presParOf" srcId="{C278C7AA-C715-4E11-9EA5-5A0316D839DD}" destId="{0CFE7831-7FF6-4B24-989D-8D1900C6AB0F}" srcOrd="0" destOrd="0" presId="urn:microsoft.com/office/officeart/2005/8/layout/hierarchy5"/>
    <dgm:cxn modelId="{BB55C8B3-9F08-4588-BA6A-DF6459692FF3}" type="presParOf" srcId="{B4E0026B-79EB-4607-889D-008C7163B915}" destId="{47EE18C0-5865-4E58-818F-1F8C780D412A}" srcOrd="5" destOrd="0" presId="urn:microsoft.com/office/officeart/2005/8/layout/hierarchy5"/>
    <dgm:cxn modelId="{731BACE2-3F13-4A60-B6A1-5551F7148477}" type="presParOf" srcId="{47EE18C0-5865-4E58-818F-1F8C780D412A}" destId="{5C9725B7-288C-4BCE-8585-5C243DEBD580}" srcOrd="0" destOrd="0" presId="urn:microsoft.com/office/officeart/2005/8/layout/hierarchy5"/>
    <dgm:cxn modelId="{F0CAC33E-8202-41EB-A96D-7A644081106A}" type="presParOf" srcId="{47EE18C0-5865-4E58-818F-1F8C780D412A}" destId="{D68B8A13-BFAF-4F30-BD1F-34AF9F10CCB9}" srcOrd="1" destOrd="0" presId="urn:microsoft.com/office/officeart/2005/8/layout/hierarchy5"/>
    <dgm:cxn modelId="{201C936E-353B-45BE-87E8-740B6F6029C0}" type="presParOf" srcId="{D68B8A13-BFAF-4F30-BD1F-34AF9F10CCB9}" destId="{7515ECE7-0497-4DB2-B8C7-BA464C53B3AD}" srcOrd="0" destOrd="0" presId="urn:microsoft.com/office/officeart/2005/8/layout/hierarchy5"/>
    <dgm:cxn modelId="{F556C7E8-8527-4559-9CBE-6032EE148B36}" type="presParOf" srcId="{7515ECE7-0497-4DB2-B8C7-BA464C53B3AD}" destId="{61A8492D-7C34-4EA8-AA24-0EBA36D788BA}" srcOrd="0" destOrd="0" presId="urn:microsoft.com/office/officeart/2005/8/layout/hierarchy5"/>
    <dgm:cxn modelId="{EB7A9FA8-295B-4B96-8B95-22C41757303A}" type="presParOf" srcId="{D68B8A13-BFAF-4F30-BD1F-34AF9F10CCB9}" destId="{48E4E7E7-3189-4F77-962C-1279DAEA58A5}" srcOrd="1" destOrd="0" presId="urn:microsoft.com/office/officeart/2005/8/layout/hierarchy5"/>
    <dgm:cxn modelId="{04ACD806-CBB4-4824-8A23-0B4883B44869}" type="presParOf" srcId="{48E4E7E7-3189-4F77-962C-1279DAEA58A5}" destId="{64B47013-16AF-42B8-8759-1B2D3FAA2F5A}" srcOrd="0" destOrd="0" presId="urn:microsoft.com/office/officeart/2005/8/layout/hierarchy5"/>
    <dgm:cxn modelId="{5E7CA057-3D5A-4E7D-AC7B-3B2A0F6A52D6}" type="presParOf" srcId="{48E4E7E7-3189-4F77-962C-1279DAEA58A5}" destId="{7DD2D8DF-F206-4068-B42C-59ED46BA32ED}" srcOrd="1" destOrd="0" presId="urn:microsoft.com/office/officeart/2005/8/layout/hierarchy5"/>
    <dgm:cxn modelId="{6783244F-5AB3-4DFD-8F72-2F418039D428}" type="presParOf" srcId="{D68B8A13-BFAF-4F30-BD1F-34AF9F10CCB9}" destId="{45FF6F0C-BD98-401E-97FD-E21229991C4C}" srcOrd="2" destOrd="0" presId="urn:microsoft.com/office/officeart/2005/8/layout/hierarchy5"/>
    <dgm:cxn modelId="{B1224881-784C-49D5-BC59-9A62038486FB}" type="presParOf" srcId="{45FF6F0C-BD98-401E-97FD-E21229991C4C}" destId="{699E5699-AABE-48A2-8790-3FE941F6F099}" srcOrd="0" destOrd="0" presId="urn:microsoft.com/office/officeart/2005/8/layout/hierarchy5"/>
    <dgm:cxn modelId="{7EBB8B68-95A3-4200-9948-A72AC5527C92}" type="presParOf" srcId="{D68B8A13-BFAF-4F30-BD1F-34AF9F10CCB9}" destId="{DC3639DC-469C-4F1D-8234-D65EE7CE1BFB}" srcOrd="3" destOrd="0" presId="urn:microsoft.com/office/officeart/2005/8/layout/hierarchy5"/>
    <dgm:cxn modelId="{E83D2F9C-4885-46B0-AD83-BC358CE071D0}" type="presParOf" srcId="{DC3639DC-469C-4F1D-8234-D65EE7CE1BFB}" destId="{BD53E212-2C9C-408F-A20B-6792037FAAEA}" srcOrd="0" destOrd="0" presId="urn:microsoft.com/office/officeart/2005/8/layout/hierarchy5"/>
    <dgm:cxn modelId="{7507DD76-CC59-4D92-B38E-9D434204888F}" type="presParOf" srcId="{DC3639DC-469C-4F1D-8234-D65EE7CE1BFB}" destId="{DF456FC1-1C63-48D9-A49A-A65465F077CD}" srcOrd="1" destOrd="0" presId="urn:microsoft.com/office/officeart/2005/8/layout/hierarchy5"/>
    <dgm:cxn modelId="{903C7A9B-BF1C-4755-8DA3-1C6BE725464D}" type="presParOf" srcId="{27E3CA97-1022-45C8-8EF6-DC830FBEA839}" destId="{BCCFDC6D-0E4F-496E-AA85-C5034BB38766}" srcOrd="1" destOrd="0" presId="urn:microsoft.com/office/officeart/2005/8/layout/hierarchy5"/>
    <dgm:cxn modelId="{309A49FE-5548-47A9-89BC-AB25740743E9}" type="presParOf" srcId="{BCCFDC6D-0E4F-496E-AA85-C5034BB38766}" destId="{C79078E6-319E-4BDA-B9EC-B390E9D3F015}" srcOrd="0" destOrd="0" presId="urn:microsoft.com/office/officeart/2005/8/layout/hierarchy5"/>
    <dgm:cxn modelId="{687CFFF8-C3DA-4558-941D-1F4E5B4E2864}" type="presParOf" srcId="{C79078E6-319E-4BDA-B9EC-B390E9D3F015}" destId="{9D4FDDF1-BD80-4763-A5E4-F9607D51EAA9}" srcOrd="0" destOrd="0" presId="urn:microsoft.com/office/officeart/2005/8/layout/hierarchy5"/>
    <dgm:cxn modelId="{31EA3C37-CDFC-45C3-BFC1-D47320827FE2}" type="presParOf" srcId="{C79078E6-319E-4BDA-B9EC-B390E9D3F015}" destId="{7FE76CF6-2FA2-409C-9100-5F345417469C}" srcOrd="1" destOrd="0" presId="urn:microsoft.com/office/officeart/2005/8/layout/hierarchy5"/>
    <dgm:cxn modelId="{B0FF6767-0D21-4672-9883-BD273FCCC6F8}" type="presParOf" srcId="{BCCFDC6D-0E4F-496E-AA85-C5034BB38766}" destId="{601AE84B-053C-4B54-8B7C-5E94C70C32D1}" srcOrd="1" destOrd="0" presId="urn:microsoft.com/office/officeart/2005/8/layout/hierarchy5"/>
    <dgm:cxn modelId="{9DD4156D-9C9D-4BC7-B3A7-C57ECE2BF8DF}" type="presParOf" srcId="{601AE84B-053C-4B54-8B7C-5E94C70C32D1}" destId="{ABBA47F4-AEE9-44E9-930B-091583CA6F54}" srcOrd="0" destOrd="0" presId="urn:microsoft.com/office/officeart/2005/8/layout/hierarchy5"/>
    <dgm:cxn modelId="{4FC56F27-42E0-43C4-84EF-E26B5328BDDF}" type="presParOf" srcId="{BCCFDC6D-0E4F-496E-AA85-C5034BB38766}" destId="{5C0CC791-82F7-4D19-8178-D97D0F3E35DD}" srcOrd="2" destOrd="0" presId="urn:microsoft.com/office/officeart/2005/8/layout/hierarchy5"/>
    <dgm:cxn modelId="{9443A7ED-96DC-4043-B108-90FE06CC1D0C}" type="presParOf" srcId="{5C0CC791-82F7-4D19-8178-D97D0F3E35DD}" destId="{19B1F21E-5C3F-42FF-AFFC-8AF75F4493C5}" srcOrd="0" destOrd="0" presId="urn:microsoft.com/office/officeart/2005/8/layout/hierarchy5"/>
    <dgm:cxn modelId="{BC02BD08-3109-40D4-9370-33D9FC05C90B}" type="presParOf" srcId="{5C0CC791-82F7-4D19-8178-D97D0F3E35DD}" destId="{15EAAF50-4AA8-4AC2-93DA-290A25C01D21}" srcOrd="1" destOrd="0" presId="urn:microsoft.com/office/officeart/2005/8/layout/hierarchy5"/>
    <dgm:cxn modelId="{4A03B174-4293-4DE9-AB57-85BF52A402F4}" type="presParOf" srcId="{BCCFDC6D-0E4F-496E-AA85-C5034BB38766}" destId="{A201EC8E-4E13-42E4-A37B-BBC5BE7D5DDD}" srcOrd="3" destOrd="0" presId="urn:microsoft.com/office/officeart/2005/8/layout/hierarchy5"/>
    <dgm:cxn modelId="{8BFDA5E0-D417-4C46-9F46-995F8E555587}" type="presParOf" srcId="{A201EC8E-4E13-42E4-A37B-BBC5BE7D5DDD}" destId="{01BE37E0-2B0F-4949-A307-13FF90743BEC}" srcOrd="0" destOrd="0" presId="urn:microsoft.com/office/officeart/2005/8/layout/hierarchy5"/>
    <dgm:cxn modelId="{8D9DDC86-AC48-4E32-B4AF-78574357413D}" type="presParOf" srcId="{BCCFDC6D-0E4F-496E-AA85-C5034BB38766}" destId="{845549EC-EC61-454A-98AC-64C93AB5FCBB}" srcOrd="4" destOrd="0" presId="urn:microsoft.com/office/officeart/2005/8/layout/hierarchy5"/>
    <dgm:cxn modelId="{F7C0F814-4491-457B-B33A-EE199F93287E}" type="presParOf" srcId="{845549EC-EC61-454A-98AC-64C93AB5FCBB}" destId="{C58CE7C3-C06E-47A8-9808-BCD56ACABFA2}" srcOrd="0" destOrd="0" presId="urn:microsoft.com/office/officeart/2005/8/layout/hierarchy5"/>
    <dgm:cxn modelId="{B4DE7226-A5D6-495D-856B-AFE1384C17BD}" type="presParOf" srcId="{845549EC-EC61-454A-98AC-64C93AB5FCBB}" destId="{FA7B7532-48DD-4C96-925D-0B3AA80EB0AF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8CE7C3-C06E-47A8-9808-BCD56ACABFA2}">
      <dsp:nvSpPr>
        <dsp:cNvPr id="0" name=""/>
        <dsp:cNvSpPr/>
      </dsp:nvSpPr>
      <dsp:spPr>
        <a:xfrm>
          <a:off x="3614558" y="0"/>
          <a:ext cx="1307038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Level 3</a:t>
          </a:r>
          <a:endParaRPr lang="zh-CN" altLang="en-US" sz="2500" kern="1200"/>
        </a:p>
      </dsp:txBody>
      <dsp:txXfrm>
        <a:off x="3614558" y="0"/>
        <a:ext cx="1307038" cy="960120"/>
      </dsp:txXfrm>
    </dsp:sp>
    <dsp:sp modelId="{19B1F21E-5C3F-42FF-AFFC-8AF75F4493C5}">
      <dsp:nvSpPr>
        <dsp:cNvPr id="0" name=""/>
        <dsp:cNvSpPr/>
      </dsp:nvSpPr>
      <dsp:spPr>
        <a:xfrm>
          <a:off x="2089680" y="0"/>
          <a:ext cx="1307038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Level 2</a:t>
          </a:r>
          <a:endParaRPr lang="zh-CN" altLang="en-US" sz="2500" kern="1200"/>
        </a:p>
      </dsp:txBody>
      <dsp:txXfrm>
        <a:off x="2089680" y="0"/>
        <a:ext cx="1307038" cy="960120"/>
      </dsp:txXfrm>
    </dsp:sp>
    <dsp:sp modelId="{9D4FDDF1-BD80-4763-A5E4-F9607D51EAA9}">
      <dsp:nvSpPr>
        <dsp:cNvPr id="0" name=""/>
        <dsp:cNvSpPr/>
      </dsp:nvSpPr>
      <dsp:spPr>
        <a:xfrm>
          <a:off x="564802" y="0"/>
          <a:ext cx="1307038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Level 1</a:t>
          </a:r>
          <a:endParaRPr lang="zh-CN" altLang="en-US" sz="2500" kern="1200"/>
        </a:p>
      </dsp:txBody>
      <dsp:txXfrm>
        <a:off x="564802" y="0"/>
        <a:ext cx="1307038" cy="960120"/>
      </dsp:txXfrm>
    </dsp:sp>
    <dsp:sp modelId="{9171629A-8B24-49CD-AE50-1AA567C78E2C}">
      <dsp:nvSpPr>
        <dsp:cNvPr id="0" name=""/>
        <dsp:cNvSpPr/>
      </dsp:nvSpPr>
      <dsp:spPr>
        <a:xfrm>
          <a:off x="673722" y="1587380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监听 </a:t>
          </a:r>
          <a:r>
            <a:rPr lang="en-US" altLang="zh-CN" sz="900" kern="1200"/>
            <a:t>window.load </a:t>
          </a:r>
          <a:r>
            <a:rPr lang="zh-CN" altLang="en-US" sz="900" kern="1200"/>
            <a:t>事件</a:t>
          </a:r>
        </a:p>
      </dsp:txBody>
      <dsp:txXfrm>
        <a:off x="689673" y="1603331"/>
        <a:ext cx="1057296" cy="512697"/>
      </dsp:txXfrm>
    </dsp:sp>
    <dsp:sp modelId="{CF2BD1BD-1751-4F1F-8899-502F5836614B}">
      <dsp:nvSpPr>
        <dsp:cNvPr id="0" name=""/>
        <dsp:cNvSpPr/>
      </dsp:nvSpPr>
      <dsp:spPr>
        <a:xfrm rot="18289469">
          <a:off x="1599298" y="1531220"/>
          <a:ext cx="762925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762925" y="15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61687" y="1527461"/>
        <a:ext cx="38146" cy="38146"/>
      </dsp:txXfrm>
    </dsp:sp>
    <dsp:sp modelId="{F95985FA-2CB8-4109-9162-46A0F741CF1D}">
      <dsp:nvSpPr>
        <dsp:cNvPr id="0" name=""/>
        <dsp:cNvSpPr/>
      </dsp:nvSpPr>
      <dsp:spPr>
        <a:xfrm>
          <a:off x="2198600" y="961090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获取漫游路径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业务视图在框架中的层级位置</a:t>
          </a:r>
        </a:p>
      </dsp:txBody>
      <dsp:txXfrm>
        <a:off x="2214551" y="977041"/>
        <a:ext cx="1057296" cy="512697"/>
      </dsp:txXfrm>
    </dsp:sp>
    <dsp:sp modelId="{B8E6BC36-DDDA-4AD8-AAA8-C5E379B1027F}">
      <dsp:nvSpPr>
        <dsp:cNvPr id="0" name=""/>
        <dsp:cNvSpPr/>
      </dsp:nvSpPr>
      <dsp:spPr>
        <a:xfrm>
          <a:off x="3287799" y="1218075"/>
          <a:ext cx="435679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435679" y="15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94747" y="1222498"/>
        <a:ext cx="21783" cy="21783"/>
      </dsp:txXfrm>
    </dsp:sp>
    <dsp:sp modelId="{A01C8180-1555-493F-9244-47F64F21FD42}">
      <dsp:nvSpPr>
        <dsp:cNvPr id="0" name=""/>
        <dsp:cNvSpPr/>
      </dsp:nvSpPr>
      <dsp:spPr>
        <a:xfrm>
          <a:off x="3723478" y="961090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递归到顶层</a:t>
          </a:r>
          <a:endParaRPr lang="en-US" altLang="zh-CN" sz="900" kern="1200"/>
        </a:p>
      </dsp:txBody>
      <dsp:txXfrm>
        <a:off x="3739429" y="977041"/>
        <a:ext cx="1057296" cy="512697"/>
      </dsp:txXfrm>
    </dsp:sp>
    <dsp:sp modelId="{0B12B017-DF60-4998-A29E-7BBB52661F8E}">
      <dsp:nvSpPr>
        <dsp:cNvPr id="0" name=""/>
        <dsp:cNvSpPr/>
      </dsp:nvSpPr>
      <dsp:spPr>
        <a:xfrm>
          <a:off x="1762921" y="1844364"/>
          <a:ext cx="435679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435679" y="15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69868" y="1848787"/>
        <a:ext cx="21783" cy="21783"/>
      </dsp:txXfrm>
    </dsp:sp>
    <dsp:sp modelId="{CC57D20F-984A-4C63-B0DF-498FA2C64235}">
      <dsp:nvSpPr>
        <dsp:cNvPr id="0" name=""/>
        <dsp:cNvSpPr/>
      </dsp:nvSpPr>
      <dsp:spPr>
        <a:xfrm>
          <a:off x="2198600" y="1587380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获取共性信息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终端</a:t>
          </a:r>
          <a:r>
            <a:rPr lang="en-US" altLang="zh-CN" sz="900" kern="1200"/>
            <a:t>IP</a:t>
          </a:r>
          <a:r>
            <a:rPr lang="zh-CN" altLang="en-US" sz="900" kern="1200"/>
            <a:t>、</a:t>
          </a:r>
          <a:r>
            <a:rPr lang="en-US" altLang="zh-CN" sz="900" kern="1200"/>
            <a:t>MAC</a:t>
          </a:r>
          <a:r>
            <a:rPr lang="zh-CN" altLang="en-US" sz="900" kern="1200"/>
            <a:t>、</a:t>
          </a:r>
          <a:r>
            <a:rPr lang="en-US" altLang="zh-CN" sz="900" kern="1200"/>
            <a:t>DNS</a:t>
          </a:r>
          <a:endParaRPr lang="zh-CN" altLang="en-US" sz="900" kern="1200"/>
        </a:p>
      </dsp:txBody>
      <dsp:txXfrm>
        <a:off x="2214551" y="1603331"/>
        <a:ext cx="1057296" cy="512697"/>
      </dsp:txXfrm>
    </dsp:sp>
    <dsp:sp modelId="{C278C7AA-C715-4E11-9EA5-5A0316D839DD}">
      <dsp:nvSpPr>
        <dsp:cNvPr id="0" name=""/>
        <dsp:cNvSpPr/>
      </dsp:nvSpPr>
      <dsp:spPr>
        <a:xfrm rot="3310531">
          <a:off x="1599298" y="2157509"/>
          <a:ext cx="762925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762925" y="15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61687" y="2153751"/>
        <a:ext cx="38146" cy="38146"/>
      </dsp:txXfrm>
    </dsp:sp>
    <dsp:sp modelId="{5C9725B7-288C-4BCE-8585-5C243DEBD580}">
      <dsp:nvSpPr>
        <dsp:cNvPr id="0" name=""/>
        <dsp:cNvSpPr/>
      </dsp:nvSpPr>
      <dsp:spPr>
        <a:xfrm>
          <a:off x="2198600" y="2213669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解析异常数据</a:t>
          </a:r>
        </a:p>
      </dsp:txBody>
      <dsp:txXfrm>
        <a:off x="2214551" y="2229620"/>
        <a:ext cx="1057296" cy="512697"/>
      </dsp:txXfrm>
    </dsp:sp>
    <dsp:sp modelId="{7515ECE7-0497-4DB2-B8C7-BA464C53B3AD}">
      <dsp:nvSpPr>
        <dsp:cNvPr id="0" name=""/>
        <dsp:cNvSpPr/>
      </dsp:nvSpPr>
      <dsp:spPr>
        <a:xfrm rot="19457599">
          <a:off x="3237368" y="2314081"/>
          <a:ext cx="536540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536540" y="15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92225" y="2315983"/>
        <a:ext cx="26827" cy="26827"/>
      </dsp:txXfrm>
    </dsp:sp>
    <dsp:sp modelId="{64B47013-16AF-42B8-8759-1B2D3FAA2F5A}">
      <dsp:nvSpPr>
        <dsp:cNvPr id="0" name=""/>
        <dsp:cNvSpPr/>
      </dsp:nvSpPr>
      <dsp:spPr>
        <a:xfrm>
          <a:off x="3723478" y="1900524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专项异常检测</a:t>
          </a:r>
        </a:p>
      </dsp:txBody>
      <dsp:txXfrm>
        <a:off x="3739429" y="1916475"/>
        <a:ext cx="1057296" cy="512697"/>
      </dsp:txXfrm>
    </dsp:sp>
    <dsp:sp modelId="{45FF6F0C-BD98-401E-97FD-E21229991C4C}">
      <dsp:nvSpPr>
        <dsp:cNvPr id="0" name=""/>
        <dsp:cNvSpPr/>
      </dsp:nvSpPr>
      <dsp:spPr>
        <a:xfrm rot="2142401">
          <a:off x="3237368" y="2627226"/>
          <a:ext cx="536540" cy="30629"/>
        </a:xfrm>
        <a:custGeom>
          <a:avLst/>
          <a:gdLst/>
          <a:ahLst/>
          <a:cxnLst/>
          <a:rect l="0" t="0" r="0" b="0"/>
          <a:pathLst>
            <a:path>
              <a:moveTo>
                <a:pt x="0" y="15314"/>
              </a:moveTo>
              <a:lnTo>
                <a:pt x="536540" y="15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92225" y="2629127"/>
        <a:ext cx="26827" cy="26827"/>
      </dsp:txXfrm>
    </dsp:sp>
    <dsp:sp modelId="{BD53E212-2C9C-408F-A20B-6792037FAAEA}">
      <dsp:nvSpPr>
        <dsp:cNvPr id="0" name=""/>
        <dsp:cNvSpPr/>
      </dsp:nvSpPr>
      <dsp:spPr>
        <a:xfrm>
          <a:off x="3723478" y="2526813"/>
          <a:ext cx="1089198" cy="544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通用异常检测</a:t>
          </a:r>
        </a:p>
      </dsp:txBody>
      <dsp:txXfrm>
        <a:off x="3739429" y="2542764"/>
        <a:ext cx="1057296" cy="512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FF4D-F585-439F-9BE6-C6C83B1B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heqiming</dc:creator>
  <cp:keywords/>
  <dc:description/>
  <cp:lastModifiedBy>heqiming</cp:lastModifiedBy>
  <cp:revision>99</cp:revision>
  <dcterms:created xsi:type="dcterms:W3CDTF">2020-06-05T00:05:00Z</dcterms:created>
  <dcterms:modified xsi:type="dcterms:W3CDTF">2020-06-11T01:18:00Z</dcterms:modified>
</cp:coreProperties>
</file>