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2016" w:rsidRPr="006D4393" w:rsidRDefault="007841EA">
      <w:pPr>
        <w:pStyle w:val="1"/>
        <w:jc w:val="center"/>
        <w:rPr>
          <w:rFonts w:ascii="微軟正黑體" w:eastAsia="微軟正黑體" w:hAnsi="微軟正黑體"/>
          <w:lang w:val="en-US"/>
        </w:rPr>
      </w:pPr>
      <w:bookmarkStart w:id="0" w:name="_65q7hox9w04p" w:colFirst="0" w:colLast="0"/>
      <w:bookmarkEnd w:id="0"/>
      <w:r w:rsidRPr="006D4393">
        <w:rPr>
          <w:rFonts w:ascii="微軟正黑體" w:eastAsia="微軟正黑體" w:hAnsi="微軟正黑體"/>
          <w:lang w:val="en-US"/>
        </w:rPr>
        <w:t>New Way of City Goverance, One Stop Service On Smart Parking</w:t>
      </w:r>
    </w:p>
    <w:p w:rsidR="009E2016" w:rsidRPr="006D4393" w:rsidRDefault="007841EA">
      <w:pPr>
        <w:pStyle w:val="2"/>
        <w:spacing w:line="240" w:lineRule="auto"/>
        <w:rPr>
          <w:rFonts w:ascii="微軟正黑體" w:eastAsia="微軟正黑體" w:hAnsi="微軟正黑體"/>
          <w:lang w:val="en-US"/>
        </w:rPr>
      </w:pPr>
      <w:bookmarkStart w:id="1" w:name="_qybugib1s6ux" w:colFirst="0" w:colLast="0"/>
      <w:bookmarkEnd w:id="1"/>
      <w:r w:rsidRPr="006D4393">
        <w:rPr>
          <w:rFonts w:ascii="微軟正黑體" w:eastAsia="微軟正黑體" w:hAnsi="微軟正黑體"/>
          <w:lang w:val="en-US"/>
        </w:rPr>
        <w:t>Introduction of Smartway Soultions Inc.</w:t>
      </w:r>
    </w:p>
    <w:p w:rsidR="009E2016" w:rsidRPr="006D4393" w:rsidRDefault="007841EA">
      <w:pPr>
        <w:pStyle w:val="3"/>
        <w:spacing w:line="240" w:lineRule="auto"/>
        <w:rPr>
          <w:rFonts w:ascii="微軟正黑體" w:eastAsia="微軟正黑體" w:hAnsi="微軟正黑體"/>
          <w:lang w:val="en-US"/>
        </w:rPr>
      </w:pPr>
      <w:bookmarkStart w:id="2" w:name="_1i5ubjxyxpd4" w:colFirst="0" w:colLast="0"/>
      <w:bookmarkEnd w:id="2"/>
      <w:r w:rsidRPr="006D4393">
        <w:rPr>
          <w:rFonts w:ascii="微軟正黑體" w:eastAsia="微軟正黑體" w:hAnsi="微軟正黑體"/>
          <w:lang w:val="en-US"/>
        </w:rPr>
        <w:t>One stop service on parking management</w:t>
      </w:r>
    </w:p>
    <w:p w:rsidR="009E2016" w:rsidRPr="006D4393" w:rsidRDefault="007841EA">
      <w:pPr>
        <w:jc w:val="both"/>
        <w:rPr>
          <w:rFonts w:ascii="微軟正黑體" w:eastAsia="微軟正黑體" w:hAnsi="微軟正黑體"/>
          <w:lang w:val="en-US"/>
        </w:rPr>
      </w:pPr>
      <w:r w:rsidRPr="006D4393">
        <w:rPr>
          <w:rFonts w:ascii="微軟正黑體" w:eastAsia="微軟正黑體" w:hAnsi="微軟正黑體"/>
          <w:lang w:val="en-US"/>
        </w:rPr>
        <w:t xml:space="preserve">Smartway Solution Inc. provides comprehensive service from facility building, parking service for car drivers, till parking management for operators of on/off street parking and public authorities. Through apps and management platforms to fulfill the smart parking for car users, operators of on/off street parking and authorities. Meanwhile we have eco-friendly smart lighting products. </w:t>
      </w:r>
    </w:p>
    <w:p w:rsidR="009E2016" w:rsidRPr="006D4393" w:rsidRDefault="007841EA">
      <w:pPr>
        <w:pStyle w:val="3"/>
        <w:jc w:val="both"/>
        <w:rPr>
          <w:rFonts w:ascii="微軟正黑體" w:eastAsia="微軟正黑體" w:hAnsi="微軟正黑體"/>
          <w:lang w:val="en-US"/>
        </w:rPr>
      </w:pPr>
      <w:bookmarkStart w:id="3" w:name="_ba697q828vm5" w:colFirst="0" w:colLast="0"/>
      <w:bookmarkEnd w:id="3"/>
      <w:r w:rsidRPr="006D4393">
        <w:rPr>
          <w:rFonts w:ascii="微軟正黑體" w:eastAsia="微軟正黑體" w:hAnsi="微軟正黑體"/>
          <w:lang w:val="en-US"/>
        </w:rPr>
        <w:t>Promoting service procurement to replace equipment procurement</w:t>
      </w:r>
    </w:p>
    <w:p w:rsidR="009E2016" w:rsidRPr="006D4393" w:rsidRDefault="007841EA">
      <w:pPr>
        <w:jc w:val="both"/>
        <w:rPr>
          <w:rFonts w:ascii="微軟正黑體" w:eastAsia="微軟正黑體" w:hAnsi="微軟正黑體"/>
          <w:lang w:val="en-US"/>
        </w:rPr>
      </w:pPr>
      <w:r w:rsidRPr="006D4393">
        <w:rPr>
          <w:rFonts w:ascii="微軟正黑體" w:eastAsia="微軟正黑體" w:hAnsi="微軟正黑體"/>
          <w:lang w:val="en-US"/>
        </w:rPr>
        <w:t>Smartway Solution Inc. dedicated promoting service procurement to replace equipment procurement. Integrate system integration into our service, promote cross-space and cross-sector integration, and accelerate information integration services in Taiwan. Minimize the service gap between systems and the pressure of authorities on system building and</w:t>
      </w:r>
    </w:p>
    <w:p w:rsidR="009E2016" w:rsidRPr="006D4393" w:rsidRDefault="007841EA">
      <w:pPr>
        <w:jc w:val="both"/>
        <w:rPr>
          <w:rFonts w:ascii="微軟正黑體" w:eastAsia="微軟正黑體" w:hAnsi="微軟正黑體"/>
          <w:lang w:val="en-US"/>
        </w:rPr>
      </w:pPr>
      <w:r w:rsidRPr="006D4393">
        <w:rPr>
          <w:rFonts w:ascii="微軟正黑體" w:eastAsia="微軟正黑體" w:hAnsi="微軟正黑體"/>
          <w:lang w:val="en-US"/>
        </w:rPr>
        <w:t>maintenance.</w:t>
      </w:r>
    </w:p>
    <w:p w:rsidR="009E2016" w:rsidRPr="006D4393" w:rsidRDefault="007841EA">
      <w:pPr>
        <w:pStyle w:val="3"/>
        <w:spacing w:line="240" w:lineRule="auto"/>
        <w:rPr>
          <w:rFonts w:ascii="微軟正黑體" w:eastAsia="微軟正黑體" w:hAnsi="微軟正黑體"/>
          <w:lang w:val="en-US"/>
        </w:rPr>
      </w:pPr>
      <w:bookmarkStart w:id="4" w:name="_2c5iu2mu1b4" w:colFirst="0" w:colLast="0"/>
      <w:bookmarkEnd w:id="4"/>
      <w:r w:rsidRPr="006D4393">
        <w:rPr>
          <w:rFonts w:ascii="微軟正黑體" w:eastAsia="微軟正黑體" w:hAnsi="微軟正黑體"/>
          <w:lang w:val="en-US"/>
        </w:rPr>
        <w:t>Strong cooperation with Feng Chia University</w:t>
      </w:r>
    </w:p>
    <w:p w:rsidR="009E2016" w:rsidRPr="006D4393" w:rsidRDefault="007841EA">
      <w:pPr>
        <w:spacing w:line="240" w:lineRule="auto"/>
        <w:jc w:val="both"/>
        <w:rPr>
          <w:rFonts w:ascii="微軟正黑體" w:eastAsia="微軟正黑體" w:hAnsi="微軟正黑體"/>
          <w:lang w:val="en-US"/>
        </w:rPr>
      </w:pPr>
      <w:r w:rsidRPr="006D4393">
        <w:rPr>
          <w:rFonts w:ascii="微軟正黑體" w:eastAsia="微軟正黑體" w:hAnsi="微軟正黑體"/>
          <w:lang w:val="en-US"/>
        </w:rPr>
        <w:t>Currently Smartway Solution Inc. utilities the campus of Feng Chia University as the test field to implement our parking management service. Introduce high discriminant accuracy smart parking detectors to provide real time parking space information. Meanwhile develop apps and service platform for the parking management, including apps for car drivers and patrolman, service platforms for parking operators, authorities and backend control panel. Integrate information in order to provide service for different stakeholder.</w:t>
      </w:r>
    </w:p>
    <w:p w:rsidR="009E2016" w:rsidRPr="006D4393" w:rsidRDefault="009E2016">
      <w:pPr>
        <w:spacing w:line="240" w:lineRule="auto"/>
        <w:rPr>
          <w:rFonts w:ascii="微軟正黑體" w:eastAsia="微軟正黑體" w:hAnsi="微軟正黑體"/>
          <w:lang w:val="en-US"/>
        </w:rPr>
      </w:pPr>
    </w:p>
    <w:p w:rsidR="009E2016" w:rsidRPr="006D4393" w:rsidRDefault="007841EA">
      <w:pPr>
        <w:spacing w:line="240" w:lineRule="auto"/>
        <w:rPr>
          <w:rFonts w:ascii="微軟正黑體" w:eastAsia="微軟正黑體" w:hAnsi="微軟正黑體"/>
          <w:lang w:val="en-US"/>
        </w:rPr>
      </w:pPr>
      <w:r w:rsidRPr="006D4393">
        <w:rPr>
          <w:rFonts w:ascii="微軟正黑體" w:eastAsia="微軟正黑體" w:hAnsi="微軟正黑體"/>
          <w:lang w:val="en-US"/>
        </w:rPr>
        <w:t xml:space="preserve">Besides using campus as test field, moreover to cooperate with the Innovation Center for Intelligent Transportation &amp; Logistics. With their adequate researching capabilities to </w:t>
      </w:r>
      <w:r w:rsidRPr="006D4393">
        <w:rPr>
          <w:rFonts w:ascii="微軟正黑體" w:eastAsia="微軟正黑體" w:hAnsi="微軟正黑體"/>
          <w:lang w:val="en-US"/>
        </w:rPr>
        <w:lastRenderedPageBreak/>
        <w:t xml:space="preserve">match the state of art technologies and possible applications. Then test the service quality and business model of those applications. It would be easier to convince clients with the on site experiment. Once the application works well, we could efficiently integrate the service platform and provide comprehensive one stop service. </w:t>
      </w:r>
    </w:p>
    <w:p w:rsidR="009E2016" w:rsidRPr="006D4393" w:rsidRDefault="007841EA">
      <w:pPr>
        <w:pStyle w:val="3"/>
        <w:spacing w:line="240" w:lineRule="auto"/>
        <w:rPr>
          <w:rFonts w:ascii="微軟正黑體" w:eastAsia="微軟正黑體" w:hAnsi="微軟正黑體"/>
          <w:lang w:val="en-US"/>
        </w:rPr>
      </w:pPr>
      <w:bookmarkStart w:id="5" w:name="_mhfw3hoehzs7" w:colFirst="0" w:colLast="0"/>
      <w:bookmarkEnd w:id="5"/>
      <w:r w:rsidRPr="006D4393">
        <w:rPr>
          <w:rFonts w:ascii="微軟正黑體" w:eastAsia="微軟正黑體" w:hAnsi="微軟正黑體"/>
          <w:lang w:val="en-US"/>
        </w:rPr>
        <w:t>From planning to service applicaition</w:t>
      </w:r>
    </w:p>
    <w:p w:rsidR="009E2016" w:rsidRPr="006D4393" w:rsidRDefault="007841EA">
      <w:pPr>
        <w:spacing w:line="240" w:lineRule="auto"/>
        <w:jc w:val="both"/>
        <w:rPr>
          <w:rFonts w:ascii="微軟正黑體" w:eastAsia="微軟正黑體" w:hAnsi="微軟正黑體"/>
          <w:lang w:val="en-US"/>
        </w:rPr>
      </w:pPr>
      <w:r w:rsidRPr="006D4393">
        <w:rPr>
          <w:rFonts w:ascii="微軟正黑體" w:eastAsia="微軟正黑體" w:hAnsi="微軟正黑體"/>
          <w:lang w:val="en-US"/>
        </w:rPr>
        <w:t>As transportation planning consultant, we seek to integrate every possible technologies to solve problems. Meanwhile to think about innovate applications. We take ourselves as the platform for the industry to match their technologies, as well as the stage for them to demonstrate their innovate products.</w:t>
      </w:r>
    </w:p>
    <w:p w:rsidR="009E2016" w:rsidRPr="006D4393" w:rsidRDefault="009E2016">
      <w:pPr>
        <w:spacing w:line="240" w:lineRule="auto"/>
        <w:rPr>
          <w:rFonts w:ascii="微軟正黑體" w:eastAsia="微軟正黑體" w:hAnsi="微軟正黑體"/>
          <w:lang w:val="en-US"/>
        </w:rPr>
      </w:pPr>
    </w:p>
    <w:p w:rsidR="009E2016" w:rsidRPr="006D4393" w:rsidRDefault="007841EA">
      <w:pPr>
        <w:pStyle w:val="2"/>
        <w:spacing w:line="240" w:lineRule="auto"/>
        <w:rPr>
          <w:rFonts w:ascii="微軟正黑體" w:eastAsia="微軟正黑體" w:hAnsi="微軟正黑體"/>
        </w:rPr>
      </w:pPr>
      <w:bookmarkStart w:id="6" w:name="_hih6zo1nbcyr" w:colFirst="0" w:colLast="0"/>
      <w:bookmarkEnd w:id="6"/>
      <w:r w:rsidRPr="006D4393">
        <w:rPr>
          <w:rFonts w:ascii="微軟正黑體" w:eastAsia="微軟正黑體" w:hAnsi="微軟正黑體"/>
        </w:rPr>
        <w:t>Service area</w:t>
      </w:r>
      <w:r w:rsidRPr="006D4393">
        <w:rPr>
          <w:rFonts w:ascii="微軟正黑體" w:eastAsia="微軟正黑體" w:hAnsi="微軟正黑體"/>
          <w:noProof/>
        </w:rPr>
        <w:drawing>
          <wp:anchor distT="114300" distB="114300" distL="114300" distR="114300" simplePos="0" relativeHeight="251656704" behindDoc="0" locked="0" layoutInCell="1" hidden="0" allowOverlap="1">
            <wp:simplePos x="0" y="0"/>
            <wp:positionH relativeFrom="margin">
              <wp:posOffset>3714750</wp:posOffset>
            </wp:positionH>
            <wp:positionV relativeFrom="paragraph">
              <wp:posOffset>247650</wp:posOffset>
            </wp:positionV>
            <wp:extent cx="2705100" cy="2500438"/>
            <wp:effectExtent l="0" t="0" r="0" b="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705100" cy="2500438"/>
                    </a:xfrm>
                    <a:prstGeom prst="rect">
                      <a:avLst/>
                    </a:prstGeom>
                    <a:ln/>
                  </pic:spPr>
                </pic:pic>
              </a:graphicData>
            </a:graphic>
          </wp:anchor>
        </w:drawing>
      </w:r>
    </w:p>
    <w:p w:rsidR="009E2016" w:rsidRPr="006D4393"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t>Parking spaces searching: find out available parking space around your destination.</w:t>
      </w:r>
    </w:p>
    <w:p w:rsidR="009E2016" w:rsidRPr="006D4393"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t>Parking spaces guildance：guiding you to the available parking space with google map in the App</w:t>
      </w:r>
    </w:p>
    <w:p w:rsidR="009E2016" w:rsidRPr="006D4393"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t>Parking spaces reservation：reserve the parking space online though the App</w:t>
      </w:r>
    </w:p>
    <w:p w:rsidR="009E2016" w:rsidRPr="006D4393"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t xml:space="preserve">Guild to your car on the way back：on your way back click one bottom in the App, it would guild you to your parked car. </w:t>
      </w:r>
    </w:p>
    <w:p w:rsidR="009E2016" w:rsidRPr="006D4393"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t>Online payment：pay your parking fee online throuth the App.</w:t>
      </w:r>
    </w:p>
    <w:p w:rsidR="009E2016" w:rsidRPr="006D4393" w:rsidRDefault="007841EA">
      <w:pPr>
        <w:numPr>
          <w:ilvl w:val="0"/>
          <w:numId w:val="3"/>
        </w:numPr>
        <w:spacing w:before="140"/>
        <w:contextualSpacing/>
        <w:jc w:val="both"/>
        <w:rPr>
          <w:rFonts w:ascii="微軟正黑體" w:eastAsia="微軟正黑體" w:hAnsi="微軟正黑體"/>
          <w:lang w:val="en-US"/>
        </w:rPr>
      </w:pPr>
      <w:r w:rsidRPr="006D4393">
        <w:rPr>
          <w:rFonts w:ascii="微軟正黑體" w:eastAsia="微軟正黑體" w:hAnsi="微軟正黑體"/>
          <w:lang w:val="en-US"/>
        </w:rPr>
        <w:t>Unauthorized parking detection：dectecting unauthorized parking on specific locations such as bus bay, loading zones, fire hydrant and parking spaces for disable.</w:t>
      </w:r>
    </w:p>
    <w:p w:rsidR="009E2016"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t xml:space="preserve">Emgerancy vehicle notification：with our mid-distance transmission platform and smart tags, the emgerancy vehicles could have prority traffice signal when they are on duty.  </w:t>
      </w:r>
    </w:p>
    <w:p w:rsidR="006D4393" w:rsidRPr="006D4393" w:rsidRDefault="006D4393">
      <w:pPr>
        <w:numPr>
          <w:ilvl w:val="0"/>
          <w:numId w:val="3"/>
        </w:numPr>
        <w:contextualSpacing/>
        <w:rPr>
          <w:rFonts w:ascii="微軟正黑體" w:eastAsia="微軟正黑體" w:hAnsi="微軟正黑體"/>
          <w:lang w:val="en-US"/>
        </w:rPr>
      </w:pPr>
      <w:r>
        <w:rPr>
          <w:rFonts w:ascii="Arial Unicode MS" w:eastAsia="Arial Unicode MS" w:hAnsi="Arial Unicode MS" w:cs="Arial Unicode MS"/>
          <w:lang w:val="en-US"/>
        </w:rPr>
        <w:t>Smart parking lot operation</w:t>
      </w:r>
      <w:r>
        <w:rPr>
          <w:rFonts w:ascii="Arial Unicode MS" w:eastAsia="Arial Unicode MS" w:hAnsi="Arial Unicode MS" w:cs="Arial Unicode MS" w:hint="eastAsia"/>
        </w:rPr>
        <w:t>：</w:t>
      </w:r>
      <w:r>
        <w:rPr>
          <w:rFonts w:ascii="Arial Unicode MS" w:eastAsia="Arial Unicode MS" w:hAnsi="Arial Unicode MS" w:cs="Arial Unicode MS" w:hint="eastAsia"/>
        </w:rPr>
        <w:t>Planning, implementing and operating of samrt parking lot.</w:t>
      </w:r>
    </w:p>
    <w:p w:rsidR="009E2016" w:rsidRDefault="007841EA">
      <w:pPr>
        <w:numPr>
          <w:ilvl w:val="0"/>
          <w:numId w:val="3"/>
        </w:numPr>
        <w:contextualSpacing/>
        <w:rPr>
          <w:rFonts w:ascii="微軟正黑體" w:eastAsia="微軟正黑體" w:hAnsi="微軟正黑體"/>
          <w:lang w:val="en-US"/>
        </w:rPr>
      </w:pPr>
      <w:r w:rsidRPr="006D4393">
        <w:rPr>
          <w:rFonts w:ascii="微軟正黑體" w:eastAsia="微軟正黑體" w:hAnsi="微軟正黑體"/>
          <w:lang w:val="en-US"/>
        </w:rPr>
        <w:lastRenderedPageBreak/>
        <w:t>Eco-friendly lighting：automatic lighting system、long life cycle (12 years)，no electromagnetic waves, radiation and electric shock light tubes.</w:t>
      </w:r>
    </w:p>
    <w:p w:rsidR="006D4393" w:rsidRPr="004F4915" w:rsidRDefault="004F4915" w:rsidP="006D4393">
      <w:pPr>
        <w:numPr>
          <w:ilvl w:val="0"/>
          <w:numId w:val="3"/>
        </w:numPr>
        <w:contextualSpacing/>
        <w:rPr>
          <w:rFonts w:ascii="微軟正黑體" w:eastAsia="微軟正黑體" w:hAnsi="微軟正黑體"/>
          <w:lang w:val="en-US"/>
        </w:rPr>
      </w:pPr>
      <w:r w:rsidRPr="004F4915">
        <w:rPr>
          <w:rFonts w:ascii="微軟正黑體" w:eastAsia="微軟正黑體" w:hAnsi="微軟正黑體" w:hint="eastAsia"/>
          <w:lang w:val="en-US"/>
        </w:rPr>
        <w:t>Software and har</w:t>
      </w:r>
      <w:r w:rsidRPr="004F4915">
        <w:rPr>
          <w:rFonts w:ascii="微軟正黑體" w:eastAsia="微軟正黑體" w:hAnsi="微軟正黑體"/>
          <w:lang w:val="en-US"/>
        </w:rPr>
        <w:t>d</w:t>
      </w:r>
      <w:r w:rsidRPr="004F4915">
        <w:rPr>
          <w:rFonts w:ascii="微軟正黑體" w:eastAsia="微軟正黑體" w:hAnsi="微軟正黑體" w:hint="eastAsia"/>
          <w:lang w:val="en-US"/>
        </w:rPr>
        <w:t>ware</w:t>
      </w:r>
      <w:r w:rsidRPr="004F4915">
        <w:rPr>
          <w:rFonts w:ascii="微軟正黑體" w:eastAsia="微軟正黑體" w:hAnsi="微軟正黑體"/>
          <w:lang w:val="en-US"/>
        </w:rPr>
        <w:t xml:space="preserve"> for license plate and face recognition</w:t>
      </w:r>
    </w:p>
    <w:p w:rsidR="006D4393" w:rsidRPr="006D4393" w:rsidRDefault="004F4915" w:rsidP="006D4393">
      <w:pPr>
        <w:numPr>
          <w:ilvl w:val="0"/>
          <w:numId w:val="3"/>
        </w:numPr>
        <w:contextualSpacing/>
        <w:rPr>
          <w:rFonts w:ascii="微軟正黑體" w:eastAsia="微軟正黑體" w:hAnsi="微軟正黑體"/>
          <w:lang w:val="en-US"/>
        </w:rPr>
      </w:pPr>
      <w:r w:rsidRPr="004F4915">
        <w:rPr>
          <w:rFonts w:ascii="微軟正黑體" w:eastAsia="微軟正黑體" w:hAnsi="微軟正黑體" w:hint="eastAsia"/>
          <w:lang w:val="en-US"/>
        </w:rPr>
        <w:t>Software and har</w:t>
      </w:r>
      <w:r w:rsidRPr="004F4915">
        <w:rPr>
          <w:rFonts w:ascii="微軟正黑體" w:eastAsia="微軟正黑體" w:hAnsi="微軟正黑體"/>
          <w:lang w:val="en-US"/>
        </w:rPr>
        <w:t>d</w:t>
      </w:r>
      <w:r w:rsidRPr="004F4915">
        <w:rPr>
          <w:rFonts w:ascii="微軟正黑體" w:eastAsia="微軟正黑體" w:hAnsi="微軟正黑體" w:hint="eastAsia"/>
          <w:lang w:val="en-US"/>
        </w:rPr>
        <w:t>ware</w:t>
      </w:r>
      <w:r w:rsidRPr="004F4915">
        <w:rPr>
          <w:rFonts w:ascii="微軟正黑體" w:eastAsia="微軟正黑體" w:hAnsi="微軟正黑體"/>
          <w:lang w:val="en-US"/>
        </w:rPr>
        <w:t xml:space="preserve"> for vehicle and violation detection</w:t>
      </w:r>
    </w:p>
    <w:p w:rsidR="009E2016" w:rsidRPr="006D4393" w:rsidRDefault="007841EA">
      <w:pPr>
        <w:pStyle w:val="2"/>
        <w:rPr>
          <w:rFonts w:ascii="微軟正黑體" w:eastAsia="微軟正黑體" w:hAnsi="微軟正黑體"/>
          <w:lang w:val="en-US"/>
        </w:rPr>
      </w:pPr>
      <w:bookmarkStart w:id="7" w:name="_82t0gvcvhaq5" w:colFirst="0" w:colLast="0"/>
      <w:bookmarkEnd w:id="7"/>
      <w:r w:rsidRPr="006D4393">
        <w:rPr>
          <w:rFonts w:ascii="微軟正黑體" w:eastAsia="微軟正黑體" w:hAnsi="微軟正黑體"/>
          <w:lang w:val="en-US"/>
        </w:rPr>
        <w:t>Technical advantages</w:t>
      </w:r>
    </w:p>
    <w:p w:rsidR="009E2016" w:rsidRPr="006D4393" w:rsidRDefault="007841EA">
      <w:pPr>
        <w:pStyle w:val="3"/>
        <w:rPr>
          <w:rFonts w:ascii="微軟正黑體" w:eastAsia="微軟正黑體" w:hAnsi="微軟正黑體"/>
          <w:lang w:val="en-US"/>
        </w:rPr>
      </w:pPr>
      <w:bookmarkStart w:id="8" w:name="_mb45ul2uv69g" w:colFirst="0" w:colLast="0"/>
      <w:bookmarkEnd w:id="8"/>
      <w:r w:rsidRPr="006D4393">
        <w:rPr>
          <w:rFonts w:ascii="微軟正黑體" w:eastAsia="微軟正黑體" w:hAnsi="微軟正黑體"/>
          <w:lang w:val="en-US"/>
        </w:rPr>
        <w:t>Discriminant accuracy higher than conventional geomagnetic sensor</w:t>
      </w:r>
    </w:p>
    <w:p w:rsidR="009E2016" w:rsidRPr="006D4393" w:rsidRDefault="007841EA">
      <w:pPr>
        <w:jc w:val="both"/>
        <w:rPr>
          <w:rFonts w:ascii="微軟正黑體" w:eastAsia="微軟正黑體" w:hAnsi="微軟正黑體"/>
          <w:lang w:val="en-US"/>
        </w:rPr>
      </w:pPr>
      <w:r w:rsidRPr="006D4393">
        <w:rPr>
          <w:rFonts w:ascii="微軟正黑體" w:eastAsia="微軟正黑體" w:hAnsi="微軟正黑體"/>
          <w:lang w:val="en-US"/>
        </w:rPr>
        <w:t xml:space="preserve">Beside the geomagnetic sensing device, we combine the infrared sensing device into our smart parking sensor. Through long term experiment and data collection, we develop an unique algorithm to integrate these two sensing devices. With these two sensing devices, our  smart parking sensor could avoid most mis-detecting circumstances and reach 99.5% of  discriminant accuracy. </w:t>
      </w:r>
    </w:p>
    <w:p w:rsidR="009E2016" w:rsidRPr="006D4393" w:rsidRDefault="009E2016">
      <w:pPr>
        <w:rPr>
          <w:rFonts w:ascii="微軟正黑體" w:eastAsia="微軟正黑體" w:hAnsi="微軟正黑體"/>
          <w:lang w:val="en-US"/>
        </w:rPr>
      </w:pPr>
    </w:p>
    <w:p w:rsidR="009E2016" w:rsidRPr="006D4393" w:rsidRDefault="007841EA">
      <w:pPr>
        <w:jc w:val="center"/>
        <w:rPr>
          <w:rFonts w:ascii="微軟正黑體" w:eastAsia="微軟正黑體" w:hAnsi="微軟正黑體"/>
        </w:rPr>
      </w:pPr>
      <w:r w:rsidRPr="006D4393">
        <w:rPr>
          <w:rFonts w:ascii="微軟正黑體" w:eastAsia="微軟正黑體" w:hAnsi="微軟正黑體"/>
          <w:noProof/>
        </w:rPr>
        <w:drawing>
          <wp:inline distT="114300" distB="114300" distL="114300" distR="114300">
            <wp:extent cx="5529263" cy="223191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529263" cy="2231912"/>
                    </a:xfrm>
                    <a:prstGeom prst="rect">
                      <a:avLst/>
                    </a:prstGeom>
                    <a:ln/>
                  </pic:spPr>
                </pic:pic>
              </a:graphicData>
            </a:graphic>
          </wp:inline>
        </w:drawing>
      </w:r>
    </w:p>
    <w:p w:rsidR="009E2016" w:rsidRPr="006D4393" w:rsidRDefault="00906458">
      <w:pPr>
        <w:pStyle w:val="3"/>
        <w:rPr>
          <w:rFonts w:ascii="微軟正黑體" w:eastAsia="微軟正黑體" w:hAnsi="微軟正黑體"/>
          <w:lang w:val="en-US"/>
        </w:rPr>
      </w:pPr>
      <w:bookmarkStart w:id="9" w:name="_kh45osdubbes" w:colFirst="0" w:colLast="0"/>
      <w:bookmarkEnd w:id="9"/>
      <w:r w:rsidRPr="006D4393">
        <w:rPr>
          <w:rFonts w:ascii="微軟正黑體" w:eastAsia="微軟正黑體" w:hAnsi="微軟正黑體"/>
          <w:noProof/>
        </w:rPr>
        <w:drawing>
          <wp:anchor distT="114300" distB="114300" distL="114300" distR="114300" simplePos="0" relativeHeight="251657728" behindDoc="0" locked="0" layoutInCell="1" hidden="0" allowOverlap="1">
            <wp:simplePos x="0" y="0"/>
            <wp:positionH relativeFrom="margin">
              <wp:posOffset>3281598</wp:posOffset>
            </wp:positionH>
            <wp:positionV relativeFrom="paragraph">
              <wp:posOffset>267587</wp:posOffset>
            </wp:positionV>
            <wp:extent cx="3094296" cy="87249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094296" cy="872490"/>
                    </a:xfrm>
                    <a:prstGeom prst="rect">
                      <a:avLst/>
                    </a:prstGeom>
                    <a:ln/>
                  </pic:spPr>
                </pic:pic>
              </a:graphicData>
            </a:graphic>
          </wp:anchor>
        </w:drawing>
      </w:r>
      <w:r w:rsidR="007841EA" w:rsidRPr="006D4393">
        <w:rPr>
          <w:rFonts w:ascii="微軟正黑體" w:eastAsia="微軟正黑體" w:hAnsi="微軟正黑體"/>
          <w:lang w:val="en-US"/>
        </w:rPr>
        <w:t>Easy installation</w:t>
      </w:r>
    </w:p>
    <w:p w:rsidR="009E2016" w:rsidRPr="006D4393" w:rsidRDefault="007841EA">
      <w:pPr>
        <w:jc w:val="both"/>
        <w:rPr>
          <w:rFonts w:ascii="微軟正黑體" w:eastAsia="微軟正黑體" w:hAnsi="微軟正黑體"/>
          <w:lang w:val="en-US"/>
        </w:rPr>
      </w:pPr>
      <w:r w:rsidRPr="006D4393">
        <w:rPr>
          <w:rFonts w:ascii="微軟正黑體" w:eastAsia="微軟正黑體" w:hAnsi="微軟正黑體"/>
          <w:lang w:val="en-US"/>
        </w:rPr>
        <w:t>The 3rd generation smart parking sensor had minify its size which is easier to install, meanwhile enhances the protection capability.</w:t>
      </w: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7841EA">
      <w:pPr>
        <w:pStyle w:val="3"/>
        <w:spacing w:line="240" w:lineRule="auto"/>
        <w:rPr>
          <w:rFonts w:ascii="微軟正黑體" w:eastAsia="微軟正黑體" w:hAnsi="微軟正黑體"/>
          <w:lang w:val="en-US"/>
        </w:rPr>
      </w:pPr>
      <w:bookmarkStart w:id="10" w:name="_odqoq1m4k9rd" w:colFirst="0" w:colLast="0"/>
      <w:bookmarkEnd w:id="10"/>
      <w:r w:rsidRPr="006D4393">
        <w:rPr>
          <w:rFonts w:ascii="微軟正黑體" w:eastAsia="微軟正黑體" w:hAnsi="微軟正黑體"/>
          <w:lang w:val="en-US"/>
        </w:rPr>
        <w:lastRenderedPageBreak/>
        <w:t>Solar power supply energy saving and easy to install</w:t>
      </w:r>
    </w:p>
    <w:p w:rsidR="009E2016" w:rsidRPr="006D4393" w:rsidRDefault="007841EA">
      <w:pPr>
        <w:pStyle w:val="3"/>
        <w:spacing w:line="240" w:lineRule="auto"/>
        <w:rPr>
          <w:rFonts w:ascii="微軟正黑體" w:eastAsia="微軟正黑體" w:hAnsi="微軟正黑體"/>
          <w:lang w:val="en-US"/>
        </w:rPr>
      </w:pPr>
      <w:bookmarkStart w:id="11" w:name="_exyzc4qxi4qg" w:colFirst="0" w:colLast="0"/>
      <w:bookmarkEnd w:id="11"/>
      <w:r w:rsidRPr="006D4393">
        <w:rPr>
          <w:rFonts w:ascii="微軟正黑體" w:eastAsia="微軟正黑體" w:hAnsi="微軟正黑體"/>
          <w:lang w:val="en-US"/>
        </w:rPr>
        <w:t>Both our gateway and data repeater could use solar power, no need to excavate roads to  connect to supply mains which could save cost on engineering and electricity.</w:t>
      </w:r>
    </w:p>
    <w:p w:rsidR="009E2016" w:rsidRPr="006D4393" w:rsidRDefault="007841EA">
      <w:pPr>
        <w:pStyle w:val="3"/>
        <w:spacing w:line="240" w:lineRule="auto"/>
        <w:rPr>
          <w:rFonts w:ascii="微軟正黑體" w:eastAsia="微軟正黑體" w:hAnsi="微軟正黑體"/>
        </w:rPr>
      </w:pPr>
      <w:bookmarkStart w:id="12" w:name="_v9ee3bdx2kzk" w:colFirst="0" w:colLast="0"/>
      <w:bookmarkEnd w:id="12"/>
      <w:r w:rsidRPr="006D4393">
        <w:rPr>
          <w:rFonts w:ascii="微軟正黑體" w:eastAsia="微軟正黑體" w:hAnsi="微軟正黑體"/>
        </w:rPr>
        <w:t>Realible transmission platform</w:t>
      </w:r>
      <w:r w:rsidRPr="006D4393">
        <w:rPr>
          <w:rFonts w:ascii="微軟正黑體" w:eastAsia="微軟正黑體" w:hAnsi="微軟正黑體"/>
          <w:noProof/>
        </w:rPr>
        <w:drawing>
          <wp:anchor distT="114300" distB="114300" distL="114300" distR="114300" simplePos="0" relativeHeight="251658752" behindDoc="0" locked="0" layoutInCell="1" hidden="0" allowOverlap="1">
            <wp:simplePos x="0" y="0"/>
            <wp:positionH relativeFrom="margin">
              <wp:posOffset>2676525</wp:posOffset>
            </wp:positionH>
            <wp:positionV relativeFrom="paragraph">
              <wp:posOffset>131062</wp:posOffset>
            </wp:positionV>
            <wp:extent cx="3639385" cy="2717006"/>
            <wp:effectExtent l="0" t="0" r="0" b="0"/>
            <wp:wrapSquare wrapText="bothSides" distT="114300" distB="11430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639385" cy="2717006"/>
                    </a:xfrm>
                    <a:prstGeom prst="rect">
                      <a:avLst/>
                    </a:prstGeom>
                    <a:ln/>
                  </pic:spPr>
                </pic:pic>
              </a:graphicData>
            </a:graphic>
          </wp:anchor>
        </w:drawing>
      </w:r>
    </w:p>
    <w:p w:rsidR="009E2016" w:rsidRPr="006D4393" w:rsidRDefault="007841EA">
      <w:pPr>
        <w:numPr>
          <w:ilvl w:val="0"/>
          <w:numId w:val="2"/>
        </w:numPr>
        <w:spacing w:line="240" w:lineRule="auto"/>
        <w:jc w:val="both"/>
        <w:rPr>
          <w:rFonts w:ascii="微軟正黑體" w:eastAsia="微軟正黑體" w:hAnsi="微軟正黑體"/>
          <w:lang w:val="en-US"/>
        </w:rPr>
      </w:pPr>
      <w:r w:rsidRPr="006D4393">
        <w:rPr>
          <w:rFonts w:ascii="微軟正黑體" w:eastAsia="微軟正黑體" w:hAnsi="微軟正黑體"/>
          <w:lang w:val="en-US"/>
        </w:rPr>
        <w:t xml:space="preserve">Our gateway, data repeater and  smart parking sensor cummuncate each other throuth wireless ISM band. </w:t>
      </w:r>
    </w:p>
    <w:p w:rsidR="009E2016" w:rsidRPr="006D4393" w:rsidRDefault="007841EA">
      <w:pPr>
        <w:numPr>
          <w:ilvl w:val="0"/>
          <w:numId w:val="2"/>
        </w:numPr>
        <w:spacing w:line="240" w:lineRule="auto"/>
        <w:contextualSpacing/>
        <w:rPr>
          <w:rFonts w:ascii="微軟正黑體" w:eastAsia="微軟正黑體" w:hAnsi="微軟正黑體"/>
          <w:lang w:val="en-US"/>
        </w:rPr>
      </w:pPr>
      <w:r w:rsidRPr="006D4393">
        <w:rPr>
          <w:rFonts w:ascii="微軟正黑體" w:eastAsia="微軟正黑體" w:hAnsi="微軟正黑體"/>
          <w:lang w:val="en-US"/>
        </w:rPr>
        <w:t>The smart parking sensor could fit with multi-transmission platform, including NB-IoT, Sigfox ...etc.</w:t>
      </w: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9E2016">
      <w:pPr>
        <w:rPr>
          <w:rFonts w:ascii="微軟正黑體" w:eastAsia="微軟正黑體" w:hAnsi="微軟正黑體"/>
          <w:lang w:val="en-US"/>
        </w:rPr>
      </w:pPr>
    </w:p>
    <w:p w:rsidR="009E2016" w:rsidRPr="006D4393" w:rsidRDefault="007841EA">
      <w:pPr>
        <w:pStyle w:val="2"/>
        <w:rPr>
          <w:rFonts w:ascii="微軟正黑體" w:eastAsia="微軟正黑體" w:hAnsi="微軟正黑體"/>
          <w:lang w:val="en-US"/>
        </w:rPr>
      </w:pPr>
      <w:bookmarkStart w:id="13" w:name="_ok3so8s9mvnt" w:colFirst="0" w:colLast="0"/>
      <w:bookmarkEnd w:id="13"/>
      <w:r w:rsidRPr="006D4393">
        <w:rPr>
          <w:rFonts w:ascii="微軟正黑體" w:eastAsia="微軟正黑體" w:hAnsi="微軟正黑體"/>
          <w:lang w:val="en-US"/>
        </w:rPr>
        <w:br w:type="page"/>
      </w:r>
    </w:p>
    <w:p w:rsidR="009E2016" w:rsidRPr="006D4393" w:rsidRDefault="0059073D">
      <w:pPr>
        <w:pStyle w:val="2"/>
        <w:rPr>
          <w:rFonts w:ascii="微軟正黑體" w:eastAsia="微軟正黑體" w:hAnsi="微軟正黑體"/>
          <w:lang w:val="en-US"/>
        </w:rPr>
      </w:pPr>
      <w:bookmarkStart w:id="14" w:name="_t6gsmn5nu4is" w:colFirst="0" w:colLast="0"/>
      <w:bookmarkEnd w:id="14"/>
      <w:r w:rsidRPr="006D4393">
        <w:rPr>
          <w:rFonts w:ascii="微軟正黑體" w:eastAsia="微軟正黑體" w:hAnsi="微軟正黑體"/>
          <w:lang w:val="en-US"/>
        </w:rPr>
        <w:lastRenderedPageBreak/>
        <w:t>Product datasheet</w:t>
      </w:r>
    </w:p>
    <w:tbl>
      <w:tblPr>
        <w:tblStyle w:val="a8"/>
        <w:tblpPr w:leftFromText="180" w:rightFromText="180" w:vertAnchor="text" w:horzAnchor="margin" w:tblpX="-655" w:tblpY="20"/>
        <w:tblW w:w="10314" w:type="dxa"/>
        <w:tblInd w:w="0" w:type="dxa"/>
        <w:tblLayout w:type="fixed"/>
        <w:tblLook w:val="04A0" w:firstRow="1" w:lastRow="0" w:firstColumn="1" w:lastColumn="0" w:noHBand="0" w:noVBand="1"/>
      </w:tblPr>
      <w:tblGrid>
        <w:gridCol w:w="2272"/>
        <w:gridCol w:w="4021"/>
        <w:gridCol w:w="4021"/>
      </w:tblGrid>
      <w:tr w:rsidR="00906458" w:rsidRPr="006D4393" w:rsidTr="00906458">
        <w:trPr>
          <w:trHeight w:val="1124"/>
        </w:trPr>
        <w:tc>
          <w:tcPr>
            <w:tcW w:w="2272" w:type="dxa"/>
            <w:vMerge w:val="restart"/>
            <w:tcBorders>
              <w:top w:val="single" w:sz="4" w:space="0" w:color="auto"/>
              <w:left w:val="single" w:sz="4" w:space="0" w:color="auto"/>
              <w:right w:val="single" w:sz="4" w:space="0" w:color="auto"/>
            </w:tcBorders>
            <w:vAlign w:val="center"/>
            <w:hideMark/>
          </w:tcPr>
          <w:p w:rsidR="00906458" w:rsidRPr="006D4393" w:rsidRDefault="00906458" w:rsidP="00906458">
            <w:pPr>
              <w:jc w:val="center"/>
              <w:rPr>
                <w:rFonts w:ascii="微軟正黑體" w:eastAsia="微軟正黑體" w:hAnsi="微軟正黑體" w:cs="Arial"/>
                <w:b/>
                <w:color w:val="404040"/>
                <w:sz w:val="32"/>
                <w:szCs w:val="32"/>
              </w:rPr>
            </w:pPr>
            <w:bookmarkStart w:id="15" w:name="_keddgaezdxiv" w:colFirst="0" w:colLast="0"/>
            <w:bookmarkEnd w:id="15"/>
            <w:r w:rsidRPr="006D4393">
              <w:rPr>
                <w:rFonts w:ascii="微軟正黑體" w:eastAsia="微軟正黑體" w:hAnsi="微軟正黑體" w:cs="Arial"/>
                <w:sz w:val="32"/>
                <w:szCs w:val="32"/>
                <w:lang w:val="zh-TW" w:eastAsia="zh-TW"/>
              </w:rPr>
              <w:t>Specification &amp;model</w:t>
            </w:r>
          </w:p>
        </w:tc>
        <w:tc>
          <w:tcPr>
            <w:tcW w:w="8042" w:type="dxa"/>
            <w:gridSpan w:val="2"/>
            <w:tcBorders>
              <w:top w:val="single" w:sz="4" w:space="0" w:color="auto"/>
              <w:left w:val="single" w:sz="4" w:space="0" w:color="auto"/>
              <w:bottom w:val="nil"/>
              <w:right w:val="single" w:sz="4" w:space="0" w:color="auto"/>
            </w:tcBorders>
            <w:vAlign w:val="center"/>
            <w:hideMark/>
          </w:tcPr>
          <w:p w:rsidR="00906458" w:rsidRPr="006D4393" w:rsidRDefault="00906458" w:rsidP="00906458">
            <w:pPr>
              <w:jc w:val="center"/>
              <w:rPr>
                <w:rFonts w:ascii="微軟正黑體" w:eastAsia="微軟正黑體" w:hAnsi="微軟正黑體" w:cs="Arial"/>
                <w:sz w:val="32"/>
                <w:szCs w:val="32"/>
                <w:lang w:eastAsia="zh-TW"/>
              </w:rPr>
            </w:pPr>
            <w:r w:rsidRPr="006D4393">
              <w:rPr>
                <w:rFonts w:ascii="微軟正黑體" w:eastAsia="微軟正黑體" w:hAnsi="微軟正黑體" w:cs="Arial"/>
                <w:sz w:val="32"/>
                <w:szCs w:val="32"/>
                <w:lang w:eastAsia="zh-TW"/>
              </w:rPr>
              <w:t xml:space="preserve">Smart parking detector </w:t>
            </w:r>
          </w:p>
          <w:p w:rsidR="00906458" w:rsidRPr="006D4393" w:rsidRDefault="00906458" w:rsidP="00906458">
            <w:pPr>
              <w:jc w:val="center"/>
              <w:rPr>
                <w:rFonts w:ascii="微軟正黑體" w:eastAsia="微軟正黑體" w:hAnsi="微軟正黑體" w:cs="Arial"/>
                <w:b/>
                <w:color w:val="404040"/>
                <w:sz w:val="32"/>
                <w:szCs w:val="32"/>
              </w:rPr>
            </w:pPr>
            <w:r w:rsidRPr="006D4393">
              <w:rPr>
                <w:rFonts w:ascii="微軟正黑體" w:eastAsia="微軟正黑體" w:hAnsi="微軟正黑體" w:cs="Arial" w:hint="eastAsia"/>
                <w:sz w:val="32"/>
                <w:szCs w:val="32"/>
                <w:lang w:eastAsia="zh-TW"/>
              </w:rPr>
              <w:t>(</w:t>
            </w:r>
            <w:r w:rsidRPr="006D4393">
              <w:rPr>
                <w:rFonts w:ascii="微軟正黑體" w:eastAsia="微軟正黑體" w:hAnsi="微軟正黑體" w:cs="Arial"/>
                <w:sz w:val="32"/>
                <w:szCs w:val="32"/>
                <w:lang w:eastAsia="zh-TW"/>
              </w:rPr>
              <w:t>ES-T31(sticky type) &amp; ES-T51(buried type)</w:t>
            </w:r>
            <w:r w:rsidRPr="006D4393">
              <w:rPr>
                <w:rFonts w:ascii="微軟正黑體" w:eastAsia="微軟正黑體" w:hAnsi="微軟正黑體" w:cs="Arial" w:hint="eastAsia"/>
                <w:sz w:val="32"/>
                <w:szCs w:val="32"/>
                <w:lang w:eastAsia="zh-TW"/>
              </w:rPr>
              <w:t>)</w:t>
            </w:r>
          </w:p>
        </w:tc>
      </w:tr>
      <w:tr w:rsidR="00906458" w:rsidRPr="006D4393" w:rsidTr="00906458">
        <w:trPr>
          <w:trHeight w:val="1124"/>
        </w:trPr>
        <w:tc>
          <w:tcPr>
            <w:tcW w:w="2272" w:type="dxa"/>
            <w:vMerge/>
            <w:tcBorders>
              <w:left w:val="single" w:sz="4" w:space="0" w:color="auto"/>
              <w:bottom w:val="single" w:sz="4" w:space="0" w:color="auto"/>
              <w:right w:val="single" w:sz="4" w:space="0" w:color="auto"/>
            </w:tcBorders>
            <w:vAlign w:val="center"/>
          </w:tcPr>
          <w:p w:rsidR="00906458" w:rsidRPr="006D4393" w:rsidRDefault="00906458" w:rsidP="00906458">
            <w:pPr>
              <w:jc w:val="center"/>
              <w:rPr>
                <w:rFonts w:ascii="微軟正黑體" w:eastAsia="微軟正黑體" w:hAnsi="微軟正黑體"/>
                <w:b/>
                <w:color w:val="404040"/>
                <w:sz w:val="32"/>
                <w:szCs w:val="32"/>
              </w:rPr>
            </w:pPr>
          </w:p>
        </w:tc>
        <w:tc>
          <w:tcPr>
            <w:tcW w:w="4021" w:type="dxa"/>
            <w:tcBorders>
              <w:top w:val="nil"/>
              <w:left w:val="single" w:sz="4" w:space="0" w:color="auto"/>
              <w:bottom w:val="single" w:sz="4" w:space="0" w:color="auto"/>
              <w:right w:val="nil"/>
            </w:tcBorders>
            <w:vAlign w:val="center"/>
          </w:tcPr>
          <w:p w:rsidR="00906458" w:rsidRPr="006D4393" w:rsidRDefault="00906458" w:rsidP="00906458">
            <w:pPr>
              <w:jc w:val="center"/>
              <w:rPr>
                <w:rFonts w:ascii="微軟正黑體" w:eastAsia="微軟正黑體" w:hAnsi="微軟正黑體"/>
                <w:b/>
                <w:color w:val="404040"/>
                <w:sz w:val="32"/>
                <w:szCs w:val="32"/>
              </w:rPr>
            </w:pPr>
            <w:r w:rsidRPr="006D4393">
              <w:rPr>
                <w:rFonts w:ascii="微軟正黑體" w:eastAsia="微軟正黑體" w:hAnsi="微軟正黑體"/>
                <w:noProof/>
                <w:color w:val="404040"/>
                <w:sz w:val="28"/>
                <w:szCs w:val="28"/>
              </w:rPr>
              <w:drawing>
                <wp:inline distT="0" distB="0" distL="0" distR="0" wp14:anchorId="3A778325" wp14:editId="15EEE74E">
                  <wp:extent cx="1685170" cy="1403103"/>
                  <wp:effectExtent l="0" t="0" r="4445" b="0"/>
                  <wp:docPr id="9" name="图片 6" descr="IMG_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01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0078" cy="1415515"/>
                          </a:xfrm>
                          <a:prstGeom prst="rect">
                            <a:avLst/>
                          </a:prstGeom>
                          <a:noFill/>
                          <a:ln>
                            <a:noFill/>
                          </a:ln>
                        </pic:spPr>
                      </pic:pic>
                    </a:graphicData>
                  </a:graphic>
                </wp:inline>
              </w:drawing>
            </w:r>
          </w:p>
        </w:tc>
        <w:tc>
          <w:tcPr>
            <w:tcW w:w="4021" w:type="dxa"/>
            <w:tcBorders>
              <w:top w:val="nil"/>
              <w:left w:val="nil"/>
              <w:bottom w:val="single" w:sz="4" w:space="0" w:color="auto"/>
              <w:right w:val="single" w:sz="4" w:space="0" w:color="auto"/>
            </w:tcBorders>
            <w:vAlign w:val="center"/>
          </w:tcPr>
          <w:p w:rsidR="00906458" w:rsidRPr="006D4393" w:rsidRDefault="00906458" w:rsidP="00906458">
            <w:pPr>
              <w:jc w:val="center"/>
              <w:rPr>
                <w:rFonts w:ascii="微軟正黑體" w:eastAsia="微軟正黑體" w:hAnsi="微軟正黑體"/>
                <w:b/>
                <w:color w:val="404040"/>
                <w:sz w:val="32"/>
                <w:szCs w:val="32"/>
              </w:rPr>
            </w:pPr>
            <w:r w:rsidRPr="006D4393">
              <w:rPr>
                <w:rFonts w:ascii="微軟正黑體" w:eastAsia="微軟正黑體" w:hAnsi="微軟正黑體"/>
                <w:noProof/>
                <w:color w:val="434343"/>
                <w:sz w:val="28"/>
                <w:szCs w:val="28"/>
              </w:rPr>
              <w:drawing>
                <wp:inline distT="114300" distB="114300" distL="114300" distR="114300" wp14:anchorId="086FDD00" wp14:editId="467DF283">
                  <wp:extent cx="1495212" cy="148018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495212" cy="1480185"/>
                          </a:xfrm>
                          <a:prstGeom prst="rect">
                            <a:avLst/>
                          </a:prstGeom>
                          <a:ln/>
                        </pic:spPr>
                      </pic:pic>
                    </a:graphicData>
                  </a:graphic>
                </wp:inline>
              </w:drawing>
            </w:r>
          </w:p>
        </w:tc>
      </w:tr>
      <w:tr w:rsidR="00906458" w:rsidRPr="006D4393" w:rsidTr="00906458">
        <w:tc>
          <w:tcPr>
            <w:tcW w:w="2272" w:type="dxa"/>
            <w:tcBorders>
              <w:top w:val="single" w:sz="4" w:space="0" w:color="auto"/>
              <w:left w:val="single" w:sz="4" w:space="0" w:color="auto"/>
              <w:bottom w:val="single" w:sz="4" w:space="0" w:color="auto"/>
              <w:right w:val="single" w:sz="4" w:space="0" w:color="auto"/>
            </w:tcBorders>
            <w:vAlign w:val="center"/>
            <w:hideMark/>
          </w:tcPr>
          <w:p w:rsidR="00906458" w:rsidRPr="006D4393" w:rsidRDefault="00906458" w:rsidP="00906458">
            <w:pPr>
              <w:spacing w:line="360" w:lineRule="auto"/>
              <w:jc w:val="center"/>
              <w:rPr>
                <w:rFonts w:ascii="微軟正黑體" w:eastAsia="微軟正黑體" w:hAnsi="微軟正黑體" w:cs="Arial"/>
                <w:b/>
                <w:color w:val="404040"/>
                <w:sz w:val="24"/>
              </w:rPr>
            </w:pPr>
            <w:r w:rsidRPr="006D4393">
              <w:rPr>
                <w:rFonts w:ascii="微軟正黑體" w:eastAsia="微軟正黑體" w:hAnsi="微軟正黑體" w:cs="Arial"/>
                <w:sz w:val="32"/>
                <w:szCs w:val="32"/>
                <w:lang w:val="zh-TW" w:eastAsia="zh-TW"/>
              </w:rPr>
              <w:t>Performance</w:t>
            </w:r>
            <w:r w:rsidR="00640B50" w:rsidRPr="006D4393">
              <w:rPr>
                <w:rFonts w:ascii="微軟正黑體" w:eastAsia="微軟正黑體" w:hAnsi="微軟正黑體" w:cs="Arial"/>
                <w:sz w:val="32"/>
                <w:szCs w:val="32"/>
                <w:lang w:val="zh-TW" w:eastAsia="zh-TW"/>
              </w:rPr>
              <w:br/>
            </w:r>
            <w:r w:rsidRPr="006D4393">
              <w:rPr>
                <w:rFonts w:ascii="微軟正黑體" w:eastAsia="微軟正黑體" w:hAnsi="微軟正黑體" w:cs="Arial"/>
                <w:sz w:val="32"/>
                <w:szCs w:val="32"/>
                <w:lang w:val="zh-TW" w:eastAsia="zh-TW"/>
              </w:rPr>
              <w:t xml:space="preserve"> parameters</w:t>
            </w:r>
          </w:p>
        </w:tc>
        <w:tc>
          <w:tcPr>
            <w:tcW w:w="8042" w:type="dxa"/>
            <w:gridSpan w:val="2"/>
            <w:tcBorders>
              <w:top w:val="single" w:sz="4" w:space="0" w:color="auto"/>
              <w:left w:val="single" w:sz="4" w:space="0" w:color="auto"/>
              <w:bottom w:val="single" w:sz="4" w:space="0" w:color="auto"/>
              <w:right w:val="single" w:sz="4" w:space="0" w:color="auto"/>
            </w:tcBorders>
            <w:hideMark/>
          </w:tcPr>
          <w:p w:rsidR="00906458" w:rsidRPr="006D4393" w:rsidRDefault="00906458" w:rsidP="00640B50">
            <w:pPr>
              <w:widowControl w:val="0"/>
              <w:numPr>
                <w:ilvl w:val="0"/>
                <w:numId w:val="5"/>
              </w:numPr>
              <w:contextualSpacing/>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In a clearance area, communication distance:&gt;1000m</w:t>
            </w:r>
          </w:p>
          <w:p w:rsidR="00906458" w:rsidRPr="006D4393" w:rsidRDefault="00906458" w:rsidP="00640B50">
            <w:pPr>
              <w:numPr>
                <w:ilvl w:val="0"/>
                <w:numId w:val="5"/>
              </w:numPr>
              <w:contextualSpacing/>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Reliable wireless transmission distance</w:t>
            </w:r>
          </w:p>
          <w:p w:rsidR="00906458" w:rsidRPr="006D4393" w:rsidRDefault="00906458" w:rsidP="0059073D">
            <w:pPr>
              <w:pStyle w:val="a9"/>
              <w:numPr>
                <w:ilvl w:val="0"/>
                <w:numId w:val="7"/>
              </w:numPr>
              <w:ind w:leftChars="0"/>
              <w:contextualSpacing/>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Outdoor parking -sticky type: &gt;200m</w:t>
            </w:r>
          </w:p>
          <w:p w:rsidR="00906458" w:rsidRPr="006D4393" w:rsidRDefault="0059073D" w:rsidP="0059073D">
            <w:pPr>
              <w:pStyle w:val="a9"/>
              <w:numPr>
                <w:ilvl w:val="0"/>
                <w:numId w:val="7"/>
              </w:numPr>
              <w:ind w:leftChars="0"/>
              <w:contextualSpacing/>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 xml:space="preserve">Outdoor parking </w:t>
            </w:r>
            <w:r w:rsidR="00906458" w:rsidRPr="006D4393">
              <w:rPr>
                <w:rFonts w:ascii="微軟正黑體" w:eastAsia="微軟正黑體" w:hAnsi="微軟正黑體" w:cs="Arial"/>
                <w:color w:val="434343"/>
                <w:sz w:val="28"/>
                <w:szCs w:val="28"/>
                <w:lang w:val="zh-TW" w:eastAsia="zh-TW"/>
              </w:rPr>
              <w:t>-buried type: &gt;180m</w:t>
            </w:r>
          </w:p>
          <w:p w:rsidR="00906458" w:rsidRPr="006D4393" w:rsidRDefault="00906458" w:rsidP="0059073D">
            <w:pPr>
              <w:pStyle w:val="a9"/>
              <w:numPr>
                <w:ilvl w:val="0"/>
                <w:numId w:val="7"/>
              </w:numPr>
              <w:ind w:leftChars="0"/>
              <w:contextualSpacing/>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Indoor or underground parking: &gt;80m</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Discriminant accuracy &gt;99.5%</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Transmit power &lt;18dBm</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Transmit current&lt;330mA</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Receive current&lt;30mA</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Power supply</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3V disposable batteries, the battery life of 5 to 6 years (depending on the use of occasions and methods).</w:t>
            </w:r>
          </w:p>
          <w:p w:rsidR="00906458" w:rsidRPr="006D4393" w:rsidRDefault="00906458" w:rsidP="00640B50">
            <w:pPr>
              <w:widowControl w:val="0"/>
              <w:numPr>
                <w:ilvl w:val="0"/>
                <w:numId w:val="5"/>
              </w:numPr>
              <w:contextualSpacing/>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Power consumption</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Standby power consumption &lt;20uA</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Geomagnetic detection sensitivity :1uT</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Range of geomagnetic detection sensitivity: 0~2000uT</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Infrared detection sensitivity &lt;1cm</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Range of infrared detection:10~50cm</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lastRenderedPageBreak/>
              <w:t>Response time of vehicle detection &lt;20s</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 xml:space="preserve">Alarmed when foreign body block the sensor </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dirt that covering the sensor</w:t>
            </w:r>
            <w:r w:rsidRPr="006D4393">
              <w:rPr>
                <w:rFonts w:ascii="微軟正黑體" w:eastAsia="微軟正黑體" w:hAnsi="微軟正黑體" w:cs="Arial" w:hint="eastAsia"/>
                <w:color w:val="434343"/>
                <w:sz w:val="28"/>
                <w:szCs w:val="28"/>
                <w:lang w:eastAsia="zh-TW"/>
              </w:rPr>
              <w:t>)</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Waterproof level</w:t>
            </w:r>
            <w:r w:rsidRPr="006D4393">
              <w:rPr>
                <w:rFonts w:ascii="微軟正黑體" w:eastAsia="微軟正黑體" w:hAnsi="微軟正黑體" w:cs="Arial" w:hint="eastAsia"/>
                <w:color w:val="434343"/>
                <w:sz w:val="28"/>
                <w:szCs w:val="28"/>
                <w:lang w:val="zh-TW" w:eastAsia="zh-TW"/>
              </w:rPr>
              <w:t>：</w:t>
            </w:r>
            <w:r w:rsidRPr="006D4393">
              <w:rPr>
                <w:rFonts w:ascii="微軟正黑體" w:eastAsia="微軟正黑體" w:hAnsi="微軟正黑體" w:cs="Arial"/>
                <w:color w:val="434343"/>
                <w:sz w:val="28"/>
                <w:szCs w:val="28"/>
                <w:lang w:val="zh-TW" w:eastAsia="zh-TW"/>
              </w:rPr>
              <w:t>IP68</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Operating temperature</w:t>
            </w:r>
            <w:r w:rsidRPr="006D4393">
              <w:rPr>
                <w:rFonts w:ascii="微軟正黑體" w:eastAsia="微軟正黑體" w:hAnsi="微軟正黑體" w:cs="Arial" w:hint="eastAsia"/>
                <w:color w:val="434343"/>
                <w:sz w:val="28"/>
                <w:szCs w:val="28"/>
                <w:lang w:val="zh-TW" w:eastAsia="zh-TW"/>
              </w:rPr>
              <w:t>：</w:t>
            </w:r>
            <w:r w:rsidRPr="006D4393">
              <w:rPr>
                <w:rFonts w:ascii="微軟正黑體" w:eastAsia="微軟正黑體" w:hAnsi="微軟正黑體" w:cs="Arial"/>
                <w:color w:val="434343"/>
                <w:sz w:val="28"/>
                <w:szCs w:val="28"/>
                <w:lang w:val="zh-TW" w:eastAsia="zh-TW"/>
              </w:rPr>
              <w:t>-30</w:t>
            </w:r>
            <w:r w:rsidRPr="006D4393">
              <w:rPr>
                <w:rFonts w:ascii="微軟正黑體" w:eastAsia="微軟正黑體" w:hAnsi="微軟正黑體" w:cs="Arial" w:hint="eastAsia"/>
                <w:color w:val="434343"/>
                <w:sz w:val="28"/>
                <w:szCs w:val="28"/>
                <w:lang w:val="zh-TW" w:eastAsia="zh-TW"/>
              </w:rPr>
              <w:t>℃～</w:t>
            </w:r>
            <w:r w:rsidRPr="006D4393">
              <w:rPr>
                <w:rFonts w:ascii="微軟正黑體" w:eastAsia="微軟正黑體" w:hAnsi="微軟正黑體" w:cs="Arial"/>
                <w:color w:val="434343"/>
                <w:sz w:val="28"/>
                <w:szCs w:val="28"/>
                <w:lang w:val="zh-TW" w:eastAsia="zh-TW"/>
              </w:rPr>
              <w:t xml:space="preserve"> +80</w:t>
            </w:r>
            <w:r w:rsidRPr="006D4393">
              <w:rPr>
                <w:rFonts w:ascii="微軟正黑體" w:eastAsia="微軟正黑體" w:hAnsi="微軟正黑體" w:cs="Arial" w:hint="eastAsia"/>
                <w:color w:val="434343"/>
                <w:sz w:val="28"/>
                <w:szCs w:val="28"/>
                <w:lang w:val="zh-TW" w:eastAsia="zh-TW"/>
              </w:rPr>
              <w:t>℃</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weight</w:t>
            </w:r>
            <w:r w:rsidRPr="006D4393">
              <w:rPr>
                <w:rFonts w:ascii="微軟正黑體" w:eastAsia="微軟正黑體" w:hAnsi="微軟正黑體" w:cs="Arial" w:hint="eastAsia"/>
                <w:color w:val="434343"/>
                <w:sz w:val="28"/>
                <w:szCs w:val="28"/>
                <w:lang w:val="zh-TW" w:eastAsia="zh-TW"/>
              </w:rPr>
              <w:t>：</w:t>
            </w:r>
            <w:r w:rsidRPr="006D4393">
              <w:rPr>
                <w:rFonts w:ascii="微軟正黑體" w:eastAsia="微軟正黑體" w:hAnsi="微軟正黑體" w:cs="Arial"/>
                <w:color w:val="434343"/>
                <w:sz w:val="28"/>
                <w:szCs w:val="28"/>
                <w:lang w:val="zh-TW" w:eastAsia="zh-TW"/>
              </w:rPr>
              <w:t>&lt; 210g</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Compressive capacity:&gt; 25 tons</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Dimensions of sticky type</w:t>
            </w:r>
            <w:r w:rsidRPr="006D4393">
              <w:rPr>
                <w:rFonts w:ascii="微軟正黑體" w:eastAsia="微軟正黑體" w:hAnsi="微軟正黑體" w:cs="Arial" w:hint="eastAsia"/>
                <w:color w:val="434343"/>
                <w:sz w:val="28"/>
                <w:szCs w:val="28"/>
                <w:lang w:val="zh-TW" w:eastAsia="zh-TW"/>
              </w:rPr>
              <w:t>：</w:t>
            </w:r>
          </w:p>
          <w:p w:rsidR="00906458" w:rsidRPr="006D4393" w:rsidRDefault="00906458" w:rsidP="00640B50">
            <w:pPr>
              <w:numPr>
                <w:ilvl w:val="0"/>
                <w:numId w:val="5"/>
              </w:numPr>
              <w:contextualSpacing/>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 xml:space="preserve">diameter-138mm, height-36mm </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Dimensions of buried type</w:t>
            </w:r>
            <w:r w:rsidRPr="006D4393">
              <w:rPr>
                <w:rFonts w:ascii="微軟正黑體" w:eastAsia="微軟正黑體" w:hAnsi="微軟正黑體" w:cs="Arial" w:hint="eastAsia"/>
                <w:color w:val="434343"/>
                <w:sz w:val="28"/>
                <w:szCs w:val="28"/>
                <w:lang w:val="zh-TW" w:eastAsia="zh-TW"/>
              </w:rPr>
              <w:t>：</w:t>
            </w:r>
          </w:p>
          <w:p w:rsidR="00906458" w:rsidRPr="006D4393" w:rsidRDefault="00906458" w:rsidP="00640B50">
            <w:pPr>
              <w:numPr>
                <w:ilvl w:val="0"/>
                <w:numId w:val="5"/>
              </w:numPr>
              <w:contextualSpacing/>
              <w:rPr>
                <w:rFonts w:ascii="微軟正黑體" w:eastAsia="微軟正黑體" w:hAnsi="微軟正黑體" w:cs="Arial"/>
                <w:color w:val="434343"/>
                <w:sz w:val="28"/>
                <w:szCs w:val="28"/>
                <w:lang w:val="zh-TW" w:eastAsia="zh-TW"/>
              </w:rPr>
            </w:pPr>
            <w:r w:rsidRPr="006D4393">
              <w:rPr>
                <w:rFonts w:ascii="微軟正黑體" w:eastAsia="微軟正黑體" w:hAnsi="微軟正黑體" w:cs="Arial"/>
                <w:color w:val="434343"/>
                <w:sz w:val="28"/>
                <w:szCs w:val="28"/>
                <w:lang w:val="zh-TW" w:eastAsia="zh-TW"/>
              </w:rPr>
              <w:t>diameter-100mm, height-36mm</w:t>
            </w:r>
          </w:p>
          <w:p w:rsidR="00906458" w:rsidRPr="006D4393" w:rsidRDefault="00906458" w:rsidP="00640B50">
            <w:pPr>
              <w:widowControl w:val="0"/>
              <w:numPr>
                <w:ilvl w:val="0"/>
                <w:numId w:val="5"/>
              </w:numPr>
              <w:contextualSpacing/>
              <w:jc w:val="both"/>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 xml:space="preserve">Installation of sticky type </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 xml:space="preserve">paste by spike glue, or fix by 6mm diameter expansion screw </w:t>
            </w:r>
          </w:p>
          <w:p w:rsidR="00906458" w:rsidRPr="006D4393" w:rsidRDefault="00906458" w:rsidP="00640B50">
            <w:pPr>
              <w:widowControl w:val="0"/>
              <w:numPr>
                <w:ilvl w:val="0"/>
                <w:numId w:val="5"/>
              </w:numPr>
              <w:contextualSpacing/>
              <w:rPr>
                <w:rFonts w:ascii="微軟正黑體" w:eastAsia="微軟正黑體" w:hAnsi="微軟正黑體" w:cs="Arial"/>
                <w:color w:val="434343"/>
                <w:sz w:val="28"/>
                <w:szCs w:val="28"/>
                <w:lang w:eastAsia="zh-TW"/>
              </w:rPr>
            </w:pPr>
            <w:r w:rsidRPr="006D4393">
              <w:rPr>
                <w:rFonts w:ascii="微軟正黑體" w:eastAsia="微軟正黑體" w:hAnsi="微軟正黑體" w:cs="Arial"/>
                <w:color w:val="434343"/>
                <w:sz w:val="28"/>
                <w:szCs w:val="28"/>
                <w:lang w:eastAsia="zh-TW"/>
              </w:rPr>
              <w:t xml:space="preserve">Installation of buried type </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 xml:space="preserve">punching </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diameter:120~130mm</w:t>
            </w:r>
            <w:r w:rsidRPr="006D4393">
              <w:rPr>
                <w:rFonts w:ascii="微軟正黑體" w:eastAsia="微軟正黑體" w:hAnsi="微軟正黑體" w:cs="Arial" w:hint="eastAsia"/>
                <w:color w:val="434343"/>
                <w:sz w:val="28"/>
                <w:szCs w:val="28"/>
                <w:lang w:eastAsia="zh-TW"/>
              </w:rPr>
              <w:t>，</w:t>
            </w:r>
            <w:r w:rsidRPr="006D4393">
              <w:rPr>
                <w:rFonts w:ascii="微軟正黑體" w:eastAsia="微軟正黑體" w:hAnsi="微軟正黑體" w:cs="Arial"/>
                <w:color w:val="434343"/>
                <w:sz w:val="28"/>
                <w:szCs w:val="28"/>
                <w:lang w:eastAsia="zh-TW"/>
              </w:rPr>
              <w:t>hole deep:36-50mm</w:t>
            </w:r>
            <w:r w:rsidRPr="006D4393">
              <w:rPr>
                <w:rFonts w:ascii="微軟正黑體" w:eastAsia="微軟正黑體" w:hAnsi="微軟正黑體" w:cs="Arial" w:hint="eastAsia"/>
                <w:color w:val="434343"/>
                <w:sz w:val="28"/>
                <w:szCs w:val="28"/>
                <w:lang w:eastAsia="zh-TW"/>
              </w:rPr>
              <w:t>）</w:t>
            </w:r>
          </w:p>
        </w:tc>
      </w:tr>
    </w:tbl>
    <w:p w:rsidR="009E2016" w:rsidRPr="006D4393" w:rsidRDefault="009E2016">
      <w:pPr>
        <w:pStyle w:val="3"/>
        <w:rPr>
          <w:rFonts w:ascii="微軟正黑體" w:eastAsia="微軟正黑體" w:hAnsi="微軟正黑體"/>
          <w:lang w:val="en-US"/>
        </w:rPr>
      </w:pPr>
      <w:bookmarkStart w:id="16" w:name="_96dhkxtkts1q" w:colFirst="0" w:colLast="0"/>
      <w:bookmarkStart w:id="17" w:name="_m5qf6wtsixp2" w:colFirst="0" w:colLast="0"/>
      <w:bookmarkEnd w:id="16"/>
      <w:bookmarkEnd w:id="17"/>
    </w:p>
    <w:tbl>
      <w:tblPr>
        <w:tblStyle w:val="a6"/>
        <w:tblW w:w="10207" w:type="dxa"/>
        <w:tblInd w:w="-6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7938"/>
      </w:tblGrid>
      <w:tr w:rsidR="009E2016" w:rsidRPr="006D4393" w:rsidTr="00906458">
        <w:tc>
          <w:tcPr>
            <w:tcW w:w="2269" w:type="dxa"/>
            <w:shd w:val="clear" w:color="auto" w:fill="auto"/>
            <w:tcMar>
              <w:top w:w="100" w:type="dxa"/>
              <w:left w:w="100" w:type="dxa"/>
              <w:bottom w:w="100" w:type="dxa"/>
              <w:right w:w="100" w:type="dxa"/>
            </w:tcMar>
          </w:tcPr>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Specification</w:t>
            </w:r>
          </w:p>
          <w:p w:rsidR="009E2016" w:rsidRPr="006D4393" w:rsidRDefault="007841EA" w:rsidP="00640B50">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&amp; Model</w:t>
            </w:r>
          </w:p>
        </w:tc>
        <w:tc>
          <w:tcPr>
            <w:tcW w:w="7938" w:type="dxa"/>
            <w:shd w:val="clear" w:color="auto" w:fill="auto"/>
            <w:tcMar>
              <w:top w:w="100" w:type="dxa"/>
              <w:left w:w="100" w:type="dxa"/>
              <w:bottom w:w="100" w:type="dxa"/>
              <w:right w:w="100" w:type="dxa"/>
            </w:tcMar>
          </w:tcPr>
          <w:p w:rsidR="009E2016" w:rsidRPr="006D4393" w:rsidRDefault="007841EA">
            <w:pPr>
              <w:widowControl w:val="0"/>
              <w:spacing w:line="240" w:lineRule="auto"/>
              <w:jc w:val="center"/>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Smart Parking Detector</w:t>
            </w:r>
          </w:p>
          <w:p w:rsidR="009E2016" w:rsidRPr="006D4393" w:rsidRDefault="007841EA">
            <w:pPr>
              <w:widowControl w:val="0"/>
              <w:spacing w:line="240" w:lineRule="auto"/>
              <w:jc w:val="center"/>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（ES-T51_NB）</w:t>
            </w:r>
          </w:p>
        </w:tc>
      </w:tr>
      <w:tr w:rsidR="009E2016" w:rsidRPr="006D4393" w:rsidTr="00906458">
        <w:tc>
          <w:tcPr>
            <w:tcW w:w="2269" w:type="dxa"/>
            <w:shd w:val="clear" w:color="auto" w:fill="auto"/>
            <w:tcMar>
              <w:top w:w="100" w:type="dxa"/>
              <w:left w:w="100" w:type="dxa"/>
              <w:bottom w:w="100" w:type="dxa"/>
              <w:right w:w="100" w:type="dxa"/>
            </w:tcMar>
          </w:tcPr>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Performance</w:t>
            </w:r>
          </w:p>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Parameters</w:t>
            </w:r>
          </w:p>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noProof/>
                <w:color w:val="434343"/>
                <w:sz w:val="28"/>
                <w:szCs w:val="28"/>
              </w:rPr>
              <w:drawing>
                <wp:inline distT="114300" distB="114300" distL="114300" distR="114300">
                  <wp:extent cx="1495212" cy="14801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495212" cy="1480185"/>
                          </a:xfrm>
                          <a:prstGeom prst="rect">
                            <a:avLst/>
                          </a:prstGeom>
                          <a:ln/>
                        </pic:spPr>
                      </pic:pic>
                    </a:graphicData>
                  </a:graphic>
                </wp:inline>
              </w:drawing>
            </w:r>
          </w:p>
        </w:tc>
        <w:tc>
          <w:tcPr>
            <w:tcW w:w="7938" w:type="dxa"/>
            <w:shd w:val="clear" w:color="auto" w:fill="auto"/>
            <w:tcMar>
              <w:top w:w="100" w:type="dxa"/>
              <w:left w:w="100" w:type="dxa"/>
              <w:bottom w:w="100" w:type="dxa"/>
              <w:right w:w="100" w:type="dxa"/>
            </w:tcMar>
          </w:tcPr>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NB-IoT: Quectel</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Communication distance: &gt; 180m</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Indoor or underground parking: &gt; 80m</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Discriminant accuracy: &gt; 99.5%</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Transmit power: &lt; 18dBm</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Transmit current: &lt; 330mA</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Receive current: &lt; 30mA</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Power Supply: 3V disposable batteries have a batter</w:t>
            </w:r>
            <w:r w:rsidRPr="006D4393">
              <w:rPr>
                <w:rFonts w:ascii="微軟正黑體" w:eastAsia="微軟正黑體" w:hAnsi="微軟正黑體"/>
                <w:color w:val="434343"/>
                <w:sz w:val="28"/>
                <w:szCs w:val="28"/>
                <w:lang w:val="en-US"/>
              </w:rPr>
              <w:lastRenderedPageBreak/>
              <w:t>y life of 3 years (depending on the use of occasions and methods).</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Power Consumption: Standby power consumption &lt; 20uA</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Geomagnetic detection sensitivity:1uT</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Range of geomagnetic detection sensitivity: 0~2000uT</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Range of infrared detection: 10~50cm</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Response time of vehicle detection: 10~20s</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Alarmed when foreign body block the sensor（dirt covering the sensor）</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Waterproof level: IP68</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Operating temperature: -30℃ – +80℃</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Weight: &lt; 510g</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Compressive capacity: &gt; 25 tons</w:t>
            </w:r>
          </w:p>
          <w:p w:rsidR="009E2016" w:rsidRPr="006D4393" w:rsidRDefault="007841EA" w:rsidP="00906458">
            <w:pPr>
              <w:widowControl w:val="0"/>
              <w:numPr>
                <w:ilvl w:val="0"/>
                <w:numId w:val="5"/>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Dimensions:Diameter-110mm, Height- 86mm</w:t>
            </w:r>
          </w:p>
        </w:tc>
      </w:tr>
    </w:tbl>
    <w:p w:rsidR="009E2016" w:rsidRPr="006D4393" w:rsidRDefault="009E2016">
      <w:pPr>
        <w:rPr>
          <w:rFonts w:ascii="微軟正黑體" w:eastAsia="微軟正黑體" w:hAnsi="微軟正黑體"/>
          <w:lang w:val="en-US"/>
        </w:rPr>
      </w:pPr>
      <w:bookmarkStart w:id="18" w:name="_266kcf6uggmh" w:colFirst="0" w:colLast="0"/>
      <w:bookmarkEnd w:id="18"/>
    </w:p>
    <w:p w:rsidR="009E2016" w:rsidRPr="006D4393" w:rsidRDefault="009E2016">
      <w:pPr>
        <w:rPr>
          <w:rFonts w:ascii="微軟正黑體" w:eastAsia="微軟正黑體" w:hAnsi="微軟正黑體"/>
          <w:lang w:val="en-US"/>
        </w:rPr>
      </w:pPr>
    </w:p>
    <w:tbl>
      <w:tblPr>
        <w:tblStyle w:val="a7"/>
        <w:tblW w:w="10207" w:type="dxa"/>
        <w:tblInd w:w="-6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7230"/>
      </w:tblGrid>
      <w:tr w:rsidR="009E2016" w:rsidRPr="006D4393" w:rsidTr="00906458">
        <w:tc>
          <w:tcPr>
            <w:tcW w:w="2977" w:type="dxa"/>
            <w:shd w:val="clear" w:color="auto" w:fill="auto"/>
            <w:tcMar>
              <w:top w:w="100" w:type="dxa"/>
              <w:left w:w="100" w:type="dxa"/>
              <w:bottom w:w="100" w:type="dxa"/>
              <w:right w:w="100" w:type="dxa"/>
            </w:tcMar>
          </w:tcPr>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Specification</w:t>
            </w:r>
          </w:p>
          <w:p w:rsidR="009E2016" w:rsidRPr="006D4393" w:rsidRDefault="007841EA" w:rsidP="00D93B34">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&amp; Model</w:t>
            </w:r>
          </w:p>
        </w:tc>
        <w:tc>
          <w:tcPr>
            <w:tcW w:w="7230" w:type="dxa"/>
            <w:shd w:val="clear" w:color="auto" w:fill="auto"/>
            <w:tcMar>
              <w:top w:w="100" w:type="dxa"/>
              <w:left w:w="100" w:type="dxa"/>
              <w:bottom w:w="100" w:type="dxa"/>
              <w:right w:w="100" w:type="dxa"/>
            </w:tcMar>
          </w:tcPr>
          <w:p w:rsidR="009E2016" w:rsidRPr="006D4393" w:rsidRDefault="007841EA">
            <w:pPr>
              <w:widowControl w:val="0"/>
              <w:spacing w:line="240" w:lineRule="auto"/>
              <w:jc w:val="center"/>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General Type Parking Information</w:t>
            </w:r>
          </w:p>
          <w:p w:rsidR="009E2016" w:rsidRPr="006D4393" w:rsidRDefault="007841EA">
            <w:pPr>
              <w:widowControl w:val="0"/>
              <w:spacing w:line="240" w:lineRule="auto"/>
              <w:jc w:val="center"/>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Gateway （ES-C04/062）</w:t>
            </w:r>
          </w:p>
        </w:tc>
      </w:tr>
      <w:tr w:rsidR="009E2016" w:rsidRPr="006D4393" w:rsidTr="00906458">
        <w:tc>
          <w:tcPr>
            <w:tcW w:w="2977" w:type="dxa"/>
            <w:shd w:val="clear" w:color="auto" w:fill="auto"/>
            <w:tcMar>
              <w:top w:w="100" w:type="dxa"/>
              <w:left w:w="100" w:type="dxa"/>
              <w:bottom w:w="100" w:type="dxa"/>
              <w:right w:w="100" w:type="dxa"/>
            </w:tcMar>
          </w:tcPr>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Performance</w:t>
            </w:r>
          </w:p>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Parameters</w:t>
            </w:r>
          </w:p>
          <w:p w:rsidR="009E2016" w:rsidRPr="006D4393" w:rsidRDefault="007841EA">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noProof/>
                <w:color w:val="434343"/>
                <w:sz w:val="28"/>
                <w:szCs w:val="28"/>
              </w:rPr>
              <w:drawing>
                <wp:inline distT="114300" distB="114300" distL="114300" distR="114300">
                  <wp:extent cx="1895475" cy="142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895475" cy="1422400"/>
                          </a:xfrm>
                          <a:prstGeom prst="rect">
                            <a:avLst/>
                          </a:prstGeom>
                          <a:ln/>
                        </pic:spPr>
                      </pic:pic>
                    </a:graphicData>
                  </a:graphic>
                </wp:inline>
              </w:drawing>
            </w:r>
          </w:p>
          <w:p w:rsidR="009E2016" w:rsidRPr="006D4393" w:rsidRDefault="009E2016">
            <w:pPr>
              <w:widowControl w:val="0"/>
              <w:spacing w:line="240" w:lineRule="auto"/>
              <w:jc w:val="center"/>
              <w:rPr>
                <w:rFonts w:ascii="微軟正黑體" w:eastAsia="微軟正黑體" w:hAnsi="微軟正黑體"/>
                <w:color w:val="434343"/>
                <w:sz w:val="28"/>
                <w:szCs w:val="28"/>
              </w:rPr>
            </w:pPr>
          </w:p>
        </w:tc>
        <w:tc>
          <w:tcPr>
            <w:tcW w:w="7230" w:type="dxa"/>
            <w:shd w:val="clear" w:color="auto" w:fill="auto"/>
            <w:tcMar>
              <w:top w:w="100" w:type="dxa"/>
              <w:left w:w="100" w:type="dxa"/>
              <w:bottom w:w="100" w:type="dxa"/>
              <w:right w:w="100" w:type="dxa"/>
            </w:tcMar>
          </w:tcPr>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lastRenderedPageBreak/>
              <w:t>In a clearance area, communication distance: &gt;1000m</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Reliable wireless transmission distance Outdoor parking- Sticky type: &gt; 200m Buried type: &gt; 180m</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Indoor or Underground Parking: &gt; 80m</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Transmit power: &lt; 20dBm</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lastRenderedPageBreak/>
              <w:t>Transmit current: &lt; 500mA</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Receive current: &lt; 30mA</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Power supply: AC110-AC220V</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Power consumption- Average power consumption: &lt; 3W</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Maximum power consumption: &lt; 5W</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Spare battery capacity: 10AH</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Operating time of spare battery: &gt; 24 hours</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Data interface: RJ45（optional）</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Communication interface: Wireless</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Data storage: When saving the data and the corresponding time to the internal flash memory, it will not lose data when the network connection is interrupted.</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Maximum amount of data stored: &gt; 500000</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Instant time error: &lt; 60s/month</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Read speed: Approximately 25 per second(related to network)</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Waterproof level: IP66</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Operating temperature: -30℃~+80℃</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Dimensions: 200x150x100 mm</w:t>
            </w:r>
          </w:p>
          <w:p w:rsidR="009E2016" w:rsidRPr="006D4393" w:rsidRDefault="007841EA" w:rsidP="00906458">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Weight: &lt; 800g</w:t>
            </w:r>
          </w:p>
          <w:p w:rsidR="009E2016" w:rsidRPr="006D4393" w:rsidRDefault="007841EA" w:rsidP="00D93B34">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No special installation requirements</w:t>
            </w:r>
          </w:p>
        </w:tc>
      </w:tr>
    </w:tbl>
    <w:p w:rsidR="009E2016" w:rsidRPr="006D4393" w:rsidRDefault="009E2016">
      <w:pPr>
        <w:pStyle w:val="3"/>
        <w:rPr>
          <w:rFonts w:ascii="微軟正黑體" w:eastAsia="微軟正黑體" w:hAnsi="微軟正黑體"/>
        </w:rPr>
      </w:pPr>
      <w:bookmarkStart w:id="19" w:name="_ubhx0j7a7jri" w:colFirst="0" w:colLast="0"/>
      <w:bookmarkEnd w:id="19"/>
    </w:p>
    <w:tbl>
      <w:tblPr>
        <w:tblStyle w:val="a7"/>
        <w:tblW w:w="10207" w:type="dxa"/>
        <w:tblInd w:w="-6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7"/>
        <w:gridCol w:w="7230"/>
      </w:tblGrid>
      <w:tr w:rsidR="00D93B34" w:rsidRPr="006D4393" w:rsidTr="00126D46">
        <w:tc>
          <w:tcPr>
            <w:tcW w:w="2977" w:type="dxa"/>
            <w:shd w:val="clear" w:color="auto" w:fill="auto"/>
            <w:tcMar>
              <w:top w:w="100" w:type="dxa"/>
              <w:left w:w="100" w:type="dxa"/>
              <w:bottom w:w="100" w:type="dxa"/>
              <w:right w:w="100" w:type="dxa"/>
            </w:tcMar>
          </w:tcPr>
          <w:p w:rsidR="00D93B34" w:rsidRPr="006D4393" w:rsidRDefault="00D93B34" w:rsidP="00126D46">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Specification</w:t>
            </w:r>
          </w:p>
          <w:p w:rsidR="00D93B34" w:rsidRPr="006D4393" w:rsidRDefault="00D93B34" w:rsidP="00126D46">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&amp; Model</w:t>
            </w:r>
          </w:p>
        </w:tc>
        <w:tc>
          <w:tcPr>
            <w:tcW w:w="7230" w:type="dxa"/>
            <w:shd w:val="clear" w:color="auto" w:fill="auto"/>
            <w:tcMar>
              <w:top w:w="100" w:type="dxa"/>
              <w:left w:w="100" w:type="dxa"/>
              <w:bottom w:w="100" w:type="dxa"/>
              <w:right w:w="100" w:type="dxa"/>
            </w:tcMar>
          </w:tcPr>
          <w:p w:rsidR="00D93B34" w:rsidRPr="006D4393" w:rsidRDefault="00D0096B" w:rsidP="00126D46">
            <w:pPr>
              <w:widowControl w:val="0"/>
              <w:spacing w:line="240" w:lineRule="auto"/>
              <w:jc w:val="center"/>
              <w:rPr>
                <w:rFonts w:ascii="微軟正黑體" w:eastAsia="微軟正黑體" w:hAnsi="微軟正黑體"/>
                <w:color w:val="434343"/>
                <w:sz w:val="28"/>
                <w:szCs w:val="28"/>
                <w:lang w:val="en-US"/>
              </w:rPr>
            </w:pPr>
            <w:r w:rsidRPr="006D4393">
              <w:rPr>
                <w:rFonts w:ascii="微軟正黑體" w:eastAsia="微軟正黑體" w:hAnsi="微軟正黑體" w:hint="eastAsia"/>
                <w:color w:val="434343"/>
                <w:sz w:val="28"/>
                <w:szCs w:val="28"/>
                <w:lang w:val="en-US"/>
              </w:rPr>
              <w:t>Smart Tag</w:t>
            </w:r>
            <w:r w:rsidR="00D93B34" w:rsidRPr="006D4393">
              <w:rPr>
                <w:rFonts w:ascii="微軟正黑體" w:eastAsia="微軟正黑體" w:hAnsi="微軟正黑體"/>
                <w:color w:val="434343"/>
                <w:sz w:val="28"/>
                <w:szCs w:val="28"/>
                <w:lang w:val="en-US"/>
              </w:rPr>
              <w:t xml:space="preserve"> （ES-</w:t>
            </w:r>
            <w:r w:rsidRPr="006D4393">
              <w:rPr>
                <w:rFonts w:ascii="微軟正黑體" w:eastAsia="微軟正黑體" w:hAnsi="微軟正黑體"/>
                <w:color w:val="434343"/>
                <w:sz w:val="28"/>
                <w:szCs w:val="28"/>
                <w:lang w:val="en-US"/>
              </w:rPr>
              <w:t>T41</w:t>
            </w:r>
            <w:r w:rsidR="00D93B34" w:rsidRPr="006D4393">
              <w:rPr>
                <w:rFonts w:ascii="微軟正黑體" w:eastAsia="微軟正黑體" w:hAnsi="微軟正黑體" w:hint="eastAsia"/>
                <w:color w:val="434343"/>
                <w:sz w:val="28"/>
                <w:szCs w:val="28"/>
                <w:lang w:val="en-US"/>
              </w:rPr>
              <w:t>）</w:t>
            </w:r>
          </w:p>
        </w:tc>
      </w:tr>
      <w:tr w:rsidR="00D93B34" w:rsidRPr="006D4393" w:rsidTr="00126D46">
        <w:tc>
          <w:tcPr>
            <w:tcW w:w="2977" w:type="dxa"/>
            <w:shd w:val="clear" w:color="auto" w:fill="auto"/>
            <w:tcMar>
              <w:top w:w="100" w:type="dxa"/>
              <w:left w:w="100" w:type="dxa"/>
              <w:bottom w:w="100" w:type="dxa"/>
              <w:right w:w="100" w:type="dxa"/>
            </w:tcMar>
          </w:tcPr>
          <w:p w:rsidR="00D93B34" w:rsidRPr="006D4393" w:rsidRDefault="00D93B34" w:rsidP="00126D46">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lastRenderedPageBreak/>
              <w:t>Performance</w:t>
            </w:r>
          </w:p>
          <w:p w:rsidR="00D93B34" w:rsidRPr="006D4393" w:rsidRDefault="00D93B34" w:rsidP="00126D46">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Parameters</w:t>
            </w:r>
          </w:p>
          <w:p w:rsidR="00D93B34" w:rsidRPr="006D4393" w:rsidRDefault="00D93B34" w:rsidP="00126D46">
            <w:pPr>
              <w:widowControl w:val="0"/>
              <w:spacing w:line="240" w:lineRule="auto"/>
              <w:jc w:val="center"/>
              <w:rPr>
                <w:rFonts w:ascii="微軟正黑體" w:eastAsia="微軟正黑體" w:hAnsi="微軟正黑體"/>
                <w:color w:val="434343"/>
                <w:sz w:val="28"/>
                <w:szCs w:val="28"/>
              </w:rPr>
            </w:pPr>
          </w:p>
          <w:p w:rsidR="00D0096B" w:rsidRPr="006D4393" w:rsidRDefault="00D0096B" w:rsidP="00126D46">
            <w:pPr>
              <w:widowControl w:val="0"/>
              <w:spacing w:line="240" w:lineRule="auto"/>
              <w:jc w:val="center"/>
              <w:rPr>
                <w:rFonts w:ascii="微軟正黑體" w:eastAsia="微軟正黑體" w:hAnsi="微軟正黑體"/>
                <w:color w:val="434343"/>
                <w:sz w:val="28"/>
                <w:szCs w:val="28"/>
              </w:rPr>
            </w:pPr>
            <w:r w:rsidRPr="006D4393">
              <w:rPr>
                <w:rFonts w:ascii="微軟正黑體" w:eastAsia="微軟正黑體" w:hAnsi="微軟正黑體"/>
                <w:noProof/>
                <w:color w:val="404040" w:themeColor="text1" w:themeTint="BF"/>
                <w:sz w:val="28"/>
                <w:szCs w:val="28"/>
              </w:rPr>
              <w:drawing>
                <wp:inline distT="0" distB="0" distL="0" distR="0" wp14:anchorId="20B331F7" wp14:editId="15908243">
                  <wp:extent cx="1729604" cy="1100657"/>
                  <wp:effectExtent l="0" t="0" r="0" b="4445"/>
                  <wp:docPr id="11" name="圖片 11" descr="机车车载标签-近距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机车车载标签-近距离.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9397" cy="1106889"/>
                          </a:xfrm>
                          <a:prstGeom prst="rect">
                            <a:avLst/>
                          </a:prstGeom>
                          <a:noFill/>
                          <a:ln>
                            <a:noFill/>
                          </a:ln>
                        </pic:spPr>
                      </pic:pic>
                    </a:graphicData>
                  </a:graphic>
                </wp:inline>
              </w:drawing>
            </w:r>
          </w:p>
          <w:p w:rsidR="00D93B34" w:rsidRPr="006D4393" w:rsidRDefault="00D93B34" w:rsidP="00126D46">
            <w:pPr>
              <w:widowControl w:val="0"/>
              <w:spacing w:line="240" w:lineRule="auto"/>
              <w:jc w:val="center"/>
              <w:rPr>
                <w:rFonts w:ascii="微軟正黑體" w:eastAsia="微軟正黑體" w:hAnsi="微軟正黑體"/>
                <w:color w:val="434343"/>
                <w:sz w:val="28"/>
                <w:szCs w:val="28"/>
              </w:rPr>
            </w:pPr>
          </w:p>
        </w:tc>
        <w:tc>
          <w:tcPr>
            <w:tcW w:w="7230" w:type="dxa"/>
            <w:shd w:val="clear" w:color="auto" w:fill="auto"/>
            <w:tcMar>
              <w:top w:w="100" w:type="dxa"/>
              <w:left w:w="100" w:type="dxa"/>
              <w:bottom w:w="100" w:type="dxa"/>
              <w:right w:w="100" w:type="dxa"/>
            </w:tcMar>
          </w:tcPr>
          <w:p w:rsidR="00D93B34" w:rsidRPr="006D4393" w:rsidRDefault="00D93B34" w:rsidP="00126D46">
            <w:pPr>
              <w:widowControl w:val="0"/>
              <w:numPr>
                <w:ilvl w:val="0"/>
                <w:numId w:val="6"/>
              </w:numPr>
              <w:spacing w:line="240" w:lineRule="auto"/>
              <w:contextualSpacing/>
              <w:rPr>
                <w:rFonts w:ascii="微軟正黑體" w:eastAsia="微軟正黑體" w:hAnsi="微軟正黑體"/>
                <w:color w:val="434343"/>
                <w:sz w:val="28"/>
                <w:szCs w:val="28"/>
              </w:rPr>
            </w:pPr>
            <w:r w:rsidRPr="006D4393">
              <w:rPr>
                <w:rFonts w:ascii="微軟正黑體" w:eastAsia="微軟正黑體" w:hAnsi="微軟正黑體"/>
                <w:color w:val="434343"/>
                <w:sz w:val="28"/>
                <w:szCs w:val="28"/>
              </w:rPr>
              <w:t>Operating frequency</w:t>
            </w:r>
            <w:r w:rsidRPr="006D4393">
              <w:rPr>
                <w:rFonts w:ascii="微軟正黑體" w:eastAsia="微軟正黑體" w:hAnsi="微軟正黑體" w:hint="eastAsia"/>
                <w:color w:val="434343"/>
                <w:sz w:val="28"/>
                <w:szCs w:val="28"/>
              </w:rPr>
              <w:t xml:space="preserve"> :</w:t>
            </w:r>
            <w:r w:rsidRPr="006D4393">
              <w:rPr>
                <w:rFonts w:ascii="微軟正黑體" w:eastAsia="微軟正黑體" w:hAnsi="微軟正黑體"/>
                <w:color w:val="434343"/>
                <w:sz w:val="28"/>
                <w:szCs w:val="28"/>
              </w:rPr>
              <w:t xml:space="preserve"> 2.400Ghz~2.481Ghz</w:t>
            </w:r>
          </w:p>
          <w:p w:rsidR="00D93B34" w:rsidRPr="006D4393" w:rsidRDefault="00CA1056"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Power supply</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Rechargeable battery with USB charging interface</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Charging voltage</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4.7~5.5V</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Charging current</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500mA</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Battery voltage</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3.7V</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Battery capacity</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1000mAH</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Operating temperature</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-20°~+70°</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Standby current</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200uA</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Operating current</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40mA</w:t>
            </w:r>
          </w:p>
          <w:p w:rsidR="00FB517F" w:rsidRPr="006D4393" w:rsidRDefault="00FB517F"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Transmit power</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-20~4dBm</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customizable</w:t>
            </w:r>
            <w:r w:rsidRPr="006D4393">
              <w:rPr>
                <w:rFonts w:ascii="微軟正黑體" w:eastAsia="微軟正黑體" w:hAnsi="微軟正黑體" w:hint="eastAsia"/>
                <w:color w:val="434343"/>
                <w:sz w:val="28"/>
                <w:szCs w:val="28"/>
                <w:lang w:val="en-US"/>
              </w:rPr>
              <w:t>）</w:t>
            </w:r>
          </w:p>
          <w:p w:rsidR="00FB517F"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hint="eastAsia"/>
                <w:color w:val="434343"/>
                <w:sz w:val="28"/>
                <w:szCs w:val="28"/>
                <w:lang w:val="en-US"/>
              </w:rPr>
              <w:t>R</w:t>
            </w:r>
            <w:r w:rsidR="00630D92" w:rsidRPr="006D4393">
              <w:rPr>
                <w:rFonts w:ascii="微軟正黑體" w:eastAsia="微軟正黑體" w:hAnsi="微軟正黑體"/>
                <w:color w:val="434343"/>
                <w:sz w:val="28"/>
                <w:szCs w:val="28"/>
                <w:lang w:val="en-US"/>
              </w:rPr>
              <w:t>ead/</w:t>
            </w:r>
            <w:r w:rsidRPr="006D4393">
              <w:rPr>
                <w:rFonts w:ascii="微軟正黑體" w:eastAsia="微軟正黑體" w:hAnsi="微軟正黑體" w:hint="eastAsia"/>
                <w:color w:val="434343"/>
                <w:sz w:val="28"/>
                <w:szCs w:val="28"/>
                <w:lang w:val="en-US"/>
              </w:rPr>
              <w:t>W</w:t>
            </w:r>
            <w:r w:rsidR="00630D92" w:rsidRPr="006D4393">
              <w:rPr>
                <w:rFonts w:ascii="微軟正黑體" w:eastAsia="微軟正黑體" w:hAnsi="微軟正黑體"/>
                <w:color w:val="434343"/>
                <w:sz w:val="28"/>
                <w:szCs w:val="28"/>
                <w:lang w:val="en-US"/>
              </w:rPr>
              <w:t>rite distant</w:t>
            </w:r>
            <w:r w:rsidRPr="006D4393">
              <w:rPr>
                <w:rFonts w:ascii="微軟正黑體" w:eastAsia="微軟正黑體" w:hAnsi="微軟正黑體"/>
                <w:color w:val="434343"/>
                <w:sz w:val="28"/>
                <w:szCs w:val="28"/>
                <w:lang w:val="en-US"/>
              </w:rPr>
              <w:t>: 10-100m</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customizable</w:t>
            </w:r>
            <w:r w:rsidRPr="006D4393">
              <w:rPr>
                <w:rFonts w:ascii="微軟正黑體" w:eastAsia="微軟正黑體" w:hAnsi="微軟正黑體" w:hint="eastAsia"/>
                <w:color w:val="434343"/>
                <w:sz w:val="28"/>
                <w:szCs w:val="28"/>
                <w:lang w:val="en-US"/>
              </w:rPr>
              <w:t>）</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Communication interface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wireless</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Built-in</w:t>
            </w:r>
            <w:r w:rsidRPr="006D4393">
              <w:rPr>
                <w:rFonts w:ascii="微軟正黑體" w:eastAsia="微軟正黑體" w:hAnsi="微軟正黑體" w:hint="eastAsia"/>
                <w:color w:val="434343"/>
                <w:sz w:val="28"/>
                <w:szCs w:val="28"/>
                <w:lang w:val="en-US"/>
              </w:rPr>
              <w:t>）</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Antenna type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PCB(Built-in)</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Transmission rate</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250kbps</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Send frequency</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0.1~1Hz</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customizable</w:t>
            </w:r>
            <w:r w:rsidRPr="006D4393">
              <w:rPr>
                <w:rFonts w:ascii="微軟正黑體" w:eastAsia="微軟正黑體" w:hAnsi="微軟正黑體" w:hint="eastAsia"/>
                <w:color w:val="434343"/>
                <w:sz w:val="28"/>
                <w:szCs w:val="28"/>
                <w:lang w:val="en-US"/>
              </w:rPr>
              <w:t>）</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GPS position accuracy</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5m</w:t>
            </w:r>
            <w:r w:rsidRPr="006D4393">
              <w:rPr>
                <w:rFonts w:ascii="微軟正黑體" w:eastAsia="微軟正黑體" w:hAnsi="微軟正黑體" w:hint="eastAsia"/>
                <w:color w:val="434343"/>
                <w:sz w:val="28"/>
                <w:szCs w:val="28"/>
                <w:lang w:val="en-US"/>
              </w:rPr>
              <w:t>（o</w:t>
            </w:r>
            <w:r w:rsidRPr="006D4393">
              <w:rPr>
                <w:rFonts w:ascii="微軟正黑體" w:eastAsia="微軟正黑體" w:hAnsi="微軟正黑體"/>
                <w:color w:val="434343"/>
                <w:sz w:val="28"/>
                <w:szCs w:val="28"/>
                <w:lang w:val="en-US"/>
              </w:rPr>
              <w:t>utdoor</w:t>
            </w:r>
            <w:r w:rsidRPr="006D4393">
              <w:rPr>
                <w:rFonts w:ascii="微軟正黑體" w:eastAsia="微軟正黑體" w:hAnsi="微軟正黑體" w:hint="eastAsia"/>
                <w:color w:val="434343"/>
                <w:sz w:val="28"/>
                <w:szCs w:val="28"/>
                <w:lang w:val="en-US"/>
              </w:rPr>
              <w:t>）</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GPS capture sensitivity</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-148dBm</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GPS cold boot Positioning time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32s</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outdoor</w:t>
            </w:r>
            <w:r w:rsidRPr="006D4393">
              <w:rPr>
                <w:rFonts w:ascii="微軟正黑體" w:eastAsia="微軟正黑體" w:hAnsi="微軟正黑體" w:hint="eastAsia"/>
                <w:color w:val="434343"/>
                <w:sz w:val="28"/>
                <w:szCs w:val="28"/>
                <w:lang w:val="en-US"/>
              </w:rPr>
              <w:t>）</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GPS hot boot Positioning time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3s</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outdoor</w:t>
            </w:r>
            <w:r w:rsidRPr="006D4393">
              <w:rPr>
                <w:rFonts w:ascii="微軟正黑體" w:eastAsia="微軟正黑體" w:hAnsi="微軟正黑體" w:hint="eastAsia"/>
                <w:color w:val="434343"/>
                <w:sz w:val="28"/>
                <w:szCs w:val="28"/>
                <w:lang w:val="en-US"/>
              </w:rPr>
              <w:t>）</w:t>
            </w:r>
          </w:p>
          <w:p w:rsidR="009178BE" w:rsidRPr="006D4393" w:rsidRDefault="009178BE"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GPS sleep time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1~10 min</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customizable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—response time from motion to stop of scooter</w:t>
            </w:r>
          </w:p>
          <w:p w:rsidR="009178BE" w:rsidRPr="006D4393" w:rsidRDefault="00D0096B" w:rsidP="00640B50">
            <w:pPr>
              <w:widowControl w:val="0"/>
              <w:numPr>
                <w:ilvl w:val="0"/>
                <w:numId w:val="6"/>
              </w:numPr>
              <w:spacing w:line="240" w:lineRule="auto"/>
              <w:contextualSpacing/>
              <w:jc w:val="both"/>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lang w:val="en-US"/>
              </w:rPr>
              <w:t>GPS battery operating time</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Continuous work for 24 hours</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scooter in motion</w:t>
            </w:r>
            <w:r w:rsidRPr="006D4393">
              <w:rPr>
                <w:rFonts w:ascii="微軟正黑體" w:eastAsia="微軟正黑體" w:hAnsi="微軟正黑體" w:hint="eastAsia"/>
                <w:color w:val="434343"/>
                <w:sz w:val="28"/>
                <w:szCs w:val="28"/>
                <w:lang w:val="en-US"/>
              </w:rPr>
              <w:t>）</w:t>
            </w:r>
          </w:p>
          <w:p w:rsidR="00D0096B" w:rsidRPr="006D4393" w:rsidRDefault="00D0096B"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hint="eastAsia"/>
                <w:color w:val="434343"/>
                <w:sz w:val="28"/>
                <w:szCs w:val="28"/>
                <w:lang w:val="en-US"/>
              </w:rPr>
              <w:t>S</w:t>
            </w:r>
            <w:r w:rsidRPr="006D4393">
              <w:rPr>
                <w:rFonts w:ascii="微軟正黑體" w:eastAsia="微軟正黑體" w:hAnsi="微軟正黑體"/>
                <w:color w:val="434343"/>
                <w:sz w:val="28"/>
                <w:szCs w:val="28"/>
                <w:lang w:val="en-US"/>
              </w:rPr>
              <w:t>hell material</w:t>
            </w:r>
            <w:r w:rsidRPr="006D4393">
              <w:rPr>
                <w:rFonts w:ascii="微軟正黑體" w:eastAsia="微軟正黑體" w:hAnsi="微軟正黑體" w:hint="eastAsia"/>
                <w:color w:val="434343"/>
                <w:sz w:val="28"/>
                <w:szCs w:val="28"/>
                <w:lang w:val="en-US"/>
              </w:rPr>
              <w:t>:</w:t>
            </w:r>
            <w:r w:rsidRPr="006D4393">
              <w:rPr>
                <w:rFonts w:ascii="微軟正黑體" w:eastAsia="微軟正黑體" w:hAnsi="微軟正黑體"/>
                <w:color w:val="434343"/>
                <w:sz w:val="28"/>
                <w:szCs w:val="28"/>
                <w:lang w:val="en-US"/>
              </w:rPr>
              <w:t xml:space="preserve"> ABS Engineering plastics</w:t>
            </w:r>
          </w:p>
          <w:p w:rsidR="00D0096B" w:rsidRPr="006D4393" w:rsidRDefault="00D0096B"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Protection level</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Ip44</w:t>
            </w:r>
          </w:p>
          <w:p w:rsidR="00D0096B" w:rsidRPr="006D4393" w:rsidRDefault="00D0096B" w:rsidP="00126D46">
            <w:pPr>
              <w:widowControl w:val="0"/>
              <w:numPr>
                <w:ilvl w:val="0"/>
                <w:numId w:val="6"/>
              </w:numPr>
              <w:spacing w:line="240" w:lineRule="auto"/>
              <w:contextualSpacing/>
              <w:rPr>
                <w:rFonts w:ascii="微軟正黑體" w:eastAsia="微軟正黑體" w:hAnsi="微軟正黑體"/>
                <w:color w:val="434343"/>
                <w:sz w:val="28"/>
                <w:szCs w:val="28"/>
                <w:lang w:val="en-US"/>
              </w:rPr>
            </w:pPr>
            <w:r w:rsidRPr="006D4393">
              <w:rPr>
                <w:rFonts w:ascii="微軟正黑體" w:eastAsia="微軟正黑體" w:hAnsi="微軟正黑體"/>
                <w:color w:val="434343"/>
                <w:sz w:val="28"/>
                <w:szCs w:val="28"/>
              </w:rPr>
              <w:t>Dimensions</w:t>
            </w:r>
            <w:r w:rsidRPr="006D4393">
              <w:rPr>
                <w:rFonts w:ascii="微軟正黑體" w:eastAsia="微軟正黑體" w:hAnsi="微軟正黑體" w:hint="eastAsia"/>
                <w:color w:val="434343"/>
                <w:sz w:val="28"/>
                <w:szCs w:val="28"/>
              </w:rPr>
              <w:t>:</w:t>
            </w:r>
            <w:r w:rsidRPr="006D4393">
              <w:rPr>
                <w:rFonts w:ascii="微軟正黑體" w:eastAsia="微軟正黑體" w:hAnsi="微軟正黑體"/>
                <w:color w:val="434343"/>
                <w:sz w:val="28"/>
                <w:szCs w:val="28"/>
              </w:rPr>
              <w:t xml:space="preserve"> 96×62×12mm</w:t>
            </w:r>
          </w:p>
        </w:tc>
      </w:tr>
    </w:tbl>
    <w:p w:rsidR="004F4915" w:rsidRPr="004F4915" w:rsidRDefault="004F4915" w:rsidP="004F4915">
      <w:pPr>
        <w:tabs>
          <w:tab w:val="center" w:pos="4514"/>
        </w:tabs>
        <w:rPr>
          <w:rFonts w:ascii="微軟正黑體" w:eastAsia="微軟正黑體" w:hAnsi="微軟正黑體"/>
          <w:sz w:val="48"/>
          <w:szCs w:val="48"/>
          <w:lang w:val="en-US"/>
        </w:rPr>
      </w:pPr>
      <w:r w:rsidRPr="004F4915">
        <w:rPr>
          <w:rFonts w:ascii="微軟正黑體" w:eastAsia="微軟正黑體" w:hAnsi="微軟正黑體" w:hint="eastAsia"/>
          <w:sz w:val="40"/>
          <w:szCs w:val="48"/>
          <w:lang w:val="en-US"/>
        </w:rPr>
        <w:lastRenderedPageBreak/>
        <w:t>Software and har</w:t>
      </w:r>
      <w:r w:rsidRPr="004F4915">
        <w:rPr>
          <w:rFonts w:ascii="微軟正黑體" w:eastAsia="微軟正黑體" w:hAnsi="微軟正黑體"/>
          <w:sz w:val="40"/>
          <w:szCs w:val="48"/>
          <w:lang w:val="en-US"/>
        </w:rPr>
        <w:t>d</w:t>
      </w:r>
      <w:r w:rsidRPr="004F4915">
        <w:rPr>
          <w:rFonts w:ascii="微軟正黑體" w:eastAsia="微軟正黑體" w:hAnsi="微軟正黑體" w:hint="eastAsia"/>
          <w:sz w:val="40"/>
          <w:szCs w:val="48"/>
          <w:lang w:val="en-US"/>
        </w:rPr>
        <w:t>ware</w:t>
      </w:r>
      <w:r w:rsidRPr="004F4915">
        <w:rPr>
          <w:rFonts w:ascii="微軟正黑體" w:eastAsia="微軟正黑體" w:hAnsi="微軟正黑體"/>
          <w:sz w:val="40"/>
          <w:szCs w:val="48"/>
          <w:lang w:val="en-US"/>
        </w:rPr>
        <w:t xml:space="preserve"> for license plate and face recognition</w:t>
      </w:r>
    </w:p>
    <w:p w:rsidR="004F4915" w:rsidRPr="00D85409" w:rsidRDefault="004F4915" w:rsidP="004F4915">
      <w:pPr>
        <w:rPr>
          <w:sz w:val="48"/>
          <w:szCs w:val="48"/>
        </w:rPr>
      </w:pPr>
      <w:r>
        <w:rPr>
          <w:rFonts w:hint="eastAsia"/>
          <w:noProof/>
          <w:sz w:val="48"/>
          <w:szCs w:val="48"/>
        </w:rPr>
        <w:drawing>
          <wp:inline distT="0" distB="0" distL="0" distR="0" wp14:anchorId="3F83A8E2" wp14:editId="38F2AFF9">
            <wp:extent cx="5423026" cy="732137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242" cy="7332471"/>
                    </a:xfrm>
                    <a:prstGeom prst="rect">
                      <a:avLst/>
                    </a:prstGeom>
                    <a:noFill/>
                    <a:ln>
                      <a:noFill/>
                    </a:ln>
                  </pic:spPr>
                </pic:pic>
              </a:graphicData>
            </a:graphic>
          </wp:inline>
        </w:drawing>
      </w:r>
    </w:p>
    <w:p w:rsidR="004F4915" w:rsidRDefault="004F4915" w:rsidP="004F4915">
      <w:r>
        <w:rPr>
          <w:rFonts w:hint="eastAsia"/>
          <w:noProof/>
        </w:rPr>
        <w:lastRenderedPageBreak/>
        <w:drawing>
          <wp:inline distT="0" distB="0" distL="0" distR="0" wp14:anchorId="5155B1C2" wp14:editId="5F913232">
            <wp:extent cx="5615305" cy="6981825"/>
            <wp:effectExtent l="0" t="0" r="444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305" cy="6981825"/>
                    </a:xfrm>
                    <a:prstGeom prst="rect">
                      <a:avLst/>
                    </a:prstGeom>
                    <a:noFill/>
                    <a:ln>
                      <a:noFill/>
                    </a:ln>
                  </pic:spPr>
                </pic:pic>
              </a:graphicData>
            </a:graphic>
          </wp:inline>
        </w:drawing>
      </w:r>
    </w:p>
    <w:p w:rsidR="004F4915" w:rsidRDefault="004F4915" w:rsidP="004F4915">
      <w:r>
        <w:br w:type="page"/>
      </w:r>
    </w:p>
    <w:p w:rsidR="004F4915" w:rsidRPr="004F4915" w:rsidRDefault="004F4915" w:rsidP="004F4915">
      <w:pPr>
        <w:rPr>
          <w:rFonts w:ascii="微軟正黑體" w:eastAsia="微軟正黑體" w:hAnsi="微軟正黑體"/>
          <w:sz w:val="40"/>
          <w:szCs w:val="48"/>
          <w:lang w:val="en-US"/>
        </w:rPr>
      </w:pPr>
      <w:r w:rsidRPr="004F4915">
        <w:rPr>
          <w:rFonts w:ascii="微軟正黑體" w:eastAsia="微軟正黑體" w:hAnsi="微軟正黑體" w:hint="eastAsia"/>
          <w:sz w:val="40"/>
          <w:szCs w:val="48"/>
          <w:lang w:val="en-US"/>
        </w:rPr>
        <w:lastRenderedPageBreak/>
        <w:t>Software and har</w:t>
      </w:r>
      <w:r w:rsidRPr="004F4915">
        <w:rPr>
          <w:rFonts w:ascii="微軟正黑體" w:eastAsia="微軟正黑體" w:hAnsi="微軟正黑體"/>
          <w:sz w:val="40"/>
          <w:szCs w:val="48"/>
          <w:lang w:val="en-US"/>
        </w:rPr>
        <w:t>d</w:t>
      </w:r>
      <w:r w:rsidRPr="004F4915">
        <w:rPr>
          <w:rFonts w:ascii="微軟正黑體" w:eastAsia="微軟正黑體" w:hAnsi="微軟正黑體" w:hint="eastAsia"/>
          <w:sz w:val="40"/>
          <w:szCs w:val="48"/>
          <w:lang w:val="en-US"/>
        </w:rPr>
        <w:t>ware</w:t>
      </w:r>
      <w:r w:rsidRPr="004F4915">
        <w:rPr>
          <w:rFonts w:ascii="微軟正黑體" w:eastAsia="微軟正黑體" w:hAnsi="微軟正黑體"/>
          <w:sz w:val="40"/>
          <w:szCs w:val="48"/>
          <w:lang w:val="en-US"/>
        </w:rPr>
        <w:t xml:space="preserve"> for vehicle and violation detection</w:t>
      </w:r>
    </w:p>
    <w:p w:rsidR="004F4915" w:rsidRDefault="004F4915" w:rsidP="004F4915">
      <w:pPr>
        <w:rPr>
          <w:sz w:val="48"/>
          <w:szCs w:val="48"/>
        </w:rPr>
      </w:pPr>
      <w:r>
        <w:rPr>
          <w:rFonts w:hint="eastAsia"/>
          <w:noProof/>
          <w:sz w:val="48"/>
          <w:szCs w:val="48"/>
        </w:rPr>
        <w:drawing>
          <wp:inline distT="0" distB="0" distL="0" distR="0" wp14:anchorId="603F9662" wp14:editId="02790EDD">
            <wp:extent cx="5727065" cy="3910330"/>
            <wp:effectExtent l="0" t="0" r="698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003" cy="3910970"/>
                    </a:xfrm>
                    <a:prstGeom prst="rect">
                      <a:avLst/>
                    </a:prstGeom>
                    <a:noFill/>
                    <a:ln>
                      <a:noFill/>
                    </a:ln>
                  </pic:spPr>
                </pic:pic>
              </a:graphicData>
            </a:graphic>
          </wp:inline>
        </w:drawing>
      </w:r>
    </w:p>
    <w:p w:rsidR="009E2016" w:rsidRPr="004F4915" w:rsidRDefault="004F4915">
      <w:pPr>
        <w:rPr>
          <w:rFonts w:hint="eastAsia"/>
          <w:sz w:val="48"/>
          <w:szCs w:val="48"/>
        </w:rPr>
      </w:pPr>
      <w:r>
        <w:rPr>
          <w:rFonts w:hint="eastAsia"/>
          <w:noProof/>
          <w:sz w:val="48"/>
          <w:szCs w:val="48"/>
        </w:rPr>
        <w:drawing>
          <wp:inline distT="0" distB="0" distL="0" distR="0" wp14:anchorId="793BDEEB" wp14:editId="08E3C4C7">
            <wp:extent cx="5727065" cy="3705860"/>
            <wp:effectExtent l="0" t="0" r="698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065" cy="3705860"/>
                    </a:xfrm>
                    <a:prstGeom prst="rect">
                      <a:avLst/>
                    </a:prstGeom>
                    <a:noFill/>
                    <a:ln>
                      <a:noFill/>
                    </a:ln>
                  </pic:spPr>
                </pic:pic>
              </a:graphicData>
            </a:graphic>
          </wp:inline>
        </w:drawing>
      </w:r>
      <w:bookmarkStart w:id="20" w:name="_GoBack"/>
      <w:bookmarkEnd w:id="20"/>
    </w:p>
    <w:sectPr w:rsidR="009E2016" w:rsidRPr="004F4915">
      <w:headerReference w:type="default" r:id="rId1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FCD" w:rsidRDefault="00B80FCD">
      <w:pPr>
        <w:spacing w:line="240" w:lineRule="auto"/>
      </w:pPr>
      <w:r>
        <w:separator/>
      </w:r>
    </w:p>
  </w:endnote>
  <w:endnote w:type="continuationSeparator" w:id="0">
    <w:p w:rsidR="00B80FCD" w:rsidRDefault="00B80F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微軟正黑體">
    <w:altName w:val="Microsoft Jheng Hei"/>
    <w:panose1 w:val="020B0604030504040204"/>
    <w:charset w:val="88"/>
    <w:family w:val="swiss"/>
    <w:pitch w:val="variable"/>
    <w:sig w:usb0="000002A7" w:usb1="28CF4400" w:usb2="00000016" w:usb3="00000000" w:csb0="00100009"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FCD" w:rsidRDefault="00B80FCD">
      <w:pPr>
        <w:spacing w:line="240" w:lineRule="auto"/>
      </w:pPr>
      <w:r>
        <w:separator/>
      </w:r>
    </w:p>
  </w:footnote>
  <w:footnote w:type="continuationSeparator" w:id="0">
    <w:p w:rsidR="00B80FCD" w:rsidRDefault="00B80F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016" w:rsidRDefault="007841EA">
    <w:r>
      <w:rPr>
        <w:noProof/>
      </w:rPr>
      <w:drawing>
        <wp:anchor distT="114300" distB="114300" distL="114300" distR="114300" simplePos="0" relativeHeight="251658240" behindDoc="0" locked="0" layoutInCell="1" hidden="0" allowOverlap="1">
          <wp:simplePos x="0" y="0"/>
          <wp:positionH relativeFrom="margin">
            <wp:posOffset>5172075</wp:posOffset>
          </wp:positionH>
          <wp:positionV relativeFrom="paragraph">
            <wp:posOffset>263790</wp:posOffset>
          </wp:positionV>
          <wp:extent cx="1176338" cy="32676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76338" cy="3267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9199B"/>
    <w:multiLevelType w:val="hybridMultilevel"/>
    <w:tmpl w:val="F408646A"/>
    <w:lvl w:ilvl="0" w:tplc="0409000B">
      <w:start w:val="1"/>
      <w:numFmt w:val="bullet"/>
      <w:lvlText w:val=""/>
      <w:lvlJc w:val="left"/>
      <w:pPr>
        <w:ind w:left="1600" w:hanging="480"/>
      </w:pPr>
      <w:rPr>
        <w:rFonts w:ascii="Wingdings" w:hAnsi="Wingdings" w:hint="default"/>
      </w:rPr>
    </w:lvl>
    <w:lvl w:ilvl="1" w:tplc="04090003" w:tentative="1">
      <w:start w:val="1"/>
      <w:numFmt w:val="bullet"/>
      <w:lvlText w:val=""/>
      <w:lvlJc w:val="left"/>
      <w:pPr>
        <w:ind w:left="2080" w:hanging="480"/>
      </w:pPr>
      <w:rPr>
        <w:rFonts w:ascii="Wingdings" w:hAnsi="Wingdings" w:hint="default"/>
      </w:rPr>
    </w:lvl>
    <w:lvl w:ilvl="2" w:tplc="04090005" w:tentative="1">
      <w:start w:val="1"/>
      <w:numFmt w:val="bullet"/>
      <w:lvlText w:val=""/>
      <w:lvlJc w:val="left"/>
      <w:pPr>
        <w:ind w:left="2560" w:hanging="480"/>
      </w:pPr>
      <w:rPr>
        <w:rFonts w:ascii="Wingdings" w:hAnsi="Wingdings" w:hint="default"/>
      </w:rPr>
    </w:lvl>
    <w:lvl w:ilvl="3" w:tplc="04090001" w:tentative="1">
      <w:start w:val="1"/>
      <w:numFmt w:val="bullet"/>
      <w:lvlText w:val=""/>
      <w:lvlJc w:val="left"/>
      <w:pPr>
        <w:ind w:left="3040" w:hanging="480"/>
      </w:pPr>
      <w:rPr>
        <w:rFonts w:ascii="Wingdings" w:hAnsi="Wingdings" w:hint="default"/>
      </w:rPr>
    </w:lvl>
    <w:lvl w:ilvl="4" w:tplc="04090003" w:tentative="1">
      <w:start w:val="1"/>
      <w:numFmt w:val="bullet"/>
      <w:lvlText w:val=""/>
      <w:lvlJc w:val="left"/>
      <w:pPr>
        <w:ind w:left="3520" w:hanging="480"/>
      </w:pPr>
      <w:rPr>
        <w:rFonts w:ascii="Wingdings" w:hAnsi="Wingdings" w:hint="default"/>
      </w:rPr>
    </w:lvl>
    <w:lvl w:ilvl="5" w:tplc="04090005" w:tentative="1">
      <w:start w:val="1"/>
      <w:numFmt w:val="bullet"/>
      <w:lvlText w:val=""/>
      <w:lvlJc w:val="left"/>
      <w:pPr>
        <w:ind w:left="4000" w:hanging="480"/>
      </w:pPr>
      <w:rPr>
        <w:rFonts w:ascii="Wingdings" w:hAnsi="Wingdings" w:hint="default"/>
      </w:rPr>
    </w:lvl>
    <w:lvl w:ilvl="6" w:tplc="04090001" w:tentative="1">
      <w:start w:val="1"/>
      <w:numFmt w:val="bullet"/>
      <w:lvlText w:val=""/>
      <w:lvlJc w:val="left"/>
      <w:pPr>
        <w:ind w:left="4480" w:hanging="480"/>
      </w:pPr>
      <w:rPr>
        <w:rFonts w:ascii="Wingdings" w:hAnsi="Wingdings" w:hint="default"/>
      </w:rPr>
    </w:lvl>
    <w:lvl w:ilvl="7" w:tplc="04090003" w:tentative="1">
      <w:start w:val="1"/>
      <w:numFmt w:val="bullet"/>
      <w:lvlText w:val=""/>
      <w:lvlJc w:val="left"/>
      <w:pPr>
        <w:ind w:left="4960" w:hanging="480"/>
      </w:pPr>
      <w:rPr>
        <w:rFonts w:ascii="Wingdings" w:hAnsi="Wingdings" w:hint="default"/>
      </w:rPr>
    </w:lvl>
    <w:lvl w:ilvl="8" w:tplc="04090005" w:tentative="1">
      <w:start w:val="1"/>
      <w:numFmt w:val="bullet"/>
      <w:lvlText w:val=""/>
      <w:lvlJc w:val="left"/>
      <w:pPr>
        <w:ind w:left="5440" w:hanging="480"/>
      </w:pPr>
      <w:rPr>
        <w:rFonts w:ascii="Wingdings" w:hAnsi="Wingdings" w:hint="default"/>
      </w:rPr>
    </w:lvl>
  </w:abstractNum>
  <w:abstractNum w:abstractNumId="1" w15:restartNumberingAfterBreak="0">
    <w:nsid w:val="1C094071"/>
    <w:multiLevelType w:val="multilevel"/>
    <w:tmpl w:val="01405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BA135F"/>
    <w:multiLevelType w:val="multilevel"/>
    <w:tmpl w:val="D354DA10"/>
    <w:lvl w:ilvl="0">
      <w:start w:val="1"/>
      <w:numFmt w:val="bullet"/>
      <w:lvlText w:val=""/>
      <w:lvlJc w:val="left"/>
      <w:pPr>
        <w:ind w:left="840" w:hanging="48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893CAE"/>
    <w:multiLevelType w:val="multilevel"/>
    <w:tmpl w:val="21893CAE"/>
    <w:lvl w:ilvl="0">
      <w:start w:val="1"/>
      <w:numFmt w:val="bullet"/>
      <w:lvlText w:val=""/>
      <w:lvlJc w:val="left"/>
      <w:pPr>
        <w:ind w:left="660" w:hanging="420"/>
      </w:pPr>
      <w:rPr>
        <w:rFonts w:ascii="Wingdings" w:hAnsi="Wingdings" w:hint="default"/>
      </w:rPr>
    </w:lvl>
    <w:lvl w:ilvl="1">
      <w:start w:val="1"/>
      <w:numFmt w:val="bullet"/>
      <w:lvlText w:val=""/>
      <w:lvlJc w:val="left"/>
      <w:pPr>
        <w:ind w:left="1080" w:hanging="420"/>
      </w:pPr>
      <w:rPr>
        <w:rFonts w:ascii="Wingdings" w:hAnsi="Wingdings" w:hint="default"/>
      </w:rPr>
    </w:lvl>
    <w:lvl w:ilvl="2">
      <w:start w:val="1"/>
      <w:numFmt w:val="bullet"/>
      <w:lvlText w:val=""/>
      <w:lvlJc w:val="left"/>
      <w:pPr>
        <w:ind w:left="1500" w:hanging="420"/>
      </w:pPr>
      <w:rPr>
        <w:rFonts w:ascii="Wingdings" w:hAnsi="Wingdings" w:hint="default"/>
      </w:rPr>
    </w:lvl>
    <w:lvl w:ilvl="3">
      <w:start w:val="1"/>
      <w:numFmt w:val="bullet"/>
      <w:lvlText w:val=""/>
      <w:lvlJc w:val="left"/>
      <w:pPr>
        <w:ind w:left="1920" w:hanging="420"/>
      </w:pPr>
      <w:rPr>
        <w:rFonts w:ascii="Wingdings" w:hAnsi="Wingdings" w:hint="default"/>
      </w:rPr>
    </w:lvl>
    <w:lvl w:ilvl="4">
      <w:start w:val="1"/>
      <w:numFmt w:val="bullet"/>
      <w:lvlText w:val=""/>
      <w:lvlJc w:val="left"/>
      <w:pPr>
        <w:ind w:left="2340" w:hanging="420"/>
      </w:pPr>
      <w:rPr>
        <w:rFonts w:ascii="Wingdings" w:hAnsi="Wingdings" w:hint="default"/>
      </w:rPr>
    </w:lvl>
    <w:lvl w:ilvl="5">
      <w:start w:val="1"/>
      <w:numFmt w:val="bullet"/>
      <w:lvlText w:val=""/>
      <w:lvlJc w:val="left"/>
      <w:pPr>
        <w:ind w:left="2760" w:hanging="420"/>
      </w:pPr>
      <w:rPr>
        <w:rFonts w:ascii="Wingdings" w:hAnsi="Wingdings" w:hint="default"/>
      </w:rPr>
    </w:lvl>
    <w:lvl w:ilvl="6">
      <w:start w:val="1"/>
      <w:numFmt w:val="bullet"/>
      <w:lvlText w:val=""/>
      <w:lvlJc w:val="left"/>
      <w:pPr>
        <w:ind w:left="3180" w:hanging="420"/>
      </w:pPr>
      <w:rPr>
        <w:rFonts w:ascii="Wingdings" w:hAnsi="Wingdings" w:hint="default"/>
      </w:rPr>
    </w:lvl>
    <w:lvl w:ilvl="7">
      <w:start w:val="1"/>
      <w:numFmt w:val="bullet"/>
      <w:lvlText w:val=""/>
      <w:lvlJc w:val="left"/>
      <w:pPr>
        <w:ind w:left="3600" w:hanging="420"/>
      </w:pPr>
      <w:rPr>
        <w:rFonts w:ascii="Wingdings" w:hAnsi="Wingdings" w:hint="default"/>
      </w:rPr>
    </w:lvl>
    <w:lvl w:ilvl="8">
      <w:start w:val="1"/>
      <w:numFmt w:val="bullet"/>
      <w:lvlText w:val=""/>
      <w:lvlJc w:val="left"/>
      <w:pPr>
        <w:ind w:left="4020" w:hanging="420"/>
      </w:pPr>
      <w:rPr>
        <w:rFonts w:ascii="Wingdings" w:hAnsi="Wingdings" w:hint="default"/>
      </w:rPr>
    </w:lvl>
  </w:abstractNum>
  <w:abstractNum w:abstractNumId="4" w15:restartNumberingAfterBreak="0">
    <w:nsid w:val="30653EB4"/>
    <w:multiLevelType w:val="multilevel"/>
    <w:tmpl w:val="67164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C7514F"/>
    <w:multiLevelType w:val="multilevel"/>
    <w:tmpl w:val="1354F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241CC9"/>
    <w:multiLevelType w:val="multilevel"/>
    <w:tmpl w:val="DDDE2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736230"/>
    <w:multiLevelType w:val="multilevel"/>
    <w:tmpl w:val="159C5262"/>
    <w:lvl w:ilvl="0">
      <w:start w:val="1"/>
      <w:numFmt w:val="bullet"/>
      <w:lvlText w:val=""/>
      <w:lvlJc w:val="left"/>
      <w:pPr>
        <w:ind w:left="840" w:hanging="48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5"/>
  </w:num>
  <w:num w:numId="4">
    <w:abstractNumId w:val="3"/>
  </w:num>
  <w:num w:numId="5">
    <w:abstractNumId w:val="2"/>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016"/>
    <w:rsid w:val="004F4915"/>
    <w:rsid w:val="0059073D"/>
    <w:rsid w:val="00630D92"/>
    <w:rsid w:val="00640B50"/>
    <w:rsid w:val="006D4393"/>
    <w:rsid w:val="007841EA"/>
    <w:rsid w:val="00906458"/>
    <w:rsid w:val="009178BE"/>
    <w:rsid w:val="009E2016"/>
    <w:rsid w:val="00B80FCD"/>
    <w:rsid w:val="00CA1056"/>
    <w:rsid w:val="00D0096B"/>
    <w:rsid w:val="00D90665"/>
    <w:rsid w:val="00D93B34"/>
    <w:rsid w:val="00FB51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CD89081"/>
  <w15:docId w15:val="{98F7A94A-D438-E442-8EBE-9431F2AE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a8">
    <w:name w:val="Table Grid"/>
    <w:basedOn w:val="a1"/>
    <w:uiPriority w:val="59"/>
    <w:qFormat/>
    <w:rsid w:val="00906458"/>
    <w:pPr>
      <w:spacing w:line="240" w:lineRule="auto"/>
    </w:pPr>
    <w:rPr>
      <w:rFonts w:ascii="Times New Roman" w:eastAsia="SimSun" w:hAnsi="Times New Roman" w:cs="Times New Roman"/>
      <w:sz w:val="20"/>
      <w:szCs w:val="20"/>
      <w:lang w:val="en-US"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9073D"/>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12</Pages>
  <Words>1317</Words>
  <Characters>7513</Characters>
  <Application>Microsoft Office Word</Application>
  <DocSecurity>0</DocSecurity>
  <Lines>62</Lines>
  <Paragraphs>17</Paragraphs>
  <ScaleCrop>false</ScaleCrop>
  <Company/>
  <LinksUpToDate>false</LinksUpToDate>
  <CharactersWithSpaces>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Vincent Chuang</cp:lastModifiedBy>
  <cp:revision>6</cp:revision>
  <dcterms:created xsi:type="dcterms:W3CDTF">2018-06-19T23:22:00Z</dcterms:created>
  <dcterms:modified xsi:type="dcterms:W3CDTF">2018-06-20T10:21:00Z</dcterms:modified>
</cp:coreProperties>
</file>