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CB" w:rsidRDefault="00807176">
      <w:r>
        <w:t>Module Details for QC:</w:t>
      </w:r>
    </w:p>
    <w:p w:rsidR="00807176" w:rsidRDefault="00807176"/>
    <w:tbl>
      <w:tblPr>
        <w:tblW w:w="9185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245"/>
        <w:gridCol w:w="1820"/>
        <w:gridCol w:w="2160"/>
      </w:tblGrid>
      <w:tr w:rsidR="00354C7F" w:rsidTr="00354C7F">
        <w:trPr>
          <w:trHeight w:val="33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Phase</w:t>
            </w:r>
          </w:p>
        </w:tc>
        <w:tc>
          <w:tcPr>
            <w:tcW w:w="4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#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Name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Deliverable (Internal)</w:t>
            </w:r>
          </w:p>
        </w:tc>
      </w:tr>
      <w:tr w:rsidR="00354C7F" w:rsidTr="00354C7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6010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 Validation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354C7F" w:rsidTr="00354C7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6305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Other Features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IntelliSpace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PACS 4.4.55x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354C7F" w:rsidTr="00354C7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6405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PKI and Certificates Overview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Video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ILT</w:t>
            </w:r>
          </w:p>
        </w:tc>
      </w:tr>
      <w:tr w:rsidR="00354C7F" w:rsidTr="00354C7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6510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Certificate Management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54C7F" w:rsidTr="00354C7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6610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FQDN Configuration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VILT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54C7F" w:rsidTr="00354C7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7010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Troubleshooting Use Case 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 &amp; VILT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54C7F" w:rsidTr="00354C7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7015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Troubleshooting Use Case 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 &amp; VILT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54C7F" w:rsidTr="00354C7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7035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Troubleshooting Use Case 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 &amp; VILT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54C7F" w:rsidTr="00354C7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7040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Troubleshooting Use Case 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eLearning &amp; VILT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4C7F" w:rsidRDefault="00354C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807176" w:rsidRDefault="00807176">
      <w:bookmarkStart w:id="0" w:name="_GoBack"/>
      <w:bookmarkEnd w:id="0"/>
    </w:p>
    <w:p w:rsidR="00807176" w:rsidRDefault="00807176"/>
    <w:sectPr w:rsidR="0080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6"/>
    <w:rsid w:val="002B62A8"/>
    <w:rsid w:val="00354C7F"/>
    <w:rsid w:val="00695377"/>
    <w:rsid w:val="0080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964EA-1C5F-4D2C-8FF1-65ABBE98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2017-05-24T07:06:00Z</dcterms:created>
  <dcterms:modified xsi:type="dcterms:W3CDTF">2017-05-24T08:38:00Z</dcterms:modified>
</cp:coreProperties>
</file>