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56" w:rsidRPr="00CE03D4" w:rsidRDefault="009376A3" w:rsidP="00CE03D4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56"/>
          <w:szCs w:val="32"/>
        </w:rPr>
      </w:pPr>
      <w:r w:rsidRPr="00CE03D4">
        <w:rPr>
          <w:b/>
          <w:color w:val="0070C0"/>
          <w:sz w:val="56"/>
          <w:szCs w:val="32"/>
        </w:rPr>
        <w:t>“</w:t>
      </w:r>
      <w:r w:rsidR="00CE03D4" w:rsidRPr="00CE03D4">
        <w:rPr>
          <w:b/>
          <w:color w:val="0070C0"/>
          <w:sz w:val="56"/>
          <w:szCs w:val="32"/>
        </w:rPr>
        <w:t>Ingram Micro</w:t>
      </w:r>
      <w:r w:rsidRPr="00CE03D4">
        <w:rPr>
          <w:b/>
          <w:color w:val="0070C0"/>
          <w:sz w:val="56"/>
          <w:szCs w:val="32"/>
        </w:rPr>
        <w:t>”</w:t>
      </w:r>
    </w:p>
    <w:p w:rsidR="00CE03D4" w:rsidRPr="00CE03D4" w:rsidRDefault="00CE03D4" w:rsidP="00CE03D4">
      <w:pPr>
        <w:pStyle w:val="ListParagraph"/>
        <w:spacing w:after="0" w:line="240" w:lineRule="auto"/>
        <w:contextualSpacing w:val="0"/>
        <w:jc w:val="center"/>
        <w:rPr>
          <w:color w:val="00B0F0"/>
          <w:sz w:val="48"/>
          <w:szCs w:val="32"/>
        </w:rPr>
      </w:pPr>
      <w:r w:rsidRPr="00CE03D4">
        <w:rPr>
          <w:color w:val="00B0F0"/>
          <w:sz w:val="48"/>
          <w:szCs w:val="32"/>
        </w:rPr>
        <w:t>Introduction to Datacenter</w:t>
      </w:r>
    </w:p>
    <w:p w:rsidR="00442C91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2"/>
          <w:szCs w:val="32"/>
        </w:rPr>
      </w:pPr>
      <w:r w:rsidRPr="00460356">
        <w:rPr>
          <w:b/>
          <w:sz w:val="32"/>
          <w:szCs w:val="32"/>
        </w:rPr>
        <w:t>SVN location for CHD</w:t>
      </w:r>
    </w:p>
    <w:p w:rsidR="005E284A" w:rsidRPr="00460356" w:rsidRDefault="005E284A" w:rsidP="005E284A">
      <w:pPr>
        <w:pStyle w:val="ListParagraph"/>
        <w:spacing w:after="0" w:line="240" w:lineRule="auto"/>
        <w:contextualSpacing w:val="0"/>
        <w:rPr>
          <w:b/>
          <w:sz w:val="36"/>
          <w:szCs w:val="32"/>
          <w:u w:val="single"/>
        </w:rPr>
      </w:pPr>
      <w:bookmarkStart w:id="0" w:name="_GoBack"/>
      <w:bookmarkEnd w:id="0"/>
    </w:p>
    <w:p w:rsidR="009F1A24" w:rsidRDefault="009F1A24" w:rsidP="00AA1D53">
      <w:pPr>
        <w:pStyle w:val="NoSpacing"/>
      </w:pPr>
    </w:p>
    <w:p w:rsidR="002252F1" w:rsidRDefault="002252F1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3E0098">
        <w:rPr>
          <w:b/>
        </w:rPr>
        <w:t>[SVN</w:t>
      </w:r>
      <w:r w:rsidR="00024D39" w:rsidRPr="00AA1D53">
        <w:rPr>
          <w:b/>
        </w:rPr>
        <w:t xml:space="preserve">] </w:t>
      </w:r>
      <w:r w:rsidR="00024D39" w:rsidRPr="00AA1D53">
        <w:rPr>
          <w:b/>
          <w:color w:val="FF0000"/>
        </w:rPr>
        <w:t>*</w:t>
      </w:r>
    </w:p>
    <w:p w:rsidR="003E0098" w:rsidRDefault="00CE03D4" w:rsidP="00C850AD">
      <w:pPr>
        <w:pStyle w:val="NoSpacing"/>
      </w:pPr>
      <w:hyperlink r:id="rId5" w:history="1">
        <w:r w:rsidRPr="00E2139A">
          <w:rPr>
            <w:rStyle w:val="Hyperlink"/>
          </w:rPr>
          <w:t>http://192.168.2.4/content2017/Ingram Micro/Introduction to EVI Module/03_Project_Development/Construction/Media_Development/Build/Phase 2/Introduction to Datacenter/Introduction to Datacenter/story.html</w:t>
        </w:r>
      </w:hyperlink>
    </w:p>
    <w:p w:rsidR="00CE03D4" w:rsidRDefault="00CE03D4" w:rsidP="00C850AD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385C13" w:rsidRDefault="00CE03D4" w:rsidP="00B948DD">
      <w:pPr>
        <w:pStyle w:val="NoSpacing"/>
      </w:pPr>
      <w:hyperlink r:id="rId6" w:history="1">
        <w:r w:rsidRPr="00E2139A">
          <w:rPr>
            <w:rStyle w:val="Hyperlink"/>
          </w:rPr>
          <w:t>http://192.168.2.4/content2017/Ingram Micro/Introduction to EVI Module/03_Project_Development/Construction/QC_Reports/External/Alpha/Introduction to Datacenter/Introduction to Datacenter_Alpha feedback_23 June.docx</w:t>
        </w:r>
      </w:hyperlink>
    </w:p>
    <w:p w:rsidR="00CE03D4" w:rsidRDefault="00CE03D4" w:rsidP="00B948DD">
      <w:pPr>
        <w:pStyle w:val="NoSpacing"/>
      </w:pPr>
    </w:p>
    <w:p w:rsidR="00385C13" w:rsidRDefault="00385C13" w:rsidP="00B948DD">
      <w:pPr>
        <w:pStyle w:val="NoSpacing"/>
      </w:pP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385C13" w:rsidRDefault="00B645B0" w:rsidP="00CE03D4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Scope of validation is </w:t>
      </w:r>
      <w:r w:rsidR="009376A3" w:rsidRPr="00460356">
        <w:rPr>
          <w:b/>
        </w:rPr>
        <w:t>feedback sheet</w:t>
      </w:r>
      <w:r w:rsidR="00460356" w:rsidRPr="00460356">
        <w:t xml:space="preserve"> </w:t>
      </w:r>
      <w:r w:rsidR="00385C13">
        <w:t>only.</w:t>
      </w:r>
    </w:p>
    <w:p w:rsidR="00372E20" w:rsidRDefault="003E0098" w:rsidP="005B5A0E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To</w:t>
      </w:r>
      <w:r w:rsidR="00CE03D4">
        <w:t>day</w:t>
      </w:r>
      <w:r>
        <w:t xml:space="preserve"> is the client delivery.</w:t>
      </w:r>
    </w:p>
    <w:p w:rsidR="005B5A0E" w:rsidRDefault="005B5A0E" w:rsidP="005B5A0E">
      <w:pPr>
        <w:rPr>
          <w:rFonts w:ascii="Source Code Pro" w:hAnsi="Source Code Pro"/>
          <w:color w:val="1F497D"/>
        </w:rPr>
      </w:pPr>
    </w:p>
    <w:p w:rsidR="005B5A0E" w:rsidRDefault="005B5A0E" w:rsidP="00CE03D4">
      <w:pPr>
        <w:pStyle w:val="Heading2"/>
      </w:pPr>
      <w:r>
        <w:t>Regards,</w:t>
      </w:r>
    </w:p>
    <w:p w:rsidR="005B5A0E" w:rsidRDefault="005B5A0E" w:rsidP="00CE03D4">
      <w:pPr>
        <w:pStyle w:val="Heading2"/>
      </w:pPr>
      <w:r>
        <w:t>Neeraj Chauhan</w:t>
      </w:r>
    </w:p>
    <w:p w:rsidR="005B5A0E" w:rsidRDefault="005B5A0E" w:rsidP="00CE03D4">
      <w:pPr>
        <w:pStyle w:val="Heading2"/>
        <w:rPr>
          <w:sz w:val="20"/>
          <w:szCs w:val="20"/>
        </w:rPr>
      </w:pPr>
      <w:r>
        <w:t xml:space="preserve">Sr. Graphic Designer </w:t>
      </w:r>
      <w:r>
        <w:rPr>
          <w:sz w:val="20"/>
          <w:szCs w:val="20"/>
        </w:rPr>
        <w:t>| G-Cube Solutions</w:t>
      </w:r>
    </w:p>
    <w:p w:rsidR="005B5A0E" w:rsidRDefault="005B5A0E" w:rsidP="00CE03D4">
      <w:pPr>
        <w:pStyle w:val="Heading2"/>
        <w:rPr>
          <w:color w:val="1F497D"/>
          <w:sz w:val="20"/>
          <w:szCs w:val="20"/>
        </w:rPr>
      </w:pPr>
      <w:r>
        <w:rPr>
          <w:noProof/>
          <w:color w:val="1F497D"/>
          <w:sz w:val="20"/>
          <w:szCs w:val="20"/>
        </w:rPr>
        <w:drawing>
          <wp:inline distT="0" distB="0" distL="0" distR="0">
            <wp:extent cx="148590" cy="116840"/>
            <wp:effectExtent l="0" t="0" r="3810" b="0"/>
            <wp:docPr id="11" name="Picture 11" descr="cid:image001.png@01D2DEB3.D13C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2DEB3.D13C7C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>
          <w:rPr>
            <w:rStyle w:val="Hyperlink"/>
            <w:rFonts w:ascii="Source Code Pro" w:hAnsi="Source Code Pro"/>
            <w:sz w:val="20"/>
            <w:szCs w:val="20"/>
          </w:rPr>
          <w:t>neerajc@gc-solutions.net</w:t>
        </w:r>
      </w:hyperlink>
    </w:p>
    <w:p w:rsidR="005B5A0E" w:rsidRDefault="005B5A0E" w:rsidP="00CE03D4">
      <w:pPr>
        <w:pStyle w:val="Heading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59385" cy="159385"/>
            <wp:effectExtent l="0" t="0" r="0" b="0"/>
            <wp:docPr id="10" name="Picture 10" descr="cid:image002.png@01D2DEB3.D13C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2DEB3.D13C7C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 w:val="20"/>
          <w:szCs w:val="20"/>
        </w:rPr>
        <w:t>neerajc-gc</w:t>
      </w:r>
      <w:proofErr w:type="spellEnd"/>
    </w:p>
    <w:p w:rsidR="005B5A0E" w:rsidRDefault="005B5A0E" w:rsidP="00CE03D4">
      <w:pPr>
        <w:pStyle w:val="Heading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48590" cy="138430"/>
            <wp:effectExtent l="0" t="0" r="3810" b="0"/>
            <wp:docPr id="9" name="Picture 9" descr="cid:image003.png@01D2DEB3.D13C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png@01D2DEB3.D13C7C0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fr-FR"/>
        </w:rPr>
        <w:t xml:space="preserve">+91.120.4000.318 </w:t>
      </w:r>
      <w:r>
        <w:rPr>
          <w:noProof/>
          <w:sz w:val="20"/>
          <w:szCs w:val="20"/>
        </w:rPr>
        <w:drawing>
          <wp:inline distT="0" distB="0" distL="0" distR="0">
            <wp:extent cx="85090" cy="148590"/>
            <wp:effectExtent l="0" t="0" r="0" b="3810"/>
            <wp:docPr id="6" name="Picture 6" descr="cid:image004.png@01D2DEB3.D13C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png@01D2DEB3.D13C7C0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 </w:t>
      </w:r>
      <w:r>
        <w:rPr>
          <w:sz w:val="20"/>
          <w:szCs w:val="20"/>
          <w:lang w:val="fr-FR"/>
        </w:rPr>
        <w:t>9811321200</w:t>
      </w:r>
    </w:p>
    <w:p w:rsidR="005B5A0E" w:rsidRPr="005B5A0E" w:rsidRDefault="005B5A0E" w:rsidP="005B5A0E"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3072765" cy="42545"/>
            <wp:effectExtent l="0" t="0" r="0" b="0"/>
            <wp:docPr id="5" name="Picture 5" descr="cid:image005.png@01D2DEB3.D13C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5.png@01D2DEB3.D13C7C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A0E" w:rsidRPr="005B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05"/>
    <w:rsid w:val="00024D39"/>
    <w:rsid w:val="000B3E82"/>
    <w:rsid w:val="000D01FC"/>
    <w:rsid w:val="001979A0"/>
    <w:rsid w:val="001E10AA"/>
    <w:rsid w:val="00213617"/>
    <w:rsid w:val="002252F1"/>
    <w:rsid w:val="00292481"/>
    <w:rsid w:val="002B682E"/>
    <w:rsid w:val="002B7EBD"/>
    <w:rsid w:val="002C1947"/>
    <w:rsid w:val="002D3C37"/>
    <w:rsid w:val="00372E20"/>
    <w:rsid w:val="00380319"/>
    <w:rsid w:val="00385C13"/>
    <w:rsid w:val="003926EE"/>
    <w:rsid w:val="003B2CA0"/>
    <w:rsid w:val="003C17C3"/>
    <w:rsid w:val="003E0098"/>
    <w:rsid w:val="003E2457"/>
    <w:rsid w:val="00413899"/>
    <w:rsid w:val="00442C91"/>
    <w:rsid w:val="00460356"/>
    <w:rsid w:val="00461805"/>
    <w:rsid w:val="00466C3D"/>
    <w:rsid w:val="004F7ABA"/>
    <w:rsid w:val="005B5A0E"/>
    <w:rsid w:val="005E284A"/>
    <w:rsid w:val="006D423C"/>
    <w:rsid w:val="006E1E6E"/>
    <w:rsid w:val="007643E1"/>
    <w:rsid w:val="007D4144"/>
    <w:rsid w:val="007D7918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D2DDC"/>
    <w:rsid w:val="009F1A24"/>
    <w:rsid w:val="00A418E2"/>
    <w:rsid w:val="00A5579D"/>
    <w:rsid w:val="00AA1D53"/>
    <w:rsid w:val="00B178C0"/>
    <w:rsid w:val="00B33101"/>
    <w:rsid w:val="00B645B0"/>
    <w:rsid w:val="00B65C4E"/>
    <w:rsid w:val="00B67713"/>
    <w:rsid w:val="00B871D0"/>
    <w:rsid w:val="00B948DD"/>
    <w:rsid w:val="00BE5880"/>
    <w:rsid w:val="00C850AD"/>
    <w:rsid w:val="00C92DC1"/>
    <w:rsid w:val="00CA0499"/>
    <w:rsid w:val="00CE03D4"/>
    <w:rsid w:val="00CE73F2"/>
    <w:rsid w:val="00D86EC9"/>
    <w:rsid w:val="00DC503E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5649"/>
  <w15:docId w15:val="{5075977E-A902-43BF-AB6A-7DFDD865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EB3.D13C7C00" TargetMode="External"/><Relationship Id="rId13" Type="http://schemas.openxmlformats.org/officeDocument/2006/relationships/image" Target="cid:image003.png@01D2DEB3.D13C7C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cid:image005.png@01D2DEB3.D13C7C0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Ingram%20Micro/Introduction%20to%20EVI%20Module/03_Project_Development/Construction/QC_Reports/External/Alpha/Introduction%20to%20Datacenter/Introduction%20to%20Datacenter_Alpha%20feedback_23%20June.docx" TargetMode="External"/><Relationship Id="rId11" Type="http://schemas.openxmlformats.org/officeDocument/2006/relationships/image" Target="cid:image002.png@01D2DEB3.D13C7C00" TargetMode="External"/><Relationship Id="rId5" Type="http://schemas.openxmlformats.org/officeDocument/2006/relationships/hyperlink" Target="http://192.168.2.4/content2017/Ingram%20Micro/Introduction%20to%20EVI%20Module/03_Project_Development/Construction/Media_Development/Build/Phase%202/Introduction%20to%20Datacenter/Introduction%20to%20Datacenter/story.html" TargetMode="External"/><Relationship Id="rId15" Type="http://schemas.openxmlformats.org/officeDocument/2006/relationships/image" Target="cid:image004.png@01D2DEB3.D13C7C00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eerajc@gc-solutions.ne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Neeraj Chauhan</cp:lastModifiedBy>
  <cp:revision>65</cp:revision>
  <dcterms:created xsi:type="dcterms:W3CDTF">2015-10-09T08:14:00Z</dcterms:created>
  <dcterms:modified xsi:type="dcterms:W3CDTF">2017-06-27T11:12:00Z</dcterms:modified>
</cp:coreProperties>
</file>