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A4D7B"/>
          <w:sz w:val="36"/>
          <w:szCs w:val="36"/>
        </w:rPr>
        <w:t xml:space="preserve">SFIO M_BM 신규 모듈</w:t>
      </w:r>
    </w:p>
    <w:p>
      <w:pPr>
        <w:spacing w:after="600" w:before="100"/>
        <w:jc w:val="center"/>
      </w:pPr>
      <w:r>
        <w:rPr>
          <w:b/>
          <w:bCs/>
          <w:color w:val="27ae60"/>
          <w:sz w:val="26"/>
          <w:szCs w:val="26"/>
        </w:rPr>
        <w:t xml:space="preserve">농진청 우수농가 OpenAPI 기반 격차 분석·최적화 모델</w:t>
      </w:r>
    </w:p>
    <w:p>
      <w:pPr>
        <w:spacing w:after="100" w:before="100"/>
        <w:jc w:val="center"/>
      </w:pPr>
      <w:r>
        <w:rPr>
          <w:b w:val="false"/>
          <w:bCs w:val="false"/>
          <w:i/>
          <w:iCs/>
          <w:color w:val="000000"/>
          <w:sz w:val="22"/>
          <w:szCs w:val="22"/>
        </w:rPr>
        <w:t xml:space="preserve">우수농가 평균 대비 환경 격차 진단 + 잠재력 평가 + 우선 개선 권고</w:t>
      </w:r>
    </w:p>
    <w:p>
      <w:r>
        <w:br w:type="page"/>
      </w:r>
    </w:p>
    <w:p>
      <w:pPr>
        <w:pStyle w:val="Heading1"/>
        <w:spacing w:after="200" w:before="300"/>
      </w:pPr>
      <w:r>
        <w:rPr>
          <w:b/>
          <w:bCs/>
          <w:sz w:val="30"/>
          <w:szCs w:val="30"/>
        </w:rPr>
        <w:t xml:space="preserve">1. M_BM 모듈 개요</w:t>
      </w:r>
    </w:p>
    <w:p>
      <w:pPr>
        <w:spacing w:after="100" w:before="100"/>
        <w:jc w:val="left"/>
      </w:pPr>
      <w:r>
        <w:rPr>
          <w:b/>
          <w:bCs/>
          <w:i w:val="false"/>
          <w:iCs w:val="false"/>
          <w:color w:val="000000"/>
          <w:sz w:val="22"/>
          <w:szCs w:val="22"/>
        </w:rPr>
        <w:t xml:space="preserve">[Benchmarking Module - 우수농가 벤치마킹]</w:t>
      </w:r>
    </w:p>
    <w:p>
      <w:pPr>
        <w:spacing w:after="100" w:before="100"/>
        <w:jc w:val="left"/>
      </w:pPr>
      <w:r>
        <w:rPr>
          <w:b w:val="false"/>
          <w:bCs w:val="false"/>
          <w:i/>
          <w:iCs/>
          <w:color w:val="000000"/>
          <w:sz w:val="22"/>
          <w:szCs w:val="22"/>
        </w:rPr>
        <w:t xml:space="preserve">M_BM은 SFIO v5.1+에 추가되는 신규 모듈로, 농진청 우수농가 공개데이터 OpenAPI(15108734)를 활용하여 일반 농가가 우수농가 수준에 도달하기 위한 구체적 경로를 제시합니다.</w:t>
      </w:r>
    </w:p>
    <w:p>
      <w:pPr>
        <w:pStyle w:val="Heading2"/>
        <w:spacing w:after="200" w:before="300"/>
      </w:pPr>
      <w:r>
        <w:rPr>
          <w:b/>
          <w:bCs/>
          <w:sz w:val="24"/>
          <w:szCs w:val="24"/>
        </w:rPr>
        <w:t xml:space="preserve">1.1 답하는 3가지 핵심 질문</w:t>
      </w:r>
    </w:p>
    <w:p>
      <w:pPr>
        <w:pStyle w:val="ListParagraph"/>
        <w:numPr>
          <w:ilvl w:val="0"/>
          <w:numId w:val="2"/>
        </w:numPr>
        <w:spacing w:after="60" w:before="60"/>
      </w:pPr>
      <w:r>
        <w:rPr>
          <w:sz w:val="22"/>
          <w:szCs w:val="22"/>
        </w:rPr>
        <w:t xml:space="preserve">Q1. 현재 농가의 환경은 우수농가 대비 어떻게 다른가? (격차 분석)</w:t>
      </w:r>
    </w:p>
    <w:p>
      <w:pPr>
        <w:pStyle w:val="ListParagraph"/>
        <w:numPr>
          <w:ilvl w:val="0"/>
          <w:numId w:val="2"/>
        </w:numPr>
        <w:spacing w:after="60" w:before="60"/>
      </w:pPr>
      <w:r>
        <w:rPr>
          <w:sz w:val="22"/>
          <w:szCs w:val="22"/>
        </w:rPr>
        <w:t xml:space="preserve">Q2. 격차 해소 시 수확량/소득률 향상 잠재력은? (잠재력 평가)</w:t>
      </w:r>
    </w:p>
    <w:p>
      <w:pPr>
        <w:pStyle w:val="ListParagraph"/>
        <w:numPr>
          <w:ilvl w:val="0"/>
          <w:numId w:val="2"/>
        </w:numPr>
        <w:spacing w:after="60" w:before="60"/>
      </w:pPr>
      <w:r>
        <w:rPr>
          <w:sz w:val="22"/>
          <w:szCs w:val="22"/>
        </w:rPr>
        <w:t xml:space="preserve">Q3. 우선 개선해야 할 환경 변수는? (우선순위)</w:t>
      </w:r>
    </w:p>
    <w:p>
      <w:pPr>
        <w:pStyle w:val="Heading2"/>
        <w:spacing w:after="200" w:before="300"/>
      </w:pPr>
      <w:r>
        <w:rPr>
          <w:b/>
          <w:bCs/>
          <w:sz w:val="24"/>
          <w:szCs w:val="24"/>
        </w:rPr>
        <w:t xml:space="preserve">1.2 입력 / 출력</w:t>
      </w:r>
    </w:p>
    <w:p>
      <w:pPr>
        <w:spacing w:after="100" w:before="100"/>
        <w:jc w:val="left"/>
      </w:pPr>
      <w:r>
        <w:rPr>
          <w:b/>
          <w:bCs/>
          <w:i w:val="false"/>
          <w:iCs w:val="false"/>
          <w:color w:val="000000"/>
          <w:sz w:val="22"/>
          <w:szCs w:val="22"/>
        </w:rPr>
        <w:t xml:space="preserve">[입력]</w:t>
      </w:r>
    </w:p>
    <w:p>
      <w:pPr>
        <w:pStyle w:val="ListParagraph"/>
        <w:numPr>
          <w:ilvl w:val="0"/>
          <w:numId w:val="2"/>
        </w:numPr>
        <w:spacing w:after="60" w:before="60"/>
      </w:pPr>
      <w:r>
        <w:rPr>
          <w:sz w:val="22"/>
          <w:szCs w:val="22"/>
        </w:rPr>
        <w:t xml:space="preserve">일반 농가의 환경 9개 변수 (현재 값)</w:t>
      </w:r>
    </w:p>
    <w:p>
      <w:pPr>
        <w:pStyle w:val="ListParagraph"/>
        <w:numPr>
          <w:ilvl w:val="0"/>
          <w:numId w:val="2"/>
        </w:numPr>
        <w:spacing w:after="60" w:before="60"/>
      </w:pPr>
      <w:r>
        <w:rPr>
          <w:sz w:val="22"/>
          <w:szCs w:val="22"/>
        </w:rPr>
        <w:t xml:space="preserve">작목, 작기, 농가 규모</w:t>
      </w:r>
    </w:p>
    <w:p>
      <w:pPr>
        <w:spacing w:after="100" w:before="100"/>
        <w:jc w:val="left"/>
      </w:pPr>
      <w:r>
        <w:rPr>
          <w:b/>
          <w:bCs/>
          <w:i w:val="false"/>
          <w:iCs w:val="false"/>
          <w:color w:val="000000"/>
          <w:sz w:val="22"/>
          <w:szCs w:val="22"/>
        </w:rPr>
        <w:t xml:space="preserve">[출력]</w:t>
      </w:r>
    </w:p>
    <w:p>
      <w:pPr>
        <w:pStyle w:val="ListParagraph"/>
        <w:numPr>
          <w:ilvl w:val="0"/>
          <w:numId w:val="2"/>
        </w:numPr>
        <w:spacing w:after="60" w:before="60"/>
      </w:pPr>
      <w:r>
        <w:rPr>
          <w:sz w:val="22"/>
          <w:szCs w:val="22"/>
        </w:rPr>
        <w:t xml:space="preserve">Gap Analysis: 변수별 우수농가 평균과의 차이</w:t>
      </w:r>
    </w:p>
    <w:p>
      <w:pPr>
        <w:pStyle w:val="ListParagraph"/>
        <w:numPr>
          <w:ilvl w:val="0"/>
          <w:numId w:val="2"/>
        </w:numPr>
        <w:spacing w:after="60" w:before="60"/>
      </w:pPr>
      <w:r>
        <w:rPr>
          <w:sz w:val="22"/>
          <w:szCs w:val="22"/>
        </w:rPr>
        <w:t xml:space="preserve">Yield Potential: 우수농가 수준 도달 시 예상 수확량</w:t>
      </w:r>
    </w:p>
    <w:p>
      <w:pPr>
        <w:pStyle w:val="ListParagraph"/>
        <w:numPr>
          <w:ilvl w:val="0"/>
          <w:numId w:val="2"/>
        </w:numPr>
        <w:spacing w:after="60" w:before="60"/>
      </w:pPr>
      <w:r>
        <w:rPr>
          <w:sz w:val="22"/>
          <w:szCs w:val="22"/>
        </w:rPr>
        <w:t xml:space="preserve">Priority: SHAP 기반 가장 효과 큰 개선 항목</w:t>
      </w:r>
    </w:p>
    <w:p>
      <w:pPr>
        <w:pStyle w:val="Heading1"/>
        <w:spacing w:after="200" w:before="300"/>
      </w:pPr>
      <w:r>
        <w:rPr>
          <w:b/>
          <w:bCs/>
          <w:sz w:val="30"/>
          <w:szCs w:val="30"/>
        </w:rPr>
        <w:t xml:space="preserve">2. 우수농가 vs 일반 농가 격차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638"/>
        <w:gridCol w:w="1638"/>
        <w:gridCol w:w="1404"/>
        <w:gridCol w:w="1404"/>
        <w:gridCol w:w="1872"/>
      </w:tblGrid>
      <w:tr>
        <w:tc>
          <w:tcPr>
            <w:tcW w:type="dxa" w:w="1404"/>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작목</w:t>
            </w:r>
          </w:p>
        </w:tc>
        <w:tc>
          <w:tcPr>
            <w:tcW w:type="dxa" w:w="1638"/>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일반 농가
(평균)</w:t>
            </w:r>
          </w:p>
        </w:tc>
        <w:tc>
          <w:tcPr>
            <w:tcW w:type="dxa" w:w="1638"/>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우수 농가
(평균)</w:t>
            </w:r>
          </w:p>
        </w:tc>
        <w:tc>
          <w:tcPr>
            <w:tcW w:type="dxa" w:w="1404"/>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수확량 격차</w:t>
            </w:r>
          </w:p>
        </w:tc>
        <w:tc>
          <w:tcPr>
            <w:tcW w:type="dxa" w:w="1404"/>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소득률 격차</w:t>
            </w:r>
          </w:p>
        </w:tc>
        <w:tc>
          <w:tcPr>
            <w:tcW w:type="dxa" w:w="1872"/>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핵심 개선</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딸기</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3.8 kg/m²
38.5%</w:t>
            </w:r>
          </w:p>
        </w:tc>
        <w:tc>
          <w:tcPr>
            <w:tcW w:type="dxa" w:w="1638"/>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5.2 kg/m²
52.5%</w:t>
            </w:r>
          </w:p>
        </w:tc>
        <w:tc>
          <w:tcPr>
            <w:tcW w:type="dxa" w:w="1404"/>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+37%</w:t>
            </w:r>
          </w:p>
        </w:tc>
        <w:tc>
          <w:tcPr>
            <w:tcW w:type="dxa" w:w="1404"/>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+14%p</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온도 +2℃
CO2 +170ppm</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완숙토마토</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12.8 kg/m²
28.0%</w:t>
            </w:r>
          </w:p>
        </w:tc>
        <w:tc>
          <w:tcPr>
            <w:tcW w:type="dxa" w:w="1638"/>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18.5 kg/m²
38.0%</w:t>
            </w:r>
          </w:p>
        </w:tc>
        <w:tc>
          <w:tcPr>
            <w:tcW w:type="dxa" w:w="1404"/>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+45%</w:t>
            </w:r>
          </w:p>
        </w:tc>
        <w:tc>
          <w:tcPr>
            <w:tcW w:type="dxa" w:w="1404"/>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+10%p</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온도 +1.5℃
CO2 +250ppm</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방울토마토</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9.5 kg/m²
32.5%</w:t>
            </w:r>
          </w:p>
        </w:tc>
        <w:tc>
          <w:tcPr>
            <w:tcW w:type="dxa" w:w="1638"/>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14.2 kg/m²
45.5%</w:t>
            </w:r>
          </w:p>
        </w:tc>
        <w:tc>
          <w:tcPr>
            <w:tcW w:type="dxa" w:w="1404"/>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+49%</w:t>
            </w:r>
          </w:p>
        </w:tc>
        <w:tc>
          <w:tcPr>
            <w:tcW w:type="dxa" w:w="1404"/>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+13%p</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온도 +2℃
CO2 +300ppm</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참외</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4.5 kg/m²
32.5%</w:t>
            </w:r>
          </w:p>
        </w:tc>
        <w:tc>
          <w:tcPr>
            <w:tcW w:type="dxa" w:w="1638"/>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6.8 kg/m²
48.0%</w:t>
            </w:r>
          </w:p>
        </w:tc>
        <w:tc>
          <w:tcPr>
            <w:tcW w:type="dxa" w:w="1404"/>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+51%</w:t>
            </w:r>
          </w:p>
        </w:tc>
        <w:tc>
          <w:tcPr>
            <w:tcW w:type="dxa" w:w="1404"/>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+15.5%p</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온도 +1.5℃
CO2 +100ppm</w:t>
            </w:r>
          </w:p>
        </w:tc>
      </w:tr>
      <w:tr>
        <w:tc>
          <w:tcPr>
            <w:tcW w:type="dxa" w:w="1404"/>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4작목 평균</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7.65 kg/m²
32.9%</w:t>
            </w:r>
          </w:p>
        </w:tc>
        <w:tc>
          <w:tcPr>
            <w:tcW w:type="dxa" w:w="1638"/>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bCs/>
                <w:color w:val="000000"/>
                <w:sz w:val="20"/>
                <w:szCs w:val="20"/>
              </w:rPr>
              <w:t xml:space="preserve">11.13 kg/m²
46.0%</w:t>
            </w:r>
          </w:p>
        </w:tc>
        <w:tc>
          <w:tcPr>
            <w:tcW w:type="dxa" w:w="1404"/>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bCs/>
                <w:color w:val="000000"/>
                <w:sz w:val="20"/>
                <w:szCs w:val="20"/>
              </w:rPr>
              <w:t xml:space="preserve">+45.5%</w:t>
            </w:r>
          </w:p>
        </w:tc>
        <w:tc>
          <w:tcPr>
            <w:tcW w:type="dxa" w:w="1404"/>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bCs/>
                <w:color w:val="000000"/>
                <w:sz w:val="20"/>
                <w:szCs w:val="20"/>
              </w:rPr>
              <w:t xml:space="preserve">+13.1%p</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CO2 + 온도 + 일사량</w:t>
            </w:r>
          </w:p>
        </w:tc>
      </w:tr>
    </w:tbl>
    <w:p>
      <w:pPr>
        <w:spacing w:after="100" w:before="100"/>
        <w:jc w:val="left"/>
      </w:pPr>
      <w:r>
        <w:rPr>
          <w:b/>
          <w:bCs/>
          <w:i w:val="false"/>
          <w:iCs w:val="false"/>
          <w:color w:val="C0392B"/>
          <w:sz w:val="22"/>
          <w:szCs w:val="22"/>
        </w:rPr>
        <w:t xml:space="preserve">[격차의 의미]</w:t>
      </w:r>
    </w:p>
    <w:p>
      <w:pPr>
        <w:pStyle w:val="ListParagraph"/>
        <w:numPr>
          <w:ilvl w:val="0"/>
          <w:numId w:val="2"/>
        </w:numPr>
        <w:spacing w:after="60" w:before="60"/>
      </w:pPr>
      <w:r>
        <w:rPr>
          <w:sz w:val="22"/>
          <w:szCs w:val="22"/>
        </w:rPr>
        <w:t xml:space="preserve">일반 농가가 우수농가 환경을 따라잡으면 평균 +45.5% 수확량 향상</w:t>
      </w:r>
    </w:p>
    <w:p>
      <w:pPr>
        <w:pStyle w:val="ListParagraph"/>
        <w:numPr>
          <w:ilvl w:val="0"/>
          <w:numId w:val="2"/>
        </w:numPr>
        <w:spacing w:after="60" w:before="60"/>
      </w:pPr>
      <w:r>
        <w:rPr>
          <w:sz w:val="22"/>
          <w:szCs w:val="22"/>
        </w:rPr>
        <w:t xml:space="preserve">소득률 평균 +13.1%p 향상 (32.9% → 46.0%)</w:t>
      </w:r>
    </w:p>
    <w:p>
      <w:pPr>
        <w:pStyle w:val="ListParagraph"/>
        <w:numPr>
          <w:ilvl w:val="0"/>
          <w:numId w:val="2"/>
        </w:numPr>
        <w:spacing w:after="60" w:before="60"/>
      </w:pPr>
      <w:r>
        <w:rPr>
          <w:sz w:val="22"/>
          <w:szCs w:val="22"/>
        </w:rPr>
        <w:t xml:space="preserve">이는 RCT 검증 시 실증 가능한 구체적 목표</w:t>
      </w:r>
    </w:p>
    <w:p>
      <w:r>
        <w:br w:type="page"/>
      </w:r>
    </w:p>
    <w:p>
      <w:pPr>
        <w:pStyle w:val="Heading1"/>
        <w:spacing w:after="200" w:before="300"/>
      </w:pPr>
      <w:r>
        <w:rPr>
          <w:b/>
          <w:bCs/>
          <w:sz w:val="30"/>
          <w:szCs w:val="30"/>
        </w:rPr>
        <w:t xml:space="preserve">3. 우선 개선 환경 변수 (4작목 종합)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872"/>
        <w:gridCol w:w="2106"/>
        <w:gridCol w:w="1638"/>
        <w:gridCol w:w="1404"/>
        <w:gridCol w:w="1560"/>
      </w:tblGrid>
      <w:tr>
        <w:tc>
          <w:tcPr>
            <w:tcW w:type="dxa" w:w="780"/>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Top</w:t>
            </w:r>
          </w:p>
        </w:tc>
        <w:tc>
          <w:tcPr>
            <w:tcW w:type="dxa" w:w="1872"/>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환경 변수</w:t>
            </w:r>
          </w:p>
        </w:tc>
        <w:tc>
          <w:tcPr>
            <w:tcW w:type="dxa" w:w="2106"/>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개선 방향</w:t>
            </w:r>
          </w:p>
        </w:tc>
        <w:tc>
          <w:tcPr>
            <w:tcW w:type="dxa" w:w="1638"/>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효과 (수확량)</w:t>
            </w:r>
          </w:p>
        </w:tc>
        <w:tc>
          <w:tcPr>
            <w:tcW w:type="dxa" w:w="1404"/>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개선 비용</w:t>
            </w:r>
          </w:p>
        </w:tc>
        <w:tc>
          <w:tcPr>
            <w:tcW w:type="dxa" w:w="1560"/>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실행 방법</w:t>
            </w:r>
          </w:p>
        </w:tc>
      </w:tr>
      <w:tr>
        <w:tc>
          <w:tcPr>
            <w:tcW w:type="dxa" w:w="7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1</w:t>
            </w:r>
          </w:p>
        </w:tc>
        <w:tc>
          <w:tcPr>
            <w:tcW w:type="dxa" w:w="1872"/>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bCs/>
                <w:color w:val="000000"/>
                <w:sz w:val="20"/>
                <w:szCs w:val="20"/>
              </w:rPr>
              <w:t xml:space="preserve">CO2 농도</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480~600 → 650~900 ppm</w:t>
            </w:r>
          </w:p>
        </w:tc>
        <w:tc>
          <w:tcPr>
            <w:tcW w:type="dxa" w:w="1638"/>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+25%</w:t>
            </w:r>
          </w:p>
        </w:tc>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저</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CO2 발생기 설치</w:t>
            </w:r>
          </w:p>
        </w:tc>
      </w:tr>
      <w:tr>
        <w:tc>
          <w:tcPr>
            <w:tcW w:type="dxa" w:w="7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2</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내부 온도</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+1.7℃ 평균 상향</w:t>
            </w:r>
          </w:p>
        </w:tc>
        <w:tc>
          <w:tcPr>
            <w:tcW w:type="dxa" w:w="1638"/>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+18%</w:t>
            </w:r>
          </w:p>
        </w:tc>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중</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난방·환기 최적화</w:t>
            </w:r>
          </w:p>
        </w:tc>
      </w:tr>
      <w:tr>
        <w:tc>
          <w:tcPr>
            <w:tcW w:type="dxa" w:w="7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3</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일사량</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+12% 누적</w:t>
            </w:r>
          </w:p>
        </w:tc>
        <w:tc>
          <w:tcPr>
            <w:tcW w:type="dxa" w:w="1638"/>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+12%</w:t>
            </w:r>
          </w:p>
        </w:tc>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고</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피복재 교체·청소</w:t>
            </w:r>
          </w:p>
        </w:tc>
      </w:tr>
      <w:tr>
        <w:tc>
          <w:tcPr>
            <w:tcW w:type="dxa" w:w="7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4</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GDD (생육기간)</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+70 °·일</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+8%</w:t>
            </w:r>
          </w:p>
        </w:tc>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저</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작기 조정</w:t>
            </w:r>
          </w:p>
        </w:tc>
      </w:tr>
      <w:tr>
        <w:tc>
          <w:tcPr>
            <w:tcW w:type="dxa" w:w="7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5</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상대습도</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-6% (75~85% → 70~80%)</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병해충 감소</w:t>
            </w:r>
          </w:p>
        </w:tc>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저</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환기 강화</w:t>
            </w:r>
          </w:p>
        </w:tc>
      </w:tr>
    </w:tbl>
    <w:p>
      <w:pPr>
        <w:pStyle w:val="Heading1"/>
        <w:spacing w:after="200" w:before="300"/>
      </w:pPr>
      <w:r>
        <w:rPr>
          <w:b/>
          <w:bCs/>
          <w:sz w:val="30"/>
          <w:szCs w:val="30"/>
        </w:rPr>
        <w:t xml:space="preserve">4. M_BM이 가져오는 6가지 사업화 가치</w:t>
      </w:r>
    </w:p>
    <w:p>
      <w:pPr>
        <w:spacing w:after="100" w:before="100"/>
        <w:jc w:val="left"/>
      </w:pPr>
      <w:r>
        <w:rPr>
          <w:b/>
          <w:bCs/>
          <w:i w:val="false"/>
          <w:iCs w:val="false"/>
          <w:color w:val="1A4D7B"/>
          <w:sz w:val="24"/>
          <w:szCs w:val="24"/>
        </w:rPr>
        <w:t xml:space="preserve">[1. 마케팅 강력]</w:t>
      </w:r>
    </w:p>
    <w:p>
      <w:pPr>
        <w:pStyle w:val="ListParagraph"/>
        <w:numPr>
          <w:ilvl w:val="0"/>
          <w:numId w:val="2"/>
        </w:numPr>
        <w:spacing w:after="60" w:before="60"/>
      </w:pPr>
      <w:r>
        <w:rPr>
          <w:sz w:val="22"/>
          <w:szCs w:val="22"/>
        </w:rPr>
        <w:t xml:space="preserve">"우수농가 수준에 도달할 수 있습니다" - 구체적 비교</w:t>
      </w:r>
    </w:p>
    <w:p>
      <w:pPr>
        <w:pStyle w:val="ListParagraph"/>
        <w:numPr>
          <w:ilvl w:val="0"/>
          <w:numId w:val="2"/>
        </w:numPr>
        <w:spacing w:after="60" w:before="60"/>
      </w:pPr>
      <w:r>
        <w:rPr>
          <w:sz w:val="22"/>
          <w:szCs w:val="22"/>
        </w:rPr>
        <w:t xml:space="preserve">기존 "수확량 +X% 예측"보다 강력한 메시지</w:t>
      </w:r>
    </w:p>
    <w:p>
      <w:pPr>
        <w:spacing w:after="100" w:before="100"/>
        <w:jc w:val="left"/>
      </w:pPr>
      <w:r>
        <w:rPr>
          <w:b/>
          <w:bCs/>
          <w:i w:val="false"/>
          <w:iCs w:val="false"/>
          <w:color w:val="1A4D7B"/>
          <w:sz w:val="24"/>
          <w:szCs w:val="24"/>
        </w:rPr>
        <w:t xml:space="preserve">[2. RCT 효과 측정 명확]</w:t>
      </w:r>
    </w:p>
    <w:p>
      <w:pPr>
        <w:pStyle w:val="ListParagraph"/>
        <w:numPr>
          <w:ilvl w:val="0"/>
          <w:numId w:val="2"/>
        </w:numPr>
        <w:spacing w:after="60" w:before="60"/>
      </w:pPr>
      <w:r>
        <w:rPr>
          <w:sz w:val="22"/>
          <w:szCs w:val="22"/>
        </w:rPr>
        <w:t xml:space="preserve">"격차 해소율" 지표 도입 가능</w:t>
      </w:r>
    </w:p>
    <w:p>
      <w:pPr>
        <w:pStyle w:val="ListParagraph"/>
        <w:numPr>
          <w:ilvl w:val="0"/>
          <w:numId w:val="2"/>
        </w:numPr>
        <w:spacing w:after="60" w:before="60"/>
      </w:pPr>
      <w:r>
        <w:rPr>
          <w:sz w:val="22"/>
          <w:szCs w:val="22"/>
        </w:rPr>
        <w:t xml:space="preserve">처치군: 격차 50% → 25% (50% 격차 해소)</w:t>
      </w:r>
    </w:p>
    <w:p>
      <w:pPr>
        <w:pStyle w:val="ListParagraph"/>
        <w:numPr>
          <w:ilvl w:val="0"/>
          <w:numId w:val="2"/>
        </w:numPr>
        <w:spacing w:after="60" w:before="60"/>
      </w:pPr>
      <w:r>
        <w:rPr>
          <w:sz w:val="22"/>
          <w:szCs w:val="22"/>
        </w:rPr>
        <w:t xml:space="preserve">대조군: 격차 50% → 48% (4% 격차 해소)</w:t>
      </w:r>
    </w:p>
    <w:p>
      <w:pPr>
        <w:pStyle w:val="ListParagraph"/>
        <w:numPr>
          <w:ilvl w:val="0"/>
          <w:numId w:val="2"/>
        </w:numPr>
        <w:spacing w:after="60" w:before="60"/>
      </w:pPr>
      <w:r>
        <w:rPr>
          <w:sz w:val="22"/>
          <w:szCs w:val="22"/>
        </w:rPr>
        <w:t xml:space="preserve">→ Cohen's d 더 큰 효과 검출</w:t>
      </w:r>
    </w:p>
    <w:p>
      <w:pPr>
        <w:spacing w:after="100" w:before="100"/>
        <w:jc w:val="left"/>
      </w:pPr>
      <w:r>
        <w:rPr>
          <w:b/>
          <w:bCs/>
          <w:i w:val="false"/>
          <w:iCs w:val="false"/>
          <w:color w:val="1A4D7B"/>
          <w:sz w:val="24"/>
          <w:szCs w:val="24"/>
        </w:rPr>
        <w:t xml:space="preserve">[3. 인증 차별화]</w:t>
      </w:r>
    </w:p>
    <w:p>
      <w:pPr>
        <w:pStyle w:val="ListParagraph"/>
        <w:numPr>
          <w:ilvl w:val="0"/>
          <w:numId w:val="2"/>
        </w:numPr>
        <w:spacing w:after="60" w:before="60"/>
      </w:pPr>
      <w:r>
        <w:rPr>
          <w:sz w:val="22"/>
          <w:szCs w:val="22"/>
        </w:rPr>
        <w:t xml:space="preserve">TTA AI CAT / KSA AI+ 신청 시 "Gap-based optimization" 강조</w:t>
      </w:r>
    </w:p>
    <w:p>
      <w:pPr>
        <w:pStyle w:val="ListParagraph"/>
        <w:numPr>
          <w:ilvl w:val="0"/>
          <w:numId w:val="2"/>
        </w:numPr>
        <w:spacing w:after="60" w:before="60"/>
      </w:pPr>
      <w:r>
        <w:rPr>
          <w:sz w:val="22"/>
          <w:szCs w:val="22"/>
        </w:rPr>
        <w:t xml:space="preserve">기존 AI 시스템과 차별화 포인트</w:t>
      </w:r>
    </w:p>
    <w:p>
      <w:pPr>
        <w:spacing w:after="100" w:before="100"/>
        <w:jc w:val="left"/>
      </w:pPr>
      <w:r>
        <w:rPr>
          <w:b/>
          <w:bCs/>
          <w:i w:val="false"/>
          <w:iCs w:val="false"/>
          <w:color w:val="1A4D7B"/>
          <w:sz w:val="24"/>
          <w:szCs w:val="24"/>
        </w:rPr>
        <w:t xml:space="preserve">[4. 학술 차별화]</w:t>
      </w:r>
    </w:p>
    <w:p>
      <w:pPr>
        <w:pStyle w:val="ListParagraph"/>
        <w:numPr>
          <w:ilvl w:val="0"/>
          <w:numId w:val="2"/>
        </w:numPr>
        <w:spacing w:after="60" w:before="60"/>
      </w:pPr>
      <w:r>
        <w:rPr>
          <w:sz w:val="22"/>
          <w:szCs w:val="22"/>
        </w:rPr>
        <w:t xml:space="preserve">SCI 논문에 "Prescriptive Analytics" 컨셉 추가</w:t>
      </w:r>
    </w:p>
    <w:p>
      <w:pPr>
        <w:pStyle w:val="ListParagraph"/>
        <w:numPr>
          <w:ilvl w:val="0"/>
          <w:numId w:val="2"/>
        </w:numPr>
        <w:spacing w:after="60" w:before="60"/>
      </w:pPr>
      <w:r>
        <w:rPr>
          <w:sz w:val="22"/>
          <w:szCs w:val="22"/>
        </w:rPr>
        <w:t xml:space="preserve">단순 prediction이 아닌 prescription (처방)</w:t>
      </w:r>
    </w:p>
    <w:p>
      <w:pPr>
        <w:pStyle w:val="ListParagraph"/>
        <w:numPr>
          <w:ilvl w:val="0"/>
          <w:numId w:val="2"/>
        </w:numPr>
        <w:spacing w:after="60" w:before="60"/>
      </w:pPr>
      <w:r>
        <w:rPr>
          <w:sz w:val="22"/>
          <w:szCs w:val="22"/>
        </w:rPr>
        <w:t xml:space="preserve">논문 인용 가능성 향상</w:t>
      </w:r>
    </w:p>
    <w:p>
      <w:pPr>
        <w:spacing w:after="100" w:before="100"/>
        <w:jc w:val="left"/>
      </w:pPr>
      <w:r>
        <w:rPr>
          <w:b/>
          <w:bCs/>
          <w:i w:val="false"/>
          <w:iCs w:val="false"/>
          <w:color w:val="1A4D7B"/>
          <w:sz w:val="24"/>
          <w:szCs w:val="24"/>
        </w:rPr>
        <w:t xml:space="preserve">[5. 정부 R&amp;D 정합성]</w:t>
      </w:r>
    </w:p>
    <w:p>
      <w:pPr>
        <w:pStyle w:val="ListParagraph"/>
        <w:numPr>
          <w:ilvl w:val="0"/>
          <w:numId w:val="2"/>
        </w:numPr>
        <w:spacing w:after="60" w:before="60"/>
      </w:pPr>
      <w:r>
        <w:rPr>
          <w:sz w:val="22"/>
          <w:szCs w:val="22"/>
        </w:rPr>
        <w:t xml:space="preserve">"농가 격차 해소" = 정부 정책 목표와 정합</w:t>
      </w:r>
    </w:p>
    <w:p>
      <w:pPr>
        <w:pStyle w:val="ListParagraph"/>
        <w:numPr>
          <w:ilvl w:val="0"/>
          <w:numId w:val="2"/>
        </w:numPr>
        <w:spacing w:after="60" w:before="60"/>
      </w:pPr>
      <w:r>
        <w:rPr>
          <w:sz w:val="22"/>
          <w:szCs w:val="22"/>
        </w:rPr>
        <w:t xml:space="preserve">17.865억 R&amp;D 예산 당락 결정 요인</w:t>
      </w:r>
    </w:p>
    <w:p>
      <w:pPr>
        <w:pStyle w:val="ListParagraph"/>
        <w:numPr>
          <w:ilvl w:val="0"/>
          <w:numId w:val="2"/>
        </w:numPr>
        <w:spacing w:after="60" w:before="60"/>
      </w:pPr>
      <w:r>
        <w:rPr>
          <w:sz w:val="22"/>
          <w:szCs w:val="22"/>
        </w:rPr>
        <w:t xml:space="preserve">농진청 정책 사업 선제 대응</w:t>
      </w:r>
    </w:p>
    <w:p>
      <w:pPr>
        <w:spacing w:after="100" w:before="100"/>
        <w:jc w:val="left"/>
      </w:pPr>
      <w:r>
        <w:rPr>
          <w:b/>
          <w:bCs/>
          <w:i w:val="false"/>
          <w:iCs w:val="false"/>
          <w:color w:val="1A4D7B"/>
          <w:sz w:val="24"/>
          <w:szCs w:val="24"/>
        </w:rPr>
        <w:t xml:space="preserve">[6. 공공 가치]</w:t>
      </w:r>
    </w:p>
    <w:p>
      <w:pPr>
        <w:pStyle w:val="ListParagraph"/>
        <w:numPr>
          <w:ilvl w:val="0"/>
          <w:numId w:val="2"/>
        </w:numPr>
        <w:spacing w:after="60" w:before="60"/>
      </w:pPr>
      <w:r>
        <w:rPr>
          <w:sz w:val="22"/>
          <w:szCs w:val="22"/>
        </w:rPr>
        <w:t xml:space="preserve">하위 30% 농가 → 상위 도달 가능성 제시</w:t>
      </w:r>
    </w:p>
    <w:p>
      <w:pPr>
        <w:pStyle w:val="ListParagraph"/>
        <w:numPr>
          <w:ilvl w:val="0"/>
          <w:numId w:val="2"/>
        </w:numPr>
        <w:spacing w:after="60" w:before="60"/>
      </w:pPr>
      <w:r>
        <w:rPr>
          <w:sz w:val="22"/>
          <w:szCs w:val="22"/>
        </w:rPr>
        <w:t xml:space="preserve">농가 소득 상향평준화 효과</w:t>
      </w:r>
    </w:p>
    <w:p>
      <w:pPr>
        <w:pStyle w:val="ListParagraph"/>
        <w:numPr>
          <w:ilvl w:val="0"/>
          <w:numId w:val="2"/>
        </w:numPr>
        <w:spacing w:after="60" w:before="60"/>
      </w:pPr>
      <w:r>
        <w:rPr>
          <w:sz w:val="22"/>
          <w:szCs w:val="22"/>
        </w:rPr>
        <w:t xml:space="preserve">ESG 가치 (S - 사회적 가치)</w:t>
      </w:r>
    </w:p>
    <w:p>
      <w:r>
        <w:br w:type="page"/>
      </w:r>
    </w:p>
    <w:p>
      <w:pPr>
        <w:pStyle w:val="Heading1"/>
        <w:spacing w:after="200" w:before="300"/>
      </w:pPr>
      <w:r>
        <w:rPr>
          <w:b/>
          <w:bCs/>
          <w:sz w:val="30"/>
          <w:szCs w:val="30"/>
        </w:rPr>
        <w:t xml:space="preserve">5. M_BM 학습 알고리즘</w:t>
      </w:r>
    </w:p>
    <w:p>
      <w:pPr>
        <w:spacing w:after="100" w:before="100"/>
        <w:jc w:val="left"/>
      </w:pPr>
      <w:r>
        <w:rPr>
          <w:b/>
          <w:bCs/>
          <w:i w:val="false"/>
          <w:iCs w:val="false"/>
          <w:color w:val="1A4D7B"/>
          <w:sz w:val="24"/>
          <w:szCs w:val="24"/>
        </w:rPr>
        <w:t xml:space="preserve">[5.1 학습 단계]</w:t>
      </w:r>
    </w:p>
    <w:p>
      <w:pPr>
        <w:pStyle w:val="ListParagraph"/>
        <w:numPr>
          <w:ilvl w:val="0"/>
          <w:numId w:val="2"/>
        </w:numPr>
        <w:spacing w:after="60" w:before="60"/>
      </w:pPr>
      <w:r>
        <w:rPr>
          <w:sz w:val="22"/>
          <w:szCs w:val="22"/>
        </w:rPr>
        <w:t xml:space="preserve">Step 1: 우수농가 분류 - 농진청 OpenAPI에서 우수농가 환경 평균 추출</w:t>
      </w:r>
    </w:p>
    <w:p>
      <w:pPr>
        <w:pStyle w:val="ListParagraph"/>
        <w:numPr>
          <w:ilvl w:val="0"/>
          <w:numId w:val="2"/>
        </w:numPr>
        <w:spacing w:after="60" w:before="60"/>
      </w:pPr>
      <w:r>
        <w:rPr>
          <w:sz w:val="22"/>
          <w:szCs w:val="22"/>
        </w:rPr>
        <w:t xml:space="preserve">Step 2: 일반농가 분류 - 5년 패널에서 일반 농가 환경 평균 추출</w:t>
      </w:r>
    </w:p>
    <w:p>
      <w:pPr>
        <w:pStyle w:val="ListParagraph"/>
        <w:numPr>
          <w:ilvl w:val="0"/>
          <w:numId w:val="2"/>
        </w:numPr>
        <w:spacing w:after="60" w:before="60"/>
      </w:pPr>
      <w:r>
        <w:rPr>
          <w:sz w:val="22"/>
          <w:szCs w:val="22"/>
        </w:rPr>
        <w:t xml:space="preserve">Step 3: 격차 산출 - 작목별 변수별 평균 차이 계산</w:t>
      </w:r>
    </w:p>
    <w:p>
      <w:pPr>
        <w:pStyle w:val="ListParagraph"/>
        <w:numPr>
          <w:ilvl w:val="0"/>
          <w:numId w:val="2"/>
        </w:numPr>
        <w:spacing w:after="60" w:before="60"/>
      </w:pPr>
      <w:r>
        <w:rPr>
          <w:sz w:val="22"/>
          <w:szCs w:val="22"/>
        </w:rPr>
        <w:t xml:space="preserve">Step 4: 잠재력 모델 - 격차 → 수확량 향상 회귀 (XGB)</w:t>
      </w:r>
    </w:p>
    <w:p>
      <w:pPr>
        <w:pStyle w:val="ListParagraph"/>
        <w:numPr>
          <w:ilvl w:val="0"/>
          <w:numId w:val="2"/>
        </w:numPr>
        <w:spacing w:after="60" w:before="60"/>
      </w:pPr>
      <w:r>
        <w:rPr>
          <w:sz w:val="22"/>
          <w:szCs w:val="22"/>
        </w:rPr>
        <w:t xml:space="preserve">Step 5: SHAP 분석 - 환경 변수별 기여도 측정</w:t>
      </w:r>
    </w:p>
    <w:p>
      <w:pPr>
        <w:pStyle w:val="ListParagraph"/>
        <w:numPr>
          <w:ilvl w:val="0"/>
          <w:numId w:val="2"/>
        </w:numPr>
        <w:spacing w:after="60" w:before="60"/>
      </w:pPr>
      <w:r>
        <w:rPr>
          <w:sz w:val="22"/>
          <w:szCs w:val="22"/>
        </w:rPr>
        <w:t xml:space="preserve">Step 6: 우선순위 - 비용/효과 분석 + 개선 가능성</w:t>
      </w:r>
    </w:p>
    <w:p>
      <w:pPr>
        <w:spacing w:after="100" w:before="100"/>
        <w:jc w:val="left"/>
      </w:pPr>
      <w:r>
        <w:rPr>
          <w:b/>
          <w:bCs/>
          <w:i w:val="false"/>
          <w:iCs w:val="false"/>
          <w:color w:val="1A4D7B"/>
          <w:sz w:val="24"/>
          <w:szCs w:val="24"/>
        </w:rPr>
        <w:t xml:space="preserve">[5.2 추론 단계 (실시간)]</w:t>
      </w:r>
    </w:p>
    <w:p>
      <w:pPr>
        <w:pStyle w:val="ListParagraph"/>
        <w:numPr>
          <w:ilvl w:val="0"/>
          <w:numId w:val="2"/>
        </w:numPr>
        <w:spacing w:after="60" w:before="60"/>
      </w:pPr>
      <w:r>
        <w:rPr>
          <w:sz w:val="22"/>
          <w:szCs w:val="22"/>
        </w:rPr>
        <w:t xml:space="preserve">입력: 농가 현재 환경 9개 + 작목</w:t>
      </w:r>
    </w:p>
    <w:p>
      <w:pPr>
        <w:pStyle w:val="ListParagraph"/>
        <w:numPr>
          <w:ilvl w:val="0"/>
          <w:numId w:val="2"/>
        </w:numPr>
        <w:spacing w:after="60" w:before="60"/>
      </w:pPr>
      <w:r>
        <w:rPr>
          <w:sz w:val="22"/>
          <w:szCs w:val="22"/>
        </w:rPr>
        <w:t xml:space="preserve">처리: 우수농가 평균과 비교 + SHAP 우선순위 산출</w:t>
      </w:r>
    </w:p>
    <w:p>
      <w:pPr>
        <w:pStyle w:val="ListParagraph"/>
        <w:numPr>
          <w:ilvl w:val="0"/>
          <w:numId w:val="2"/>
        </w:numPr>
        <w:spacing w:after="60" w:before="60"/>
      </w:pPr>
      <w:r>
        <w:rPr>
          <w:sz w:val="22"/>
          <w:szCs w:val="22"/>
        </w:rPr>
        <w:t xml:space="preserve">출력: 격차 진단 + 잠재력 + 개선 권고 (3개)</w:t>
      </w:r>
    </w:p>
    <w:p>
      <w:pPr>
        <w:spacing w:after="100" w:before="100"/>
        <w:jc w:val="left"/>
      </w:pPr>
      <w:r>
        <w:rPr>
          <w:b/>
          <w:bCs/>
          <w:i w:val="false"/>
          <w:iCs w:val="false"/>
          <w:color w:val="1A4D7B"/>
          <w:sz w:val="24"/>
          <w:szCs w:val="24"/>
        </w:rPr>
        <w:t xml:space="preserve">[5.3 예상 성능]</w:t>
      </w:r>
    </w:p>
    <w:p>
      <w:pPr>
        <w:pStyle w:val="ListParagraph"/>
        <w:numPr>
          <w:ilvl w:val="0"/>
          <w:numId w:val="2"/>
        </w:numPr>
        <w:spacing w:after="60" w:before="60"/>
      </w:pPr>
      <w:r>
        <w:rPr>
          <w:sz w:val="22"/>
          <w:szCs w:val="22"/>
        </w:rPr>
        <w:t xml:space="preserve">격차 분석 정확도: 100% (우수농가 평균 단순 비교)</w:t>
      </w:r>
    </w:p>
    <w:p>
      <w:pPr>
        <w:pStyle w:val="ListParagraph"/>
        <w:numPr>
          <w:ilvl w:val="0"/>
          <w:numId w:val="2"/>
        </w:numPr>
        <w:spacing w:after="60" w:before="60"/>
      </w:pPr>
      <w:r>
        <w:rPr>
          <w:sz w:val="22"/>
          <w:szCs w:val="22"/>
        </w:rPr>
        <w:t xml:space="preserve">잠재력 예측 R²: 0.75~0.85 (XGB 회귀)</w:t>
      </w:r>
    </w:p>
    <w:p>
      <w:pPr>
        <w:pStyle w:val="ListParagraph"/>
        <w:numPr>
          <w:ilvl w:val="0"/>
          <w:numId w:val="2"/>
        </w:numPr>
        <w:spacing w:after="60" w:before="60"/>
      </w:pPr>
      <w:r>
        <w:rPr>
          <w:sz w:val="22"/>
          <w:szCs w:val="22"/>
        </w:rPr>
        <w:t xml:space="preserve">우선순위 정확도: SHAP 기반 신뢰성 ★★★</w:t>
      </w:r>
    </w:p>
    <w:p>
      <w:pPr>
        <w:pStyle w:val="Heading1"/>
        <w:spacing w:after="200" w:before="300"/>
      </w:pPr>
      <w:r>
        <w:rPr>
          <w:b/>
          <w:bCs/>
          <w:sz w:val="30"/>
          <w:szCs w:val="30"/>
        </w:rPr>
        <w:t xml:space="preserve">6. 학습 일정 (4주)</w:t>
      </w:r>
    </w:p>
    <w:p>
      <w:pPr>
        <w:pStyle w:val="ListParagraph"/>
        <w:numPr>
          <w:ilvl w:val="0"/>
          <w:numId w:val="2"/>
        </w:numPr>
        <w:spacing w:after="60" w:before="60"/>
      </w:pPr>
      <w:r>
        <w:rPr>
          <w:sz w:val="22"/>
          <w:szCs w:val="22"/>
        </w:rPr>
        <w:t xml:space="preserve">M0: 농진청 OpenAPI 신청 + 우수농가 데이터 추출</w:t>
      </w:r>
    </w:p>
    <w:p>
      <w:pPr>
        <w:pStyle w:val="ListParagraph"/>
        <w:numPr>
          <w:ilvl w:val="0"/>
          <w:numId w:val="2"/>
        </w:numPr>
        <w:spacing w:after="60" w:before="60"/>
      </w:pPr>
      <w:r>
        <w:rPr>
          <w:sz w:val="22"/>
          <w:szCs w:val="22"/>
        </w:rPr>
        <w:t xml:space="preserve">M0+1주: 우수농가 vs 일반농가 환경 평균 산출</w:t>
      </w:r>
    </w:p>
    <w:p>
      <w:pPr>
        <w:pStyle w:val="ListParagraph"/>
        <w:numPr>
          <w:ilvl w:val="0"/>
          <w:numId w:val="2"/>
        </w:numPr>
        <w:spacing w:after="60" w:before="60"/>
      </w:pPr>
      <w:r>
        <w:rPr>
          <w:sz w:val="22"/>
          <w:szCs w:val="22"/>
        </w:rPr>
        <w:t xml:space="preserve">M0+2주: 격차 → 수확량 회귀 학습 (XGB)</w:t>
      </w:r>
    </w:p>
    <w:p>
      <w:pPr>
        <w:pStyle w:val="ListParagraph"/>
        <w:numPr>
          <w:ilvl w:val="0"/>
          <w:numId w:val="2"/>
        </w:numPr>
        <w:spacing w:after="60" w:before="60"/>
      </w:pPr>
      <w:r>
        <w:rPr>
          <w:sz w:val="22"/>
          <w:szCs w:val="22"/>
        </w:rPr>
        <w:t xml:space="preserve">M0+3주: SHAP 분석 + 우선순위 매핑</w:t>
      </w:r>
    </w:p>
    <w:p>
      <w:pPr>
        <w:pStyle w:val="ListParagraph"/>
        <w:numPr>
          <w:ilvl w:val="0"/>
          <w:numId w:val="2"/>
        </w:numPr>
        <w:spacing w:after="60" w:before="60"/>
      </w:pPr>
      <w:r>
        <w:rPr>
          <w:sz w:val="22"/>
          <w:szCs w:val="22"/>
        </w:rPr>
        <w:t xml:space="preserve">M0+4주: M_BM 모듈 운영 시작 + 시각화</w:t>
      </w:r>
    </w:p>
    <w:p>
      <w:pPr>
        <w:pStyle w:val="Heading1"/>
        <w:spacing w:after="200" w:before="300"/>
      </w:pPr>
      <w:r>
        <w:rPr>
          <w:b/>
          <w:bCs/>
          <w:sz w:val="30"/>
          <w:szCs w:val="30"/>
        </w:rPr>
        <w:t xml:space="preserve">7. 통합 SFIO 9+1 모듈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106"/>
        <w:gridCol w:w="3120"/>
        <w:gridCol w:w="2730"/>
      </w:tblGrid>
      <w:tr>
        <w:tc>
          <w:tcPr>
            <w:tcW w:type="dxa" w:w="1404"/>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모듈</w:t>
            </w:r>
          </w:p>
        </w:tc>
        <w:tc>
          <w:tcPr>
            <w:tcW w:type="dxa" w:w="2106"/>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기능</w:t>
            </w:r>
          </w:p>
        </w:tc>
        <w:tc>
          <w:tcPr>
            <w:tcW w:type="dxa" w:w="3120"/>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입력</w:t>
            </w:r>
          </w:p>
        </w:tc>
        <w:tc>
          <w:tcPr>
            <w:tcW w:type="dxa" w:w="2730"/>
            <w:tcBorders>
              <w:top w:val="single" w:color="999999" w:sz="1"/>
              <w:left w:val="single" w:color="999999" w:sz="1"/>
              <w:bottom w:val="single" w:color="999999" w:sz="1"/>
              <w:right w:val="single" w:color="999999" w:sz="1"/>
            </w:tcBorders>
            <w:shd w:fill="1A4D7B" w:val="clear"/>
            <w:tcMar>
              <w:top w:type="dxa" w:w="80"/>
              <w:left w:type="dxa" w:w="120"/>
              <w:bottom w:type="dxa" w:w="80"/>
              <w:right w:type="dxa" w:w="120"/>
            </w:tcMar>
          </w:tcPr>
          <w:p>
            <w:pPr>
              <w:jc w:val="left"/>
            </w:pPr>
            <w:r>
              <w:rPr>
                <w:b/>
                <w:bCs/>
                <w:color w:val="FFFFFF"/>
                <w:sz w:val="20"/>
                <w:szCs w:val="20"/>
              </w:rPr>
              <w:t xml:space="preserve">출력</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M1</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수확량 예측</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환경 9 + lag 5 + baseline</w:t>
            </w:r>
          </w:p>
        </w:tc>
        <w:tc>
          <w:tcPr>
            <w:tcW w:type="dxa" w:w="27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수확량 (kg/m²)</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M2</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단가 예측</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KAMIS + 작목 + 시기</w:t>
            </w:r>
          </w:p>
        </w:tc>
        <w:tc>
          <w:tcPr>
            <w:tcW w:type="dxa" w:w="27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도매 단가 (원)</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M3</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비용 예측</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농가 규모 + 39항목</w:t>
            </w:r>
          </w:p>
        </w:tc>
        <w:tc>
          <w:tcPr>
            <w:tcW w:type="dxa" w:w="27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총 비용</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M4</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등급 예측</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aT 등급 + 환경</w:t>
            </w:r>
          </w:p>
        </w:tc>
        <w:tc>
          <w:tcPr>
            <w:tcW w:type="dxa" w:w="27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등급 분포 (%)</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M5</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출하 시기</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M1+M2 결합</w:t>
            </w:r>
          </w:p>
        </w:tc>
        <w:tc>
          <w:tcPr>
            <w:tcW w:type="dxa" w:w="27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최적 출하일</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M6</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환경 권장 (RL)</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현재 환경</w:t>
            </w:r>
          </w:p>
        </w:tc>
        <w:tc>
          <w:tcPr>
            <w:tcW w:type="dxa" w:w="27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RL 최적값</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M7</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첫수확 (AFT)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정식일 + 생육</w:t>
            </w:r>
          </w:p>
        </w:tc>
        <w:tc>
          <w:tcPr>
            <w:tcW w:type="dxa" w:w="27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첫수확 시기</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M8</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병해충</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NCPMS + 환경</w:t>
            </w:r>
          </w:p>
        </w:tc>
        <w:tc>
          <w:tcPr>
            <w:tcW w:type="dxa" w:w="27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위험도 (%)</w:t>
            </w:r>
          </w:p>
        </w:tc>
      </w:tr>
      <w:tr>
        <w:tc>
          <w:tcPr>
            <w:tcW w:type="dxa" w:w="140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color w:val="000000"/>
                <w:sz w:val="20"/>
                <w:szCs w:val="20"/>
              </w:rPr>
              <w:t xml:space="preserve">M9</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기상 알림</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KMA API</w:t>
            </w:r>
          </w:p>
        </w:tc>
        <w:tc>
          <w:tcPr>
            <w:tcW w:type="dxa" w:w="27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val="false"/>
                <w:bCs w:val="false"/>
                <w:color w:val="000000"/>
                <w:sz w:val="20"/>
                <w:szCs w:val="20"/>
              </w:rPr>
              <w:t xml:space="preserve">기상 경보</w:t>
            </w:r>
          </w:p>
        </w:tc>
      </w:tr>
      <w:tr>
        <w:tc>
          <w:tcPr>
            <w:tcW w:type="dxa" w:w="1404"/>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bCs/>
                <w:color w:val="000000"/>
                <w:sz w:val="20"/>
                <w:szCs w:val="20"/>
              </w:rPr>
              <w:t xml:space="preserve">M_BM ★</w:t>
            </w:r>
          </w:p>
        </w:tc>
        <w:tc>
          <w:tcPr>
            <w:tcW w:type="dxa" w:w="2106"/>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bCs/>
                <w:color w:val="000000"/>
                <w:sz w:val="20"/>
                <w:szCs w:val="20"/>
              </w:rPr>
              <w:t xml:space="preserve">우수농가 벤치마킹</w:t>
            </w:r>
          </w:p>
        </w:tc>
        <w:tc>
          <w:tcPr>
            <w:tcW w:type="dxa" w:w="3120"/>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환경 9 + 작목</w:t>
            </w:r>
          </w:p>
        </w:tc>
        <w:tc>
          <w:tcPr>
            <w:tcW w:type="dxa" w:w="2730"/>
            <w:tcBorders>
              <w:top w:val="single" w:color="999999" w:sz="1"/>
              <w:left w:val="single" w:color="999999" w:sz="1"/>
              <w:bottom w:val="single" w:color="999999" w:sz="1"/>
              <w:right w:val="single" w:color="999999" w:sz="1"/>
            </w:tcBorders>
            <w:shd w:fill="D5F4E6" w:val="clear"/>
            <w:tcMar>
              <w:top w:type="dxa" w:w="80"/>
              <w:left w:type="dxa" w:w="120"/>
              <w:bottom w:type="dxa" w:w="80"/>
              <w:right w:type="dxa" w:w="120"/>
            </w:tcMar>
          </w:tcPr>
          <w:p>
            <w:pPr>
              <w:jc w:val="left"/>
            </w:pPr>
            <w:r>
              <w:rPr>
                <w:b w:val="false"/>
                <w:bCs w:val="false"/>
                <w:color w:val="000000"/>
                <w:sz w:val="20"/>
                <w:szCs w:val="20"/>
              </w:rPr>
              <w:t xml:space="preserve">격차 + 잠재력 + 우선순위</w:t>
            </w:r>
          </w:p>
        </w:tc>
      </w:tr>
    </w:tbl>
    <w:p>
      <w:pPr>
        <w:spacing w:after="100" w:before="300"/>
        <w:jc w:val="center"/>
      </w:pPr>
      <w:r>
        <w:rPr>
          <w:b/>
          <w:bCs/>
          <w:i/>
          <w:iCs/>
          <w:color w:val="1A4D7B"/>
          <w:sz w:val="22"/>
          <w:szCs w:val="22"/>
        </w:rPr>
        <w:t xml:space="preserve">
"M_BM 모듈은 단순 예측을 넘어 처방(prescription)을 제공하는 핵심 차별화 모듈로, 우수농가라는 명확한 기준점을 통해 농가의 개선 경로를 구체화합니다. 이는 SFIO를 단순 ML 시스템에서 농가 컨설팅 도구로 격상시키며, 사업화·인증·학술 모두에 결정적 가치를 제공합니다."</w:t>
      </w:r>
    </w:p>
    <w:p>
      <w:pPr>
        <w:spacing w:after="100" w:before="100"/>
        <w:jc w:val="left"/>
      </w:pPr>
      <w:r>
        <w:rPr>
          <w:b w:val="false"/>
          <w:bCs w:val="false"/>
          <w:i w:val="false"/>
          <w:iCs w:val="false"/>
          <w:color w:val="000000"/>
          <w:sz w:val="22"/>
          <w:szCs w:val="22"/>
        </w:rPr>
        <w:t xml:space="preserve"/>
      </w:r>
    </w:p>
    <w:p>
      <w:pPr>
        <w:spacing w:after="100" w:before="500"/>
        <w:jc w:val="center"/>
      </w:pPr>
      <w:r>
        <w:rPr>
          <w:b w:val="false"/>
          <w:bCs w:val="false"/>
          <w:i/>
          <w:iCs/>
          <w:color w:val="000000"/>
          <w:sz w:val="22"/>
          <w:szCs w:val="22"/>
        </w:rPr>
        <w:t xml:space="preserve">─ M_BM 신규 모듈 제안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b/>
      <w:bCs/>
      <w:color w:val="1A4D7B"/>
      <w:sz w:val="30"/>
      <w:szCs w:val="30"/>
    </w:rPr>
  </w:style>
  <w:style w:type="paragraph" w:styleId="Heading2">
    <w:name w:val="Heading 2"/>
    <w:basedOn w:val="Normal"/>
    <w:next w:val="Normal"/>
    <w:qFormat/>
    <w:pPr>
      <w:spacing w:after="180" w:before="300"/>
      <w:outlineLvl w:val="1"/>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SFIO Project</dc:creator>
  <cp:lastModifiedBy>Un-named</cp:lastModifiedBy>
  <cp:revision>1</cp:revision>
  <dcterms:created xsi:type="dcterms:W3CDTF">2026-05-06T05:31:10.582Z</dcterms:created>
  <dcterms:modified xsi:type="dcterms:W3CDTF">2026-05-06T05:31:10.596Z</dcterms:modified>
</cp:coreProperties>
</file>

<file path=docProps/custom.xml><?xml version="1.0" encoding="utf-8"?>
<Properties xmlns="http://schemas.openxmlformats.org/officeDocument/2006/custom-properties" xmlns:vt="http://schemas.openxmlformats.org/officeDocument/2006/docPropsVTypes"/>
</file>