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74F" w:rsidRDefault="0034374F" w:rsidP="0034374F">
      <w:pPr>
        <w:pStyle w:val="sectiontitle"/>
      </w:pPr>
      <w:r>
        <w:t>ABM Based Gaming Simulation</w:t>
      </w:r>
    </w:p>
    <w:p w:rsidR="0034374F" w:rsidRDefault="0034374F" w:rsidP="0034374F">
      <w:pPr>
        <w:pStyle w:val="NormalWeb"/>
      </w:pPr>
      <w:r>
        <w:t>The policy that was to be created is the policy on the use of renewable electricity as the mode of electricity for transportation fuel in the smart city. The policy will apply to make use of electricity in the sector of transport, the renewable source of energy. The energy can run vehicles in smart city and hence reduce pollution. </w:t>
      </w:r>
    </w:p>
    <w:p w:rsidR="0034374F" w:rsidRDefault="0034374F" w:rsidP="0034374F">
      <w:pPr>
        <w:pStyle w:val="NormalWeb"/>
      </w:pPr>
      <w:r>
        <w:t xml:space="preserve">In order to manage this system then one will need to use agent-based games. These are the autonomously behaving artificial population. This case an autonomous AI population can be helpful to be able to test the policy and their implementation. The reaction that will be received from such a case will be dependent on the input that the management has. The main players in the policy are like policymakers. </w:t>
      </w:r>
      <w:proofErr w:type="gramStart"/>
      <w:r>
        <w:t>Model analysts, policy analysts and then the public representatives.</w:t>
      </w:r>
      <w:proofErr w:type="gramEnd"/>
      <w:r>
        <w:t xml:space="preserve"> More so, the agent-based model network is also </w:t>
      </w:r>
      <w:proofErr w:type="gramStart"/>
      <w:r>
        <w:t>key</w:t>
      </w:r>
      <w:proofErr w:type="gramEnd"/>
      <w:r>
        <w:t xml:space="preserve"> in this policy.</w:t>
      </w:r>
    </w:p>
    <w:p w:rsidR="0034374F" w:rsidRDefault="0034374F" w:rsidP="0034374F">
      <w:pPr>
        <w:pStyle w:val="NormalWeb"/>
      </w:pPr>
      <w:r>
        <w:t xml:space="preserve">Since the agent-based model is useful to study the different complex system and </w:t>
      </w:r>
      <w:proofErr w:type="spellStart"/>
      <w:r>
        <w:t>thevisualization</w:t>
      </w:r>
      <w:proofErr w:type="spellEnd"/>
      <w:r>
        <w:t xml:space="preserve"> of the execution they are used in policy making and are very important (</w:t>
      </w:r>
      <w:proofErr w:type="spellStart"/>
      <w:r>
        <w:t>Marijn</w:t>
      </w:r>
      <w:proofErr w:type="spellEnd"/>
      <w:r>
        <w:t xml:space="preserve">, </w:t>
      </w:r>
      <w:proofErr w:type="spellStart"/>
      <w:r>
        <w:t>Janssen</w:t>
      </w:r>
      <w:proofErr w:type="gramStart"/>
      <w:r>
        <w:t>,Wimmer</w:t>
      </w:r>
      <w:proofErr w:type="spellEnd"/>
      <w:proofErr w:type="gramEnd"/>
      <w:r>
        <w:t xml:space="preserve">&amp; </w:t>
      </w:r>
      <w:proofErr w:type="spellStart"/>
      <w:r>
        <w:t>Deljoo</w:t>
      </w:r>
      <w:proofErr w:type="spellEnd"/>
      <w:r>
        <w:t>, 2015). The complex system in the policy analysis helps in the decision making and the visualization of the information which is always considered as the policy analysis process. In our policy, these techniques will be appropriate. This is because they will make the presentation of the data in a visual manner that which makes the information more meaningful.</w:t>
      </w:r>
    </w:p>
    <w:p w:rsidR="0034374F" w:rsidRDefault="0034374F" w:rsidP="0034374F">
      <w:pPr>
        <w:pStyle w:val="NormalWeb"/>
      </w:pPr>
      <w:r>
        <w:t xml:space="preserve">The purpose of using the visualization is that they support the decision-making process and the implementation of the visual interface to other complex models will help the policymakers and the analysts to analyze the policy option that is available. The 3D, city model can be used in visualization and can use the following data. </w:t>
      </w:r>
      <w:proofErr w:type="gramStart"/>
      <w:r>
        <w:t xml:space="preserve">The policy description, stakeholder involvement, the </w:t>
      </w:r>
      <w:proofErr w:type="spellStart"/>
      <w:r>
        <w:t>ABMsimulation</w:t>
      </w:r>
      <w:proofErr w:type="spellEnd"/>
      <w:r>
        <w:t xml:space="preserve"> process and modeling techniques that are used.</w:t>
      </w:r>
      <w:proofErr w:type="gramEnd"/>
    </w:p>
    <w:p w:rsidR="0034374F" w:rsidRDefault="0034374F" w:rsidP="0034374F">
      <w:pPr>
        <w:pStyle w:val="sectiontitle"/>
      </w:pPr>
      <w:r>
        <w:t>References</w:t>
      </w:r>
    </w:p>
    <w:p w:rsidR="0034374F" w:rsidRDefault="0034374F" w:rsidP="0034374F">
      <w:pPr>
        <w:pStyle w:val="NormalWeb"/>
      </w:pPr>
      <w:proofErr w:type="spellStart"/>
      <w:proofErr w:type="gramStart"/>
      <w:r>
        <w:t>Marijn</w:t>
      </w:r>
      <w:proofErr w:type="spellEnd"/>
      <w:r>
        <w:t xml:space="preserve">, Janssen, M., A. </w:t>
      </w:r>
      <w:proofErr w:type="spellStart"/>
      <w:r>
        <w:t>Wimmer</w:t>
      </w:r>
      <w:proofErr w:type="spellEnd"/>
      <w:r>
        <w:t xml:space="preserve">, A., &amp; </w:t>
      </w:r>
      <w:proofErr w:type="spellStart"/>
      <w:r>
        <w:t>Deljoo</w:t>
      </w:r>
      <w:proofErr w:type="spellEnd"/>
      <w:r>
        <w:t>.</w:t>
      </w:r>
      <w:proofErr w:type="gramEnd"/>
      <w:r>
        <w:t xml:space="preserve"> (2015). </w:t>
      </w:r>
      <w:r>
        <w:rPr>
          <w:i/>
          <w:iCs/>
        </w:rPr>
        <w:t>Policy Practice and Digital Science: Integrating Complex Systems, Social Simulation and Public Administration in Policy Research.</w:t>
      </w:r>
      <w:r>
        <w:t xml:space="preserve"> New York: Springer.</w:t>
      </w:r>
    </w:p>
    <w:p w:rsidR="0034374F" w:rsidRDefault="0034374F" w:rsidP="0034374F">
      <w:pPr>
        <w:pStyle w:val="NormalWeb"/>
      </w:pPr>
      <w:r>
        <w:t> </w:t>
      </w:r>
    </w:p>
    <w:p w:rsidR="00EC0222" w:rsidRDefault="00EC0222">
      <w:bookmarkStart w:id="0" w:name="_GoBack"/>
      <w:bookmarkEnd w:id="0"/>
    </w:p>
    <w:sectPr w:rsidR="00EC0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cxMDcwMbG0sDAyNjZW0lEKTi0uzszPAykwrAUAI3h5sCwAAAA="/>
  </w:docVars>
  <w:rsids>
    <w:rsidRoot w:val="0034374F"/>
    <w:rsid w:val="0034374F"/>
    <w:rsid w:val="00EC0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title"/>
    <w:basedOn w:val="Normal"/>
    <w:rsid w:val="0034374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4374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title"/>
    <w:basedOn w:val="Normal"/>
    <w:rsid w:val="0034374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437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57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2019-11-05T05:57:00Z</dcterms:created>
  <dcterms:modified xsi:type="dcterms:W3CDTF">2019-11-05T05:57:00Z</dcterms:modified>
</cp:coreProperties>
</file>