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AB7CA" w:sz="36" w:space="1"/>
        </w:pBdr>
        <w:spacing w:after="0"/>
      </w:pPr>
      <w:r>
        <w:rPr>
          <w:sz w:val="2"/>
          <w:szCs w:val="2"/>
        </w:rPr>
        <w:t xml:space="preserve"> 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5B6470"/>
          <w:spacing w:val="20"/>
          <w:sz w:val="22"/>
          <w:szCs w:val="22"/>
        </w:rPr>
        <w:t xml:space="preserve">CÂMARA MUNICIPAL DE LEIRIA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5B6470"/>
          <w:sz w:val="20"/>
          <w:szCs w:val="20"/>
        </w:rPr>
        <w:t xml:space="preserve">Divisão de Sistemas de Informação e Aplicações (DISIA)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68"/>
          <w:szCs w:val="68"/>
        </w:rPr>
        <w:t xml:space="preserve">LeiriaDISIA</w:t>
      </w:r>
    </w:p>
    <w:p>
      <w:pPr>
        <w:spacing w:after="60" w:before="160"/>
        <w:jc w:val="center"/>
      </w:pPr>
      <w:r>
        <w:rPr>
          <w:rFonts w:ascii="Calibri" w:cs="Calibri" w:eastAsia="Calibri" w:hAnsi="Calibri"/>
          <w:b/>
          <w:bCs/>
          <w:color w:val="16324F"/>
          <w:spacing w:val="16"/>
          <w:sz w:val="34"/>
          <w:szCs w:val="34"/>
        </w:rPr>
        <w:t xml:space="preserve">MANUAL DO UTILIZADOR</w:t>
      </w:r>
    </w:p>
    <w:p>
      <w:pPr>
        <w:spacing w:after="700"/>
        <w:jc w:val="center"/>
      </w:pPr>
      <w:r>
        <w:rPr>
          <w:rFonts w:ascii="Calibri" w:cs="Calibri" w:eastAsia="Calibri" w:hAnsi="Calibri"/>
          <w:i/>
          <w:iCs/>
          <w:color w:val="5B6470"/>
          <w:sz w:val="22"/>
          <w:szCs w:val="22"/>
        </w:rPr>
        <w:t xml:space="preserve">Gestão de Agrupamentos, Escolas, Equipamento Informático e Intervenções Técnicas</w:t>
      </w: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5B6470"/>
          <w:sz w:val="19"/>
          <w:szCs w:val="19"/>
        </w:rPr>
        <w:t xml:space="preserve">Versão 1.6.15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5B6470"/>
          <w:sz w:val="19"/>
          <w:szCs w:val="19"/>
        </w:rPr>
        <w:t xml:space="preserve">julho de 2026</w:t>
      </w:r>
    </w:p>
    <w:p>
      <w:pPr>
        <w:pBdr>
          <w:top w:val="single" w:color="2AB7CA" w:sz="36" w:space="1"/>
        </w:pBdr>
        <w:spacing w:before="260"/>
      </w:pPr>
      <w:r>
        <w:rPr>
          <w:sz w:val="2"/>
          <w:szCs w:val="2"/>
        </w:rPr>
        <w:t xml:space="preserve"> </w:t>
      </w:r>
    </w:p>
    <w:p>
      <w:r>
        <w:br w:type="page"/>
      </w:r>
    </w:p>
    <w:p>
      <w:pPr>
        <w:sectPr>
          <w:pgSz w:w="11908" w:h="16833" w:orient="portrait"/>
          <w:pgMar w:top="720" w:right="1296" w:bottom="863" w:left="1296" w:header="708" w:footer="708" w:gutter="0"/>
          <w:pgNumType/>
          <w:docGrid w:linePitch="360"/>
        </w:sectPr>
      </w:pPr>
    </w:p>
    <w:p>
      <w:pPr>
        <w:pStyle w:val="Heading1"/>
        <w:spacing w:after="2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4E79" w:sz="12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2AB7CA"/>
          <w:sz w:val="30"/>
          <w:szCs w:val="30"/>
        </w:rPr>
        <w:t xml:space="preserve">1.  </w:t>
      </w: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Introdução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 LeiriaDISIA é a aplicação de gestão da Divisão de Sistemas de Informação e Aplicações (DISIA) da Câmara Municipal de Leiria, criada para centralizar toda a informação relativa aos agrupamentos de escolas, respetivas escolas e jardins de infância, equipamento informático instalado, intervenções técnicas realizadas e atividades desempenhadas pela equipa DISIA.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Este manual descreve, módulo a módulo, todas as funcionalidades da aplicação e apresenta, na secção seguinte, o percurso recomendado para quem está a usar o LeiriaDISIA pela primeira vez — para que a base de dados fique corretamente estruturada desde o início.</w:t>
      </w:r>
    </w:p>
    <w:p>
      <w:pPr>
        <w:spacing w:after="8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24F"/>
          <w:sz w:val="24"/>
          <w:szCs w:val="24"/>
        </w:rPr>
        <w:t xml:space="preserve">O que pode fazer com o LeiriaDISIA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Manter atualizado o registo de Agrupamentos de Escolas e das Escolas/JI associadas a cada um.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Gerir o inventário completo do equipamento informático, com classificação automática de obsolescência.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Registar e acompanhar todas as intervenções técnicas realizadas nas escolas.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Acompanhar pedidos de intervenção submetidos pelas escolas, do pedido à resolução.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Gerir o ciclo de recolha, reparação e devolução de equipamento avariado, através de Atividades DISIA.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Registar comunicações (fibra e outras ligações) e contactos de cada escola.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Gerar relatórios profissionais em PDF e Word — listas, resumos visuais com gráficos, e relatórios periódicos de atividade.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Administrar utilizadores, perfis de acesso, dados fixos e cópias de segurança da base de dados.</w:t>
      </w:r>
    </w:p>
    <w:p>
      <w:r>
        <w:br w:type="page"/>
      </w:r>
    </w:p>
    <w:p>
      <w:pPr>
        <w:pStyle w:val="Heading1"/>
        <w:pBdr>
          <w:bottom w:val="single" w:color="1F4E79" w:sz="12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2AB7CA"/>
          <w:sz w:val="30"/>
          <w:szCs w:val="30"/>
        </w:rPr>
        <w:t xml:space="preserve">2.  </w:t>
      </w: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Primeiros Passos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Se esta é a primeira vez que a sua instituição está a usar o LeiriaDISIA, a base de dados está vazia e algumas funcionalidades (por exemplo, associar equipamento a uma escola) dependem de outros dados já existirem. Siga esta ordem para configurar a aplicação corretamente.</w:t>
      </w:r>
    </w:p>
    <w:tbl>
      <w:tblPr>
        <w:tblW w:type="pct" w:w="100%"/>
        <w:tblBorders>
          <w:top w:val="none" w:color="FDF1EC" w:sz="0"/>
          <w:left w:val="none" w:color="FDF1EC" w:sz="0"/>
          <w:bottom w:val="none" w:color="FDF1EC" w:sz="0"/>
          <w:right w:val="none" w:color="FDF1EC" w:sz="0"/>
          <w:insideH w:val="none" w:color="FDF1EC" w:sz="0"/>
          <w:insideV w:val="none" w:color="FDF1EC" w:sz="0"/>
        </w:tblBorders>
      </w:tblPr>
      <w:tblGrid>
        <w:gridCol w:w="100"/>
        <w:gridCol w:w="100"/>
      </w:tblGrid>
      <w:tr>
        <w:tc>
          <w:tcPr>
            <w:tcW w:type="pct" w:w="5%"/>
            <w:shd w:fill="C0392B" w:color="auto" w:val="clear"/>
          </w:tcPr>
          <w:p/>
        </w:tc>
        <w:tc>
          <w:tcPr>
            <w:tcW w:type="pct" w:w="95%"/>
            <w:shd w:fill="FDF1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A93226"/>
                <w:sz w:val="20"/>
                <w:szCs w:val="20"/>
              </w:rPr>
              <w:t xml:space="preserve">IMPORTANTE</w:t>
            </w:r>
          </w:p>
          <w:p>
            <w:pPr>
              <w:spacing w:line="27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Respeite esta ordem. A aplicação foi desenhada em torno desta hierarquia: Agrupamento → Escola → Equipamento → Intervenção. Tentar criar equipamento antes de existirem escolas, por exemplo, obriga a corrigir a associação mais tarde.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10%"/>
            <w:shd w:fill="EEF3F8" w:color="auto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6"/>
                <w:szCs w:val="36"/>
              </w:rPr>
              <w:t xml:space="preserve">1</w:t>
            </w:r>
          </w:p>
        </w:tc>
        <w:tc>
          <w:tcPr>
            <w:tcW w:type="pct" w:w="90%"/>
            <w:shd w:fill="EEF3F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6324F"/>
                <w:sz w:val="23"/>
                <w:szCs w:val="23"/>
              </w:rPr>
              <w:t xml:space="preserve">Criar (ou importar) os Agrupamentos de Escolas</w:t>
            </w:r>
          </w:p>
          <w:p>
            <w:pPr>
              <w:spacing w:line="27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 módulo "Agrupamentos", registe todos os agrupamentos de escolas da sua área de intervenção — nome, morada e contactos principais. Se já tiver estes dados numa folha de cálculo, use "Importar" para os carregar todos de uma vez, em vez de os introduzir um a um.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10%"/>
            <w:shd w:fill="EEF3F8" w:color="auto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6"/>
                <w:szCs w:val="36"/>
              </w:rPr>
              <w:t xml:space="preserve">2</w:t>
            </w:r>
          </w:p>
        </w:tc>
        <w:tc>
          <w:tcPr>
            <w:tcW w:type="pct" w:w="90%"/>
            <w:shd w:fill="EEF3F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6324F"/>
                <w:sz w:val="23"/>
                <w:szCs w:val="23"/>
              </w:rPr>
              <w:t xml:space="preserve">Criar (ou importar) as Escolas de cada Agrupamento</w:t>
            </w:r>
          </w:p>
          <w:p>
            <w:pPr>
              <w:spacing w:line="27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 os agrupamentos criados, registe as escolas e jardins de infância associados a cada um, no módulo "Escolas". Tal como nos agrupamentos, pode introduzir escola a escola ou importar uma lista completa. Cada escola deve ficar corretamente associada ao seu agrupamento — é essa ligação que permite depois todos os resumos e relatórios organizados por agrupamento.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10%"/>
            <w:shd w:fill="EEF3F8" w:color="auto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6"/>
                <w:szCs w:val="36"/>
              </w:rPr>
              <w:t xml:space="preserve">3</w:t>
            </w:r>
          </w:p>
        </w:tc>
        <w:tc>
          <w:tcPr>
            <w:tcW w:type="pct" w:w="90%"/>
            <w:shd w:fill="EEF3F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6324F"/>
                <w:sz w:val="23"/>
                <w:szCs w:val="23"/>
              </w:rPr>
              <w:t xml:space="preserve">Introduzir todo o Equipamento Informático</w:t>
            </w:r>
          </w:p>
          <w:p>
            <w:pPr>
              <w:spacing w:line="27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Só depois de existirem escolas é que faz sentido registar equipamento, porque cada equipamento fica associado a uma escola (ou, no caso de equipamento não afeto a uma escola, a um local municipal). Registe todos os equipamentos que pretende inventariar — PCs, portáteis, monitores, impressoras, equipamento de rede, câmaras, etc. — para manter um inventário atualizado e fiável, que é a base de todos os relatórios de equipamento e obsolescência.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10%"/>
            <w:shd w:fill="EEF3F8" w:color="auto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6"/>
                <w:szCs w:val="36"/>
              </w:rPr>
              <w:t xml:space="preserve">4</w:t>
            </w:r>
          </w:p>
        </w:tc>
        <w:tc>
          <w:tcPr>
            <w:tcW w:type="pct" w:w="90%"/>
            <w:shd w:fill="EEF3F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6324F"/>
                <w:sz w:val="23"/>
                <w:szCs w:val="23"/>
              </w:rPr>
              <w:t xml:space="preserve">Registar as Intervenções realizadas nesse Equipamento</w:t>
            </w:r>
          </w:p>
          <w:p>
            <w:pPr>
              <w:spacing w:line="27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 partir daqui, sempre que for realizada uma intervenção técnica numa escola — reparação, substituição, instalação, configuração, recolha de equipamento para reparação, etc. — registe-a no módulo "Intervenções". É este registo contínuo que alimenta o histórico de cada escola e de cada equipamento, e todos os relatórios e gráficos de atividade da aplicação.</w:t>
            </w:r>
          </w:p>
        </w:tc>
      </w:tr>
    </w:tbl>
    <w:p>
      <w:pPr>
        <w:spacing w:after="220"/>
      </w:pPr>
    </w:p>
    <w:tbl>
      <w:tblPr>
        <w:tblW w:type="pct" w:w="100%"/>
        <w:tblBorders>
          <w:top w:val="none" w:color="EDF9F0" w:sz="0"/>
          <w:left w:val="none" w:color="EDF9F0" w:sz="0"/>
          <w:bottom w:val="none" w:color="EDF9F0" w:sz="0"/>
          <w:right w:val="none" w:color="EDF9F0" w:sz="0"/>
          <w:insideH w:val="none" w:color="EDF9F0" w:sz="0"/>
          <w:insideV w:val="none" w:color="EDF9F0" w:sz="0"/>
        </w:tblBorders>
      </w:tblPr>
      <w:tblGrid>
        <w:gridCol w:w="100"/>
        <w:gridCol w:w="100"/>
      </w:tblGrid>
      <w:tr>
        <w:tc>
          <w:tcPr>
            <w:tcW w:type="pct" w:w="5%"/>
            <w:shd w:fill="1E8449" w:color="auto" w:val="clear"/>
          </w:tcPr>
          <w:p/>
        </w:tc>
        <w:tc>
          <w:tcPr>
            <w:tcW w:type="pct" w:w="95%"/>
            <w:shd w:fill="EDF9F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REGRA BASE</w:t>
            </w:r>
          </w:p>
          <w:p>
            <w:pPr>
              <w:spacing w:line="27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Agrupamentos e Escolas são a fundação de tudo o resto: sem eles corretamente registados, não é possível associar equipamento nem intervenções. Depois de ambos estarem completos, a introdução do equipamento informático e o registo contínuo das intervenções são o que mantém a aplicação útil dia após dia — é esse hábito, mais do que qualquer configuração inicial, que garante um inventário atualizado e um histórico de intervenções fiável.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2AB7CA"/>
          <w:sz w:val="30"/>
          <w:szCs w:val="30"/>
        </w:rPr>
        <w:t xml:space="preserve">3.  </w:t>
      </w: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Painel Principal (Dashboard)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É o primeiro ecrã que vê ao entrar na aplicação. Reúne, num único local, os indicadores mais importantes da atividade da DISIA: número de agrupamentos e escolas ativas, pedidos de intervenção pendentes, total de intervenções (ano corrente, mês corrente e histórico), e vários gráficos e resumos.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24F"/>
          <w:sz w:val="24"/>
          <w:szCs w:val="24"/>
        </w:rPr>
        <w:t xml:space="preserve">O que encontra no Dashboard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Cartões de resumo com os totais de Agrupamentos, Escolas, Edifícios, JI Integrados e JI Isolados.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Total de Intervenções (global, ano corrente e mês corrente) — intervenções com estado "Cancelada" não contam para estes totais, porque não chegaram a ser executadas.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Gráficos de barras de Intervenções por Mês e por Agrupamento, cada barra com uma cor diferente para facilitar a leitura.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Gráfico circular de Intervenções por Categoria.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Agrupamento e Escola mais intervencionados, e equipamento pendente de reparação/entrega.</w:t>
      </w:r>
    </w:p>
    <w:tbl>
      <w:tblPr>
        <w:tblW w:type="pct" w:w="100%"/>
        <w:tblBorders>
          <w:top w:val="none" w:color="EAF6F8" w:sz="0"/>
          <w:left w:val="none" w:color="EAF6F8" w:sz="0"/>
          <w:bottom w:val="none" w:color="EAF6F8" w:sz="0"/>
          <w:right w:val="none" w:color="EAF6F8" w:sz="0"/>
          <w:insideH w:val="none" w:color="EAF6F8" w:sz="0"/>
          <w:insideV w:val="none" w:color="EAF6F8" w:sz="0"/>
        </w:tblBorders>
      </w:tblPr>
      <w:tblGrid>
        <w:gridCol w:w="100"/>
        <w:gridCol w:w="100"/>
      </w:tblGrid>
      <w:tr>
        <w:tc>
          <w:tcPr>
            <w:tcW w:type="pct" w:w="5%"/>
            <w:shd w:fill="2AB7CA" w:color="auto" w:val="clear"/>
          </w:tcPr>
          <w:p/>
        </w:tc>
        <w:tc>
          <w:tcPr>
            <w:tcW w:type="pct" w:w="95%"/>
            <w:shd w:fill="EAF6F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5A66"/>
                <w:sz w:val="20"/>
                <w:szCs w:val="20"/>
              </w:rPr>
              <w:t xml:space="preserve">NOTA</w:t>
            </w:r>
          </w:p>
          <w:p>
            <w:pPr>
              <w:spacing w:line="27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Os valores do Dashboard atualizam-se automaticamente sempre que volta a este ecrã — não é preciso nenhuma ação manual para os atualizar.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2AB7CA"/>
          <w:sz w:val="30"/>
          <w:szCs w:val="30"/>
        </w:rPr>
        <w:t xml:space="preserve">4.  </w:t>
      </w: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Agrupamentos e Escolas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24F"/>
          <w:sz w:val="24"/>
          <w:szCs w:val="24"/>
        </w:rPr>
        <w:t xml:space="preserve">4.1  Agrupamentos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 módulo "Agrupamentos" lista todos os agrupamentos de escolas geridos pela DISIA. A partir daqui pode criar um novo agrupamento, editar os dados de um existente, ou consultar rapidamente quantas escolas cada um tem associadas.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pct" w:w="70%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Nome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Designação oficial do agrupamento.</w:t>
            </w:r>
          </w:p>
        </w:tc>
      </w:tr>
      <w:tr>
        <w:tc>
          <w:tcPr>
            <w:tcW w:type="pct" w:w="30%"/>
            <w:shd w:fill="EEF3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Morada</w:t>
            </w:r>
          </w:p>
        </w:tc>
        <w:tc>
          <w:tcPr>
            <w:tcW w:type="pct" w:w="70%"/>
            <w:shd w:fill="EEF3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Morada da sede do agrupamento.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Contactos 1/2/3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Telefones de contacto.</w:t>
            </w:r>
          </w:p>
        </w:tc>
      </w:tr>
      <w:tr>
        <w:tc>
          <w:tcPr>
            <w:tcW w:type="pct" w:w="30%"/>
            <w:shd w:fill="EEF3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Emails 1/2</w:t>
            </w:r>
          </w:p>
        </w:tc>
        <w:tc>
          <w:tcPr>
            <w:tcW w:type="pct" w:w="70%"/>
            <w:shd w:fill="EEF3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Endereços de email de contacto.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Site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Página web do agrupamento, se aplicável.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none" w:color="EDF9F0" w:sz="0"/>
          <w:left w:val="none" w:color="EDF9F0" w:sz="0"/>
          <w:bottom w:val="none" w:color="EDF9F0" w:sz="0"/>
          <w:right w:val="none" w:color="EDF9F0" w:sz="0"/>
          <w:insideH w:val="none" w:color="EDF9F0" w:sz="0"/>
          <w:insideV w:val="none" w:color="EDF9F0" w:sz="0"/>
        </w:tblBorders>
      </w:tblPr>
      <w:tblGrid>
        <w:gridCol w:w="100"/>
        <w:gridCol w:w="100"/>
      </w:tblGrid>
      <w:tr>
        <w:tc>
          <w:tcPr>
            <w:tcW w:type="pct" w:w="5%"/>
            <w:shd w:fill="1E8449" w:color="auto" w:val="clear"/>
          </w:tcPr>
          <w:p/>
        </w:tc>
        <w:tc>
          <w:tcPr>
            <w:tcW w:type="pct" w:w="95%"/>
            <w:shd w:fill="EDF9F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DICA</w:t>
            </w:r>
          </w:p>
          <w:p>
            <w:pPr>
              <w:spacing w:line="27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 já tiver uma folha de cálculo com todos os agrupamentos, use o botão "Importar" em vez de os criar um a um — poupa bastante tempo na configuração inicial.</w:t>
            </w:r>
          </w:p>
        </w:tc>
      </w:tr>
    </w:tbl>
    <w:p>
      <w:pPr>
        <w:spacing w:after="20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24F"/>
          <w:sz w:val="24"/>
          <w:szCs w:val="24"/>
        </w:rPr>
        <w:t xml:space="preserve">4.2  Escolas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 módulo "Escolas" lista todas as escolas e jardins de infância, associados ao respetivo agrupamento. Cada escola tem dados de identificação (incluindo o Código GEPE, usado nos relatórios de inventário), morada, tipo de estabelecimento e informação de infraestrutura tecnológica.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pct" w:w="70%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Nome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Designação da escola ou jardim de infância.</w:t>
            </w:r>
          </w:p>
        </w:tc>
      </w:tr>
      <w:tr>
        <w:tc>
          <w:tcPr>
            <w:tcW w:type="pct" w:w="30%"/>
            <w:shd w:fill="EEF3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Agrupamento</w:t>
            </w:r>
          </w:p>
        </w:tc>
        <w:tc>
          <w:tcPr>
            <w:tcW w:type="pct" w:w="70%"/>
            <w:shd w:fill="EEF3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Agrupamento a que a escola pertence — obrigatório.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Código GEPE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Código oficial da escola na plataforma GEPE, usado como referência nos relatórios de equipamento.</w:t>
            </w:r>
          </w:p>
        </w:tc>
      </w:tr>
      <w:tr>
        <w:tc>
          <w:tcPr>
            <w:tcW w:type="pct" w:w="30%"/>
            <w:shd w:fill="EEF3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Localidade / Freguesia</w:t>
            </w:r>
          </w:p>
        </w:tc>
        <w:tc>
          <w:tcPr>
            <w:tcW w:type="pct" w:w="70%"/>
            <w:shd w:fill="EEF3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Localização administrativa da escola.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JI Integrado / Isolado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Indica se é um jardim de infância integrado num edifício escolar ou isolado.</w:t>
            </w:r>
          </w:p>
        </w:tc>
      </w:tr>
      <w:tr>
        <w:tc>
          <w:tcPr>
            <w:tcW w:type="pct" w:w="30%"/>
            <w:shd w:fill="EEF3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Fibra / CCTV / VPN</w:t>
            </w:r>
          </w:p>
        </w:tc>
        <w:tc>
          <w:tcPr>
            <w:tcW w:type="pct" w:w="70%"/>
            <w:shd w:fill="EEF3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Indicadores de infraestrutura tecnológica instalada, usados no relatório "Resumo de Infraestrutura".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Ativa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Escolas desativadas deixam de contar para os totais, mas o histórico associado mantém-se.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none" w:color="EAF6F8" w:sz="0"/>
          <w:left w:val="none" w:color="EAF6F8" w:sz="0"/>
          <w:bottom w:val="none" w:color="EAF6F8" w:sz="0"/>
          <w:right w:val="none" w:color="EAF6F8" w:sz="0"/>
          <w:insideH w:val="none" w:color="EAF6F8" w:sz="0"/>
          <w:insideV w:val="none" w:color="EAF6F8" w:sz="0"/>
        </w:tblBorders>
      </w:tblPr>
      <w:tblGrid>
        <w:gridCol w:w="100"/>
        <w:gridCol w:w="100"/>
      </w:tblGrid>
      <w:tr>
        <w:tc>
          <w:tcPr>
            <w:tcW w:type="pct" w:w="5%"/>
            <w:shd w:fill="2AB7CA" w:color="auto" w:val="clear"/>
          </w:tcPr>
          <w:p/>
        </w:tc>
        <w:tc>
          <w:tcPr>
            <w:tcW w:type="pct" w:w="95%"/>
            <w:shd w:fill="EAF6F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5A66"/>
                <w:sz w:val="20"/>
                <w:szCs w:val="20"/>
              </w:rPr>
              <w:t xml:space="preserve">NOTA</w:t>
            </w:r>
          </w:p>
          <w:p>
            <w:pPr>
              <w:spacing w:line="27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Uma escola desativada (por exemplo, por ter encerrado) não é eliminada — apenas deixa de aparecer nas listagens ativas e nos totais do Dashboard. O histórico de equipamento e intervenções associado a essa escola permanece consultável em Administração → Escolas Desativadas.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2AB7CA"/>
          <w:sz w:val="30"/>
          <w:szCs w:val="30"/>
        </w:rPr>
        <w:t xml:space="preserve">5.  </w:t>
      </w: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Equipamento Informático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 módulo "Equipamentos" é o inventário central de todo o equipamento informático — computadores, portáteis, monitores, impressoras, equipamento de rede, câmaras CCTV, projetores, entre outros. Cada equipamento está associado a uma escola (ou, quando aplicável, a um local não escolar, como instalações municipais).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24F"/>
          <w:sz w:val="24"/>
          <w:szCs w:val="24"/>
        </w:rPr>
        <w:t xml:space="preserve">5.1  Registar Equipamento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pct" w:w="70%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Nº de Série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Identificador único do fabricante — obrigatório.</w:t>
            </w:r>
          </w:p>
        </w:tc>
      </w:tr>
      <w:tr>
        <w:tc>
          <w:tcPr>
            <w:tcW w:type="pct" w:w="30%"/>
            <w:shd w:fill="EEF3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Nº de Inventário</w:t>
            </w:r>
          </w:p>
        </w:tc>
        <w:tc>
          <w:tcPr>
            <w:tcW w:type="pct" w:w="70%"/>
            <w:shd w:fill="EEF3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Número de inventário patrimonial — obrigatório.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Tipo / Marca / Modelo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Identificação do equipamento.</w:t>
            </w:r>
          </w:p>
        </w:tc>
      </w:tr>
      <w:tr>
        <w:tc>
          <w:tcPr>
            <w:tcW w:type="pct" w:w="30%"/>
            <w:shd w:fill="EEF3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Escola</w:t>
            </w:r>
          </w:p>
        </w:tc>
        <w:tc>
          <w:tcPr>
            <w:tcW w:type="pct" w:w="70%"/>
            <w:shd w:fill="EEF3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Escola onde o equipamento está instalado (ou "Local não escolar", em alternativa).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Data de Aquisição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Usada para calcular automaticamente a classificação de obsolescência.</w:t>
            </w:r>
          </w:p>
        </w:tc>
      </w:tr>
      <w:tr>
        <w:tc>
          <w:tcPr>
            <w:tcW w:type="pct" w:w="30%"/>
            <w:shd w:fill="EEF3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Estado</w:t>
            </w:r>
          </w:p>
        </w:tc>
        <w:tc>
          <w:tcPr>
            <w:tcW w:type="pct" w:w="70%"/>
            <w:shd w:fill="EEF3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Em Serviço, Recolhido, Em Reparação, Reparado, Aguarda Entrega, Em Armazém ou Abatido — ver secção 5.3.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24F"/>
          <w:sz w:val="24"/>
          <w:szCs w:val="24"/>
        </w:rPr>
        <w:t xml:space="preserve">5.2  Obsolescência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Cada equipamento recebe automaticamente uma classificação de obsolescência (Atual, A Monitorizar ou Obsoleto), calculada a partir da idade e das especificações registadas, segundo os critérios definidos em Administração → Obsolescência. Esta classificação aparece em toda a aplicação (etiquetas coloridas) e no relatório "Resumo de Obsolescência".</w:t>
      </w:r>
    </w:p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24F"/>
          <w:sz w:val="24"/>
          <w:szCs w:val="24"/>
        </w:rPr>
        <w:t xml:space="preserve">5.3  Ciclo de Recolha, Reparação e Devolução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Quando um equipamento avariado é recolhido de uma escola durante uma intervenção, o LeiriaDISIA gere automaticamente todo o ciclo de reparação, sem passos manuais adicionais: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O equipamento passa a estado "Recolhido" assim que é associado à intervenção onde foi recolhido.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É aberta automaticamente uma Atividade DISIA (estado "Em Progresso") a agregar o equipamento recolhido, no módulo "Atividades da DISIA".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Enquanto essa atividade estiver aberta, pode alterar manualmente o estado do equipamento para "Em Reparação", no módulo Equipamentos.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Ao fechar a Atividade DISIA, o equipamento passa automaticamente a "Aguarda Entrega", e é aberta uma nova Intervenção pronta para o devolver à escola.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Nessa nova intervenção, o botão "Devolver à Escola" fica disponível assim que o equipamento estiver em "Aguarda Entrega".</w:t>
      </w:r>
    </w:p>
    <w:p>
      <w:pPr>
        <w:spacing w:after="160"/>
      </w:pPr>
    </w:p>
    <w:tbl>
      <w:tblPr>
        <w:tblW w:type="pct" w:w="100%"/>
        <w:tblBorders>
          <w:top w:val="none" w:color="FDF1EC" w:sz="0"/>
          <w:left w:val="none" w:color="FDF1EC" w:sz="0"/>
          <w:bottom w:val="none" w:color="FDF1EC" w:sz="0"/>
          <w:right w:val="none" w:color="FDF1EC" w:sz="0"/>
          <w:insideH w:val="none" w:color="FDF1EC" w:sz="0"/>
          <w:insideV w:val="none" w:color="FDF1EC" w:sz="0"/>
        </w:tblBorders>
      </w:tblPr>
      <w:tblGrid>
        <w:gridCol w:w="100"/>
        <w:gridCol w:w="100"/>
      </w:tblGrid>
      <w:tr>
        <w:tc>
          <w:tcPr>
            <w:tcW w:type="pct" w:w="5%"/>
            <w:shd w:fill="C0392B" w:color="auto" w:val="clear"/>
          </w:tcPr>
          <w:p/>
        </w:tc>
        <w:tc>
          <w:tcPr>
            <w:tcW w:type="pct" w:w="95%"/>
            <w:shd w:fill="FDF1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A93226"/>
                <w:sz w:val="20"/>
                <w:szCs w:val="20"/>
              </w:rPr>
              <w:t xml:space="preserve">IMPORTANTE</w:t>
            </w:r>
          </w:p>
          <w:p>
            <w:pPr>
              <w:spacing w:line="27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Não é preciso mudar manualmente o estado do equipamento para "Aguarda Entrega" nem criar a intervenção de devolução — a aplicação faz isso automaticamente ao fechar a Atividade DISIA correspondente.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2AB7CA"/>
          <w:sz w:val="30"/>
          <w:szCs w:val="30"/>
        </w:rPr>
        <w:t xml:space="preserve">6.  </w:t>
      </w: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Intervenções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 módulo "Intervenções" regista todo o trabalho técnico realizado nas escolas: reparações, instalações, configurações, substituições de equipamento, e outras ações de suporte técnico.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pct" w:w="70%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Escola / Agrupamento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Onde a intervenção foi realizada.</w:t>
            </w:r>
          </w:p>
        </w:tc>
      </w:tr>
      <w:tr>
        <w:tc>
          <w:tcPr>
            <w:tcW w:type="pct" w:w="30%"/>
            <w:shd w:fill="EEF3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Data</w:t>
            </w:r>
          </w:p>
        </w:tc>
        <w:tc>
          <w:tcPr>
            <w:tcW w:type="pct" w:w="70%"/>
            <w:shd w:fill="EEF3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Data em que a intervenção decorreu.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Descrição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Descrição livre do trabalho realizado.</w:t>
            </w:r>
          </w:p>
        </w:tc>
      </w:tr>
      <w:tr>
        <w:tc>
          <w:tcPr>
            <w:tcW w:type="pct" w:w="30%"/>
            <w:shd w:fill="EEF3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Categorias</w:t>
            </w:r>
          </w:p>
        </w:tc>
        <w:tc>
          <w:tcPr>
            <w:tcW w:type="pct" w:w="70%"/>
            <w:shd w:fill="EEF3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Uma ou mais categorias de intervenção (ex.: Hardware, Rede, Software), cada uma com uma quantidade.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Estado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Fechada, Pendente, Em Progresso, Em Espera ou Cancelada.</w:t>
            </w:r>
          </w:p>
        </w:tc>
      </w:tr>
      <w:tr>
        <w:tc>
          <w:tcPr>
            <w:tcW w:type="pct" w:w="30%"/>
            <w:shd w:fill="EEF3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Equipamento Recolhido</w:t>
            </w:r>
          </w:p>
        </w:tc>
        <w:tc>
          <w:tcPr>
            <w:tcW w:type="pct" w:w="70%"/>
            <w:shd w:fill="EEF3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Equipamento avariado recolhido nesta intervenção para reparação (ver secção 5.3).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none" w:color="EAF6F8" w:sz="0"/>
          <w:left w:val="none" w:color="EAF6F8" w:sz="0"/>
          <w:bottom w:val="none" w:color="EAF6F8" w:sz="0"/>
          <w:right w:val="none" w:color="EAF6F8" w:sz="0"/>
          <w:insideH w:val="none" w:color="EAF6F8" w:sz="0"/>
          <w:insideV w:val="none" w:color="EAF6F8" w:sz="0"/>
        </w:tblBorders>
      </w:tblPr>
      <w:tblGrid>
        <w:gridCol w:w="100"/>
        <w:gridCol w:w="100"/>
      </w:tblGrid>
      <w:tr>
        <w:tc>
          <w:tcPr>
            <w:tcW w:type="pct" w:w="5%"/>
            <w:shd w:fill="2AB7CA" w:color="auto" w:val="clear"/>
          </w:tcPr>
          <w:p/>
        </w:tc>
        <w:tc>
          <w:tcPr>
            <w:tcW w:type="pct" w:w="95%"/>
            <w:shd w:fill="EAF6F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5A66"/>
                <w:sz w:val="20"/>
                <w:szCs w:val="20"/>
              </w:rPr>
              <w:t xml:space="preserve">NOTA</w:t>
            </w:r>
          </w:p>
          <w:p>
            <w:pPr>
              <w:spacing w:line="27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Intervenções com estado "Cancelada" não contam para nenhum total ou gráfico de intervenções (Dashboard e relatórios), porque não chegaram a ser executadas.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24F"/>
          <w:sz w:val="24"/>
          <w:szCs w:val="24"/>
        </w:rPr>
        <w:t xml:space="preserve">Pedidos de Intervenção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As escolas podem submeter pedidos de intervenção, geridos no módulo "Pedidos de Intervenção". Cada pedido tem um estado (Pendente, Em Andamento, Em Espera, Concluído ou Cancelado) e pode ser convertido diretamente numa Intervenção, para que o pedido original fique ligado ao trabalho realizado.</w:t>
      </w:r>
    </w:p>
    <w:p>
      <w:r>
        <w:br w:type="page"/>
      </w:r>
    </w:p>
    <w:p>
      <w:pPr>
        <w:pStyle w:val="Heading1"/>
        <w:pBdr>
          <w:bottom w:val="single" w:color="1F4E79" w:sz="12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2AB7CA"/>
          <w:sz w:val="30"/>
          <w:szCs w:val="30"/>
        </w:rPr>
        <w:t xml:space="preserve">7.  </w:t>
      </w: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Atividades da DISIA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Este módulo regista atividades desempenhadas pela equipa DISIA fora do âmbito direto de uma intervenção numa escola — por exemplo, reparações internas, suporte a juntas de freguesia ou outras instalações municipais, e o acompanhamento do ciclo de reparação de equipamento recolhido (ver secção 5.3).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pct" w:w="70%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Descrição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Descrição do serviço/atividade realizada.</w:t>
            </w:r>
          </w:p>
        </w:tc>
      </w:tr>
      <w:tr>
        <w:tc>
          <w:tcPr>
            <w:tcW w:type="pct" w:w="30%"/>
            <w:shd w:fill="EEF3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Categoria</w:t>
            </w:r>
          </w:p>
        </w:tc>
        <w:tc>
          <w:tcPr>
            <w:tcW w:type="pct" w:w="70%"/>
            <w:shd w:fill="EEF3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Categoria da atividade (configurável em Dados Fixos).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Local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Onde a atividade decorreu.</w:t>
            </w:r>
          </w:p>
        </w:tc>
      </w:tr>
      <w:tr>
        <w:tc>
          <w:tcPr>
            <w:tcW w:type="pct" w:w="30%"/>
            <w:shd w:fill="EEF3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Quantidade</w:t>
            </w:r>
          </w:p>
        </w:tc>
        <w:tc>
          <w:tcPr>
            <w:tcW w:type="pct" w:w="70%"/>
            <w:shd w:fill="EEF3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Nº de serviços/unidades realizadas nesta atividade.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Estado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Em Progresso ou Fechada (entre outros estados partilhados com as Intervenções).</w:t>
            </w:r>
          </w:p>
        </w:tc>
      </w:tr>
      <w:tr>
        <w:tc>
          <w:tcPr>
            <w:tcW w:type="pct" w:w="30%"/>
            <w:shd w:fill="EEF3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Equipamento Recolhido associado</w:t>
            </w:r>
          </w:p>
        </w:tc>
        <w:tc>
          <w:tcPr>
            <w:tcW w:type="pct" w:w="70%"/>
            <w:shd w:fill="EEF3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Quando esta atividade nasceu automaticamente de uma recolha de equipamento, mostra o equipamento associado (só consulta).</w:t>
            </w:r>
          </w:p>
        </w:tc>
      </w:tr>
    </w:tbl>
    <w:tbl>
      <w:tblPr>
        <w:tblW w:type="pct" w:w="100%"/>
        <w:tblBorders>
          <w:top w:val="none" w:color="EAF6F8" w:sz="0"/>
          <w:left w:val="none" w:color="EAF6F8" w:sz="0"/>
          <w:bottom w:val="none" w:color="EAF6F8" w:sz="0"/>
          <w:right w:val="none" w:color="EAF6F8" w:sz="0"/>
          <w:insideH w:val="none" w:color="EAF6F8" w:sz="0"/>
          <w:insideV w:val="none" w:color="EAF6F8" w:sz="0"/>
        </w:tblBorders>
      </w:tblPr>
      <w:tblGrid>
        <w:gridCol w:w="100"/>
        <w:gridCol w:w="100"/>
      </w:tblGrid>
      <w:tr>
        <w:tc>
          <w:tcPr>
            <w:tcW w:type="pct" w:w="5%"/>
            <w:shd w:fill="2AB7CA" w:color="auto" w:val="clear"/>
          </w:tcPr>
          <w:p/>
        </w:tc>
        <w:tc>
          <w:tcPr>
            <w:tcW w:type="pct" w:w="95%"/>
            <w:shd w:fill="EAF6F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5A66"/>
                <w:sz w:val="20"/>
                <w:szCs w:val="20"/>
              </w:rPr>
              <w:t xml:space="preserve">NOTA</w:t>
            </w:r>
          </w:p>
          <w:p>
            <w:pPr>
              <w:spacing w:line="27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Ao fechar uma Atividade DISIA que tenha equipamento recolhido associado, o equipamento avança automaticamente para "Aguarda Entrega" — não precisa de alterar mais nada manualmente (ver secção 5.3).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2AB7CA"/>
          <w:sz w:val="30"/>
          <w:szCs w:val="30"/>
        </w:rPr>
        <w:t xml:space="preserve">8.  </w:t>
      </w: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Comunicações e Contactos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24F"/>
          <w:sz w:val="24"/>
          <w:szCs w:val="24"/>
        </w:rPr>
        <w:t xml:space="preserve">8.1  Comunicações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Regista as ligações de comunicações (fibra e outras) associadas a cada escola: operadora, tipo de ligação e estado de integração na rede da DISIA.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pct" w:w="70%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Escola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Escola a que a ligação pertence.</w:t>
            </w:r>
          </w:p>
        </w:tc>
      </w:tr>
      <w:tr>
        <w:tc>
          <w:tcPr>
            <w:tcW w:type="pct" w:w="30%"/>
            <w:shd w:fill="EEF3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Tipo de Ligação</w:t>
            </w:r>
          </w:p>
        </w:tc>
        <w:tc>
          <w:tcPr>
            <w:tcW w:type="pct" w:w="70%"/>
            <w:shd w:fill="EEF3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Fibra, ADSL, 4G/5G, entre outros.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Operadora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Operadora de telecomunicações responsável pela ligação.</w:t>
            </w:r>
          </w:p>
        </w:tc>
      </w:tr>
      <w:tr>
        <w:tc>
          <w:tcPr>
            <w:tcW w:type="pct" w:w="30%"/>
            <w:shd w:fill="EEF3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Integrado</w:t>
            </w:r>
          </w:p>
        </w:tc>
        <w:tc>
          <w:tcPr>
            <w:tcW w:type="pct" w:w="70%"/>
            <w:shd w:fill="EEF3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Indica se a ligação já está integrada na rede da DISIA.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9"/>
                <w:szCs w:val="19"/>
              </w:rPr>
              <w:t xml:space="preserve">Estado</w:t>
            </w:r>
          </w:p>
        </w:tc>
        <w:tc>
          <w:tcPr>
            <w:tcW w:type="pct" w:w="70%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Estado atual da ligação.</w:t>
            </w:r>
          </w:p>
        </w:tc>
      </w:tr>
    </w:tbl>
    <w:p>
      <w:pPr>
        <w:spacing w:after="18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24F"/>
          <w:sz w:val="24"/>
          <w:szCs w:val="24"/>
        </w:rPr>
        <w:t xml:space="preserve">8.2  Contactos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Regista os contactos de referência de cada escola (direção, coordenação TIC, funcionários, etc.), para que a equipa DISIA saiba sempre a quem contactar em cada estabelecimento.</w:t>
      </w:r>
    </w:p>
    <w:p>
      <w:r>
        <w:br w:type="page"/>
      </w:r>
    </w:p>
    <w:p>
      <w:pPr>
        <w:pStyle w:val="Heading1"/>
        <w:pBdr>
          <w:bottom w:val="single" w:color="1F4E79" w:sz="12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2AB7CA"/>
          <w:sz w:val="30"/>
          <w:szCs w:val="30"/>
        </w:rPr>
        <w:t xml:space="preserve">9.  </w:t>
      </w: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Relatórios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 módulo "Relatórios" reúne todos os documentos exportáveis da aplicação, organizados por tema em separadores. A generalidade dos relatórios é gerada em PDF, com um visual profissional e consistente (cartões de resumo, tabelas e gráficos coloridos); o Relatório de Atividades (mensal/anual) é gerado em Word (.docx).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24F"/>
          <w:sz w:val="24"/>
          <w:szCs w:val="24"/>
        </w:rPr>
        <w:t xml:space="preserve">9.1  Relatório de Atividades (Word)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Relatório Mensal — resumo do mês selecionado, no formato do relatório modelo da DISIA.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Relatório Anual — agrega os totais de todos os meses do ano selecionado.</w:t>
      </w:r>
    </w:p>
    <w:p>
      <w:pPr>
        <w:spacing w:after="14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24F"/>
          <w:sz w:val="24"/>
          <w:szCs w:val="24"/>
        </w:rPr>
        <w:t xml:space="preserve">9.2  Intervenções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Lista de Intervenções — Ano ou Todos os Anos, já com um resumo visual por agrupamento no início do documento.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Mês Corrente — a mesma lista, filtrada automaticamente para o mês em curso.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Período à Escolha — a mesma lista, entre duas datas à sua escolha.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Resumo por Agrupamento — gráfico de barras e tabela de detalhe por estado, por agrupamento.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Resumo por Categoria — gráfico e tabela por categoria de intervenção.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Resumo por Tipo e Agrupamento — gráfico de barras empilhadas a cruzar tipo de intervenção com agrupamento.</w:t>
      </w:r>
    </w:p>
    <w:p>
      <w:pPr>
        <w:spacing w:after="14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24F"/>
          <w:sz w:val="24"/>
          <w:szCs w:val="24"/>
        </w:rPr>
        <w:t xml:space="preserve">9.3  Pedidos de Intervenção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Lista de Pedidos — todos os pedidos submetidos, incluindo os em aberto.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Resumo por Estado — gráfico por estado do pedido e escolas com mais pedidos submetidos.</w:t>
      </w:r>
    </w:p>
    <w:p>
      <w:pPr>
        <w:spacing w:after="14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24F"/>
          <w:sz w:val="24"/>
          <w:szCs w:val="24"/>
        </w:rPr>
        <w:t xml:space="preserve">9.4  Atividades da DISIA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Lista de Atividades — Ano ou Todos os Anos.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Resumo por Categoria — gráfico com nº de atividades e serviços prestados por categoria.</w:t>
      </w:r>
    </w:p>
    <w:p>
      <w:pPr>
        <w:spacing w:after="14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24F"/>
          <w:sz w:val="24"/>
          <w:szCs w:val="24"/>
        </w:rPr>
        <w:t xml:space="preserve">9.5  Equipamento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Lista de Equipamentos - Inventário — agrupada por Agrupamento e Escola, com subtotais e Código GEPE.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Resumo de Obsolescência — classificação por nível e por tipo de equipamento.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Equipamento Abatido / Equipamento Recolhido — históricos dedicados.</w:t>
      </w:r>
    </w:p>
    <w:p>
      <w:pPr>
        <w:spacing w:after="14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24F"/>
          <w:sz w:val="24"/>
          <w:szCs w:val="24"/>
        </w:rPr>
        <w:t xml:space="preserve">9.6  Escolas e Agrupamentos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Lista de Escolas / Lista de Agrupamentos.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Resumo de Infraestrutura — cobertura de Fibra, CCTV e VPN, por agrupamento.</w:t>
      </w:r>
    </w:p>
    <w:p>
      <w:pPr>
        <w:spacing w:after="14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24F"/>
          <w:sz w:val="24"/>
          <w:szCs w:val="24"/>
        </w:rPr>
        <w:t xml:space="preserve">9.7  Comunicações e Contactos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Lista de Comunicações / Resumo por Estado / Lista de Contactos.</w:t>
      </w:r>
    </w:p>
    <w:p>
      <w:pPr>
        <w:spacing w:after="160"/>
      </w:pPr>
    </w:p>
    <w:tbl>
      <w:tblPr>
        <w:tblW w:type="pct" w:w="100%"/>
        <w:tblBorders>
          <w:top w:val="none" w:color="EDF9F0" w:sz="0"/>
          <w:left w:val="none" w:color="EDF9F0" w:sz="0"/>
          <w:bottom w:val="none" w:color="EDF9F0" w:sz="0"/>
          <w:right w:val="none" w:color="EDF9F0" w:sz="0"/>
          <w:insideH w:val="none" w:color="EDF9F0" w:sz="0"/>
          <w:insideV w:val="none" w:color="EDF9F0" w:sz="0"/>
        </w:tblBorders>
      </w:tblPr>
      <w:tblGrid>
        <w:gridCol w:w="100"/>
        <w:gridCol w:w="100"/>
      </w:tblGrid>
      <w:tr>
        <w:tc>
          <w:tcPr>
            <w:tcW w:type="pct" w:w="5%"/>
            <w:shd w:fill="1E8449" w:color="auto" w:val="clear"/>
          </w:tcPr>
          <w:p/>
        </w:tc>
        <w:tc>
          <w:tcPr>
            <w:tcW w:type="pct" w:w="95%"/>
            <w:shd w:fill="EDF9F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DICA</w:t>
            </w:r>
          </w:p>
          <w:p>
            <w:pPr>
              <w:spacing w:line="27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Todos os relatórios com filtro de Ano e/ou Mês usam o Ano e o Mês escolhidos no separador "Relatório de Atividades" — selecione-os primeiro se quiser um relatório "Mês Escolhido" fora do mês corrente.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2AB7CA"/>
          <w:sz w:val="30"/>
          <w:szCs w:val="30"/>
        </w:rPr>
        <w:t xml:space="preserve">10.  </w:t>
      </w: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Administração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 menu "Administração" (acesso reservado a utilizadores com perfil de Administrador) reúne as funções de configuração e manutenção da aplicação.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Utilizadores — criar, editar e eliminar utilizadores e definir perfis de acesso.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Base de Dados — cópias de segurança e restauro da base de dados.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Dados Fixos — listas configuráveis usadas em toda a aplicação (categorias, estados personalizados, etc.).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Aparência — personalização visual da aplicação (tema claro/escuro).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Email (SMTP) — configuração do envio de email.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Obsolescência — critérios usados para classificar automaticamente o equipamento.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Importação de Dados — importação em lote de Agrupamentos, Escolas, Equipamento, etc., a partir de folhas de cálculo.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Escolas Desativadas — consulta e reativação de escolas previamente desativadas.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Eliminar Registos — eliminação direta de linhas de qualquer tabela de dados, com confirmação e proteção contra eliminação de registos com dependências.</w:t>
      </w:r>
    </w:p>
    <w:p>
      <w:pPr>
        <w:spacing w:after="160"/>
      </w:pPr>
    </w:p>
    <w:tbl>
      <w:tblPr>
        <w:tblW w:type="pct" w:w="100%"/>
        <w:tblBorders>
          <w:top w:val="none" w:color="FDF1EC" w:sz="0"/>
          <w:left w:val="none" w:color="FDF1EC" w:sz="0"/>
          <w:bottom w:val="none" w:color="FDF1EC" w:sz="0"/>
          <w:right w:val="none" w:color="FDF1EC" w:sz="0"/>
          <w:insideH w:val="none" w:color="FDF1EC" w:sz="0"/>
          <w:insideV w:val="none" w:color="FDF1EC" w:sz="0"/>
        </w:tblBorders>
      </w:tblPr>
      <w:tblGrid>
        <w:gridCol w:w="100"/>
        <w:gridCol w:w="100"/>
      </w:tblGrid>
      <w:tr>
        <w:tc>
          <w:tcPr>
            <w:tcW w:type="pct" w:w="5%"/>
            <w:shd w:fill="C0392B" w:color="auto" w:val="clear"/>
          </w:tcPr>
          <w:p/>
        </w:tc>
        <w:tc>
          <w:tcPr>
            <w:tcW w:type="pct" w:w="95%"/>
            <w:shd w:fill="FDF1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A93226"/>
                <w:sz w:val="20"/>
                <w:szCs w:val="20"/>
              </w:rPr>
              <w:t xml:space="preserve">IMPORTANTE</w:t>
            </w:r>
          </w:p>
          <w:p>
            <w:pPr>
              <w:spacing w:line="27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 eliminação de registos em Administração → Eliminar Registos é definitiva e não pode ser desfeita. Use com cuidado, e prefira desativar (em vez de eliminar) sempre que a informação possa ainda ter valor histórico — por exemplo, desativar uma escola em vez de a eliminar.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2AB7CA"/>
          <w:sz w:val="30"/>
          <w:szCs w:val="30"/>
        </w:rPr>
        <w:t xml:space="preserve">11.  </w:t>
      </w: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Dicas e Boas Práticas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Mantenha o inventário de equipamento sempre atualizado — é a base de todos os relatórios de obsolescência e de patrimonial.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Registe as intervenções assim que forem realizadas, e não em lote no final do mês — evita esquecimentos e mantém o Dashboard sempre fiável.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Use os Pedidos de Intervenção para dar às escolas visibilidade sobre o estado dos seus pedidos, mesmo antes de haver uma intervenção agendada.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Ao recolher equipamento avariado, deixe a aplicação gerir automaticamente o ciclo de reparação (ver secção 5.3) — não é preciso criar manualmente atividades ou intervenções de devolução.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Utilize "Cancelada" apenas para intervenções que não chegaram a ser executadas — este estado é propositadamente excluído de todos os totais e relatórios.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Prefira sempre desativar uma escola a eliminá-la, para preservar o histórico associado.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Faça cópias de segurança regulares da base de dados, em Administração → Base de Dados.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Aproveite os relatórios "Resumo", com gráficos, para reuniões e apresentações — têm um visual pensado para serem apresentados diretamente, sem necessidade de tratamento adicional.</w:t>
      </w:r>
    </w:p>
    <w:p>
      <w:pPr>
        <w:spacing w:after="200"/>
      </w:pPr>
    </w:p>
    <w:p>
      <w:pPr>
        <w:pBdr>
          <w:top w:val="single" w:color="1F4E79" w:sz="8" w:space="8"/>
        </w:pBdr>
        <w:spacing w:before="200"/>
      </w:pPr>
    </w:p>
    <w:p>
      <w:pPr>
        <w:spacing w:after="120"/>
      </w:pP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1"/>
          <w:szCs w:val="21"/>
        </w:rPr>
        <w:t xml:space="preserve">Para questões, sugestões ou reporte de problemas relacionados com esta aplicação, contacte a equipa da DISIA — Câmara Municipal de Leiria.</w:t>
      </w:r>
    </w:p>
    <w:sectPr>
      <w:headerReference w:type="default" r:id="rId7"/>
      <w:footerReference w:type="default" r:id="rId8"/>
      <w:pgSz w:w="11908" w:h="16833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EE6" w:sz="4" w:space="4"/>
      </w:pBdr>
      <w:jc w:val="center"/>
    </w:pPr>
    <w:r>
      <w:rPr>
        <w:rFonts w:ascii="Calibri" w:cs="Calibri" w:eastAsia="Calibri" w:hAnsi="Calibri"/>
        <w:color w:val="5B6470"/>
        <w:sz w:val="16"/>
        <w:szCs w:val="16"/>
      </w:rPr>
      <w:t xml:space="preserve">Câmara Municipal de Leiria — DISIA   ·   Página </w:t>
    </w:r>
    <w:r>
      <w:rPr>
        <w:rFonts w:ascii="Calibri" w:cs="Calibri" w:eastAsia="Calibri" w:hAnsi="Calibri"/>
        <w:color w:val="5B64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470"/>
        <w:sz w:val="16"/>
        <w:szCs w:val="16"/>
      </w:rPr>
      <w:t xml:space="preserve"> de </w:t>
    </w:r>
    <w:r>
      <w:rPr>
        <w:rFonts w:ascii="Calibri" w:cs="Calibri" w:eastAsia="Calibri" w:hAnsi="Calibri"/>
        <w:color w:val="5B64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B7CA" w:sz="6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4E79"/>
        <w:sz w:val="16"/>
        <w:szCs w:val="16"/>
      </w:rPr>
      <w:t xml:space="preserve">LeiriaDISIA</w:t>
    </w:r>
    <w:r>
      <w:rPr>
        <w:rFonts w:ascii="Calibri" w:cs="Calibri" w:eastAsia="Calibri" w:hAnsi="Calibri"/>
        <w:color w:val="5B6470"/>
        <w:sz w:val="16"/>
        <w:szCs w:val="16"/>
      </w:rPr>
      <w:t xml:space="preserve">	Manual do Utilizador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LeiriaDISIA — Manual do Utilizador</dc:title>
  <dc:creator>DISIA — Câmara Municipal de Leiria</dc:creator>
  <cp:lastModifiedBy>Un-named</cp:lastModifiedBy>
  <cp:revision>1</cp:revision>
  <dcterms:created xsi:type="dcterms:W3CDTF">2026-07-28T00:42:02.081Z</dcterms:created>
  <dcterms:modified xsi:type="dcterms:W3CDTF">2026-07-28T00:42:02.081Z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