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when POST /jitai/'s own _decision_point_safeguards recheck withholds a manual/admin write for those reasons — evaluate_jitai_triggers never produces these two, since it already enforces cooldown/daily-cap upstream via apply_decision_rules.</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on a staff-only POST /jitai/ write, cooldown / daily_cap (added 2026-09-30, migration 0050).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2026-09-30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