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5299"/>
          <w:sz w:val="44"/>
        </w:rPr>
        <w:t>JITAI Pipeline Runbook — Full Circle Test</w:t>
      </w:r>
    </w:p>
    <w:p>
      <w:pPr>
        <w:spacing w:after="40"/>
      </w:pPr>
      <w:r>
        <w:rPr>
          <w:color w:val="888888"/>
          <w:sz w:val="18"/>
        </w:rPr>
        <w:t>Author: Dustin Nguyen     Last updated: 2026-07-20</w:t>
      </w:r>
    </w:p>
    <w:p>
      <w:pPr>
        <w:spacing w:after="80"/>
      </w:pPr>
      <w:r>
        <w:rPr>
          <w:color w:val="444444"/>
          <w:sz w:val="20"/>
        </w:rPr>
        <w:t>Real-device, small-scale (3–5 test users) proof that engine → log → push → phone → receipt works end to end, plus the four failure paths Dr. Chang asked to see. Run against the live Heroku deployment (confirmed empty of real participants as of 2026-07-20 — re-confirm that before ever reusing this runbook once the study is live). Redo due Friday 2026-07-24.</w:t>
      </w:r>
    </w:p>
    <w:p>
      <w:pPr>
        <w:spacing w:before="280" w:after="80"/>
      </w:pPr>
      <w:r>
        <w:rPr>
          <w:b/>
          <w:color w:val="005299"/>
          <w:sz w:val="28"/>
        </w:rPr>
        <w:t>0. Pre-flight (local, no real devices — do this first)</w:t>
      </w:r>
    </w:p>
    <w:p>
      <w:pPr>
        <w:spacing w:after="80"/>
      </w:pPr>
      <w:r>
        <w:rPr>
          <w:color w:val="444444"/>
          <w:sz w:val="20"/>
        </w:rPr>
        <w:t>Two of the four failure paths are code-level guarantees, not something to provoke against real participants. They're covered by the automated suite and the local demo:</w:t>
      </w:r>
    </w:p>
    <w:p>
      <w:pPr>
        <w:spacing w:after="120"/>
        <w:ind w:left="288" w:right="288"/>
        <w:shd w:val="clear" w:color="auto" w:fill="F5F5F5"/>
      </w:pPr>
      <w:r>
        <w:rPr>
          <w:rFonts w:ascii="Courier New" w:hAnsi="Courier New"/>
          <w:color w:val="1A1A2E"/>
          <w:sz w:val="17"/>
        </w:rPr>
        <w:t>cd backend</w:t>
        <w:br/>
        <w:t>python3 manage.py test app.tests.NotificationCatalogTests   # retired never drawn + empty pool fails closed</w:t>
        <w:br/>
        <w:t>./demo.sh                                                     # same two, shown live in STEP 2</w:t>
      </w:r>
    </w:p>
    <w:p>
      <w:pPr>
        <w:spacing w:after="80"/>
      </w:pPr>
      <w:r>
        <w:rPr>
          <w:color w:val="444444"/>
          <w:sz w:val="20"/>
        </w:rPr>
        <w:t>If either fails, stop — fix before touching production.</w:t>
      </w:r>
    </w:p>
    <w:p>
      <w:pPr>
        <w:spacing w:before="280" w:after="80"/>
      </w:pPr>
      <w:r>
        <w:rPr>
          <w:b/>
          <w:color w:val="005299"/>
          <w:sz w:val="28"/>
        </w:rPr>
        <w:t>1. Heroku CLI access</w:t>
      </w:r>
    </w:p>
    <w:p>
      <w:pPr>
        <w:spacing w:after="120"/>
        <w:ind w:left="288" w:right="288"/>
        <w:shd w:val="clear" w:color="auto" w:fill="F5F5F5"/>
      </w:pPr>
      <w:r>
        <w:rPr>
          <w:rFonts w:ascii="Courier New" w:hAnsi="Courier New"/>
          <w:color w:val="1A1A2E"/>
          <w:sz w:val="17"/>
        </w:rPr>
        <w:t>brew tap heroku/brew &amp;&amp; brew install heroku</w:t>
        <w:br/>
        <w:t>heroku login                          # opens a browser, OAuth against your Heroku account</w:t>
        <w:br/>
        <w:t>heroku apps                           # confirm the target app is listed</w:t>
      </w:r>
    </w:p>
    <w:p>
      <w:pPr>
        <w:spacing w:after="80"/>
      </w:pPr>
      <w:r>
        <w:rPr>
          <w:color w:val="444444"/>
          <w:sz w:val="20"/>
        </w:rPr>
        <w:t xml:space="preserve">If the app isn't listed, you're not a collaborator yet — whoever owns the Heroku app needs to run </w:t>
      </w:r>
      <w:r>
        <w:rPr>
          <w:rFonts w:ascii="Courier New" w:hAnsi="Courier New"/>
          <w:color w:val="1A1A2E"/>
          <w:sz w:val="20"/>
        </w:rPr>
        <w:t>heroku access:add &lt;your-email&gt; -a &lt;app-name&gt;</w:t>
      </w:r>
      <w:r>
        <w:rPr>
          <w:color w:val="444444"/>
          <w:sz w:val="20"/>
        </w:rPr>
        <w:t xml:space="preserve"> (or add you from the Heroku dashboard's Access tab) before you can go further.</w:t>
      </w:r>
    </w:p>
    <w:p>
      <w:pPr>
        <w:spacing w:after="80"/>
      </w:pPr>
      <w:r>
        <w:rPr>
          <w:b/>
          <w:color w:val="444444"/>
          <w:sz w:val="20"/>
        </w:rPr>
        <w:t>Two different names, confirmed as of 2026-07-21-23:</w:t>
      </w:r>
      <w:r>
        <w:rPr>
          <w:color w:val="444444"/>
          <w:sz w:val="20"/>
        </w:rPr>
        <w:t xml:space="preserve"> the web-facing hostname (</w:t>
      </w:r>
      <w:r>
        <w:rPr>
          <w:rFonts w:ascii="Courier New" w:hAnsi="Courier New"/>
          <w:color w:val="1A1A2E"/>
          <w:sz w:val="20"/>
        </w:rPr>
        <w:t>mobile/constants/AppUrls.ts</w:t>
      </w:r>
      <w:r>
        <w:rPr>
          <w:color w:val="444444"/>
          <w:sz w:val="20"/>
        </w:rPr>
        <w:t xml:space="preserve">, </w:t>
      </w:r>
      <w:r>
        <w:rPr>
          <w:rFonts w:ascii="Courier New" w:hAnsi="Courier New"/>
          <w:color w:val="1A1A2E"/>
          <w:sz w:val="20"/>
        </w:rPr>
        <w:t>ALLOWED_HOSTS</w:t>
      </w:r>
      <w:r>
        <w:rPr>
          <w:color w:val="444444"/>
          <w:sz w:val="20"/>
        </w:rPr>
        <w:t xml:space="preserve">) is </w:t>
      </w:r>
      <w:r>
        <w:rPr>
          <w:rFonts w:ascii="Courier New" w:hAnsi="Courier New"/>
          <w:color w:val="1A1A2E"/>
          <w:sz w:val="20"/>
        </w:rPr>
        <w:t>healthygatorsportfan-ab9271b02569.herokuapp.com</w:t>
      </w:r>
      <w:r>
        <w:rPr>
          <w:color w:val="444444"/>
          <w:sz w:val="20"/>
        </w:rPr>
        <w:t xml:space="preserve"> — that one works fine over HTTP, no CLI needed. But </w:t>
      </w:r>
      <w:r>
        <w:rPr>
          <w:rFonts w:ascii="Courier New" w:hAnsi="Courier New"/>
          <w:color w:val="1A1A2E"/>
          <w:sz w:val="20"/>
        </w:rPr>
        <w:t>heroku</w:t>
      </w:r>
      <w:r>
        <w:rPr>
          <w:color w:val="444444"/>
          <w:sz w:val="20"/>
        </w:rPr>
        <w:t xml:space="preserve"> CLI commands (</w:t>
      </w:r>
      <w:r>
        <w:rPr>
          <w:rFonts w:ascii="Courier New" w:hAnsi="Courier New"/>
          <w:color w:val="1A1A2E"/>
          <w:sz w:val="20"/>
        </w:rPr>
        <w:t>-a healthygatorsportfan-ab9271b02569</w:t>
      </w:r>
      <w:r>
        <w:rPr>
          <w:color w:val="444444"/>
          <w:sz w:val="20"/>
        </w:rPr>
        <w:t xml:space="preserve">) fail with "Couldn't find that app" — the CLI/API only recognizes the app under the name </w:t>
      </w:r>
      <w:r>
        <w:rPr>
          <w:rFonts w:ascii="Courier New" w:hAnsi="Courier New"/>
          <w:color w:val="1A1A2E"/>
          <w:sz w:val="20"/>
        </w:rPr>
        <w:t>healthygatorsportfan</w:t>
      </w:r>
      <w:r>
        <w:rPr>
          <w:color w:val="444444"/>
          <w:sz w:val="20"/>
        </w:rPr>
        <w:t xml:space="preserve"> (no suffix). Querying </w:t>
      </w:r>
      <w:r>
        <w:rPr>
          <w:rFonts w:ascii="Courier New" w:hAnsi="Courier New"/>
          <w:color w:val="1A1A2E"/>
          <w:sz w:val="20"/>
        </w:rPr>
        <w:t>app_user</w:t>
      </w:r>
      <w:r>
        <w:rPr>
          <w:color w:val="444444"/>
          <w:sz w:val="20"/>
        </w:rPr>
        <w:t xml:space="preserve"> directly confirmed both names lead to the *same database* (test users created via the HTTP hostname show up when queried through the CLI app name), so </w:t>
      </w:r>
      <w:r>
        <w:rPr>
          <w:b/>
          <w:color w:val="444444"/>
          <w:sz w:val="20"/>
        </w:rPr>
        <w:t>use `healthygatorsportfan` for every `heroku` CLI command below</w:t>
      </w:r>
      <w:r>
        <w:rPr>
          <w:color w:val="444444"/>
          <w:sz w:val="20"/>
        </w:rPr>
        <w:t xml:space="preserve">, and the </w:t>
      </w:r>
      <w:r>
        <w:rPr>
          <w:rFonts w:ascii="Courier New" w:hAnsi="Courier New"/>
          <w:color w:val="1A1A2E"/>
          <w:sz w:val="20"/>
        </w:rPr>
        <w:t>-ab9271b02569</w:t>
      </w:r>
      <w:r>
        <w:rPr>
          <w:color w:val="444444"/>
          <w:sz w:val="20"/>
        </w:rPr>
        <w:t xml:space="preserve"> hostname only for HTTP/</w:t>
      </w:r>
      <w:r>
        <w:rPr>
          <w:rFonts w:ascii="Courier New" w:hAnsi="Courier New"/>
          <w:color w:val="1A1A2E"/>
          <w:sz w:val="20"/>
        </w:rPr>
        <w:t>--base-url</w:t>
      </w:r>
      <w:r>
        <w:rPr>
          <w:color w:val="444444"/>
          <w:sz w:val="20"/>
        </w:rPr>
        <w:t xml:space="preserve">. Still unconfirmed whether </w:t>
      </w:r>
      <w:r>
        <w:rPr>
          <w:rFonts w:ascii="Courier New" w:hAnsi="Courier New"/>
          <w:color w:val="1A1A2E"/>
          <w:sz w:val="20"/>
        </w:rPr>
        <w:t>healthygatorsportfan</w:t>
      </w:r>
      <w:r>
        <w:rPr>
          <w:color w:val="444444"/>
          <w:sz w:val="20"/>
        </w:rPr>
        <w:t xml:space="preserve">'s dynos are running the same code as what's live at the HTTP hostname (possible this is a rename with one app, possible it's two apps sharing one Postgres add-on) — </w:t>
      </w:r>
      <w:r>
        <w:rPr>
          <w:rFonts w:ascii="Courier New" w:hAnsi="Courier New"/>
          <w:color w:val="1A1A2E"/>
          <w:sz w:val="20"/>
        </w:rPr>
        <w:t>heroku releases -a healthygatorsportfan</w:t>
      </w:r>
      <w:r>
        <w:rPr>
          <w:color w:val="444444"/>
          <w:sz w:val="20"/>
        </w:rPr>
        <w:t xml:space="preserve"> should settle it; do that before trusting a deploy here to actually update what's live.</w:t>
      </w:r>
    </w:p>
    <w:p>
      <w:pPr>
        <w:spacing w:after="80"/>
      </w:pPr>
      <w:r>
        <w:rPr>
          <w:color w:val="444444"/>
          <w:sz w:val="20"/>
        </w:rPr>
        <w:t xml:space="preserve">This repo has no </w:t>
      </w:r>
      <w:r>
        <w:rPr>
          <w:rFonts w:ascii="Courier New" w:hAnsi="Courier New"/>
          <w:color w:val="1A1A2E"/>
          <w:sz w:val="20"/>
        </w:rPr>
        <w:t>heroku</w:t>
      </w:r>
      <w:r>
        <w:rPr>
          <w:color w:val="444444"/>
          <w:sz w:val="20"/>
        </w:rPr>
        <w:t xml:space="preserve"> git remote configured locally — check the app's Deploy tab on the Heroku dashboard to see whether it deploys via GitHub auto-deploy or expects a manual </w:t>
      </w:r>
      <w:r>
        <w:rPr>
          <w:rFonts w:ascii="Courier New" w:hAnsi="Courier New"/>
          <w:color w:val="1A1A2E"/>
          <w:sz w:val="20"/>
        </w:rPr>
        <w:t>git push heroku main</w:t>
      </w:r>
      <w:r>
        <w:rPr>
          <w:color w:val="444444"/>
          <w:sz w:val="20"/>
        </w:rPr>
        <w:t>. If it's the latter and you don't have the remote yet:</w:t>
      </w:r>
    </w:p>
    <w:p>
      <w:pPr>
        <w:spacing w:after="120"/>
        <w:ind w:left="288" w:right="288"/>
        <w:shd w:val="clear" w:color="auto" w:fill="F5F5F5"/>
      </w:pPr>
      <w:r>
        <w:rPr>
          <w:rFonts w:ascii="Courier New" w:hAnsi="Courier New"/>
          <w:color w:val="1A1A2E"/>
          <w:sz w:val="17"/>
        </w:rPr>
        <w:t>heroku git:remote -a healthygatorsportfan</w:t>
      </w:r>
    </w:p>
    <w:p>
      <w:pPr>
        <w:spacing w:before="280" w:after="80"/>
      </w:pPr>
      <w:r>
        <w:rPr>
          <w:b/>
          <w:color w:val="005299"/>
          <w:sz w:val="28"/>
        </w:rPr>
        <w:t>2. Deploy current code to production</w:t>
      </w:r>
    </w:p>
    <w:p>
      <w:pPr>
        <w:spacing w:after="80"/>
      </w:pPr>
      <w:r>
        <w:rPr>
          <w:color w:val="444444"/>
          <w:sz w:val="20"/>
        </w:rPr>
        <w:t>The fixes from this week (missing-token failure handling, catalog regression tests) need to be live before the test proves anything.</w:t>
      </w:r>
    </w:p>
    <w:p>
      <w:pPr>
        <w:spacing w:after="120"/>
        <w:ind w:left="288" w:right="288"/>
        <w:shd w:val="clear" w:color="auto" w:fill="F5F5F5"/>
      </w:pPr>
      <w:r>
        <w:rPr>
          <w:rFonts w:ascii="Courier New" w:hAnsi="Courier New"/>
          <w:color w:val="1A1A2E"/>
          <w:sz w:val="17"/>
        </w:rPr>
        <w:t>git push heroku main        # or push to origin/main if this app auto-deploys from GitHub</w:t>
        <w:br/>
        <w:t>heroku releases -a healthygatorsportfan       # confirm the release step succeeded</w:t>
        <w:br/>
        <w:t>heroku run python manage.py showmigrations app -a healthygatorsportfan   # sanity-check migrate ran</w:t>
      </w:r>
    </w:p>
    <w:p>
      <w:pPr>
        <w:spacing w:after="80"/>
      </w:pPr>
      <w:r>
        <w:rPr>
          <w:color w:val="444444"/>
          <w:sz w:val="20"/>
        </w:rPr>
        <w:t xml:space="preserve">The </w:t>
      </w:r>
      <w:r>
        <w:rPr>
          <w:rFonts w:ascii="Courier New" w:hAnsi="Courier New"/>
          <w:color w:val="1A1A2E"/>
          <w:sz w:val="20"/>
        </w:rPr>
        <w:t>release</w:t>
      </w:r>
      <w:r>
        <w:rPr>
          <w:color w:val="444444"/>
          <w:sz w:val="20"/>
        </w:rPr>
        <w:t xml:space="preserve"> phase in </w:t>
      </w:r>
      <w:r>
        <w:rPr>
          <w:rFonts w:ascii="Courier New" w:hAnsi="Courier New"/>
          <w:color w:val="1A1A2E"/>
          <w:sz w:val="20"/>
        </w:rPr>
        <w:t>Procfile</w:t>
      </w:r>
      <w:r>
        <w:rPr>
          <w:color w:val="444444"/>
          <w:sz w:val="20"/>
        </w:rPr>
        <w:t xml:space="preserve"> runs </w:t>
      </w:r>
      <w:r>
        <w:rPr>
          <w:rFonts w:ascii="Courier New" w:hAnsi="Courier New"/>
          <w:color w:val="1A1A2E"/>
          <w:sz w:val="20"/>
        </w:rPr>
        <w:t>migrate --noinput</w:t>
      </w:r>
      <w:r>
        <w:rPr>
          <w:color w:val="444444"/>
          <w:sz w:val="20"/>
        </w:rPr>
        <w:t xml:space="preserve"> automatically on every deploy — no separate migrate step needed.</w:t>
      </w:r>
    </w:p>
    <w:p>
      <w:pPr>
        <w:spacing w:before="280" w:after="80"/>
      </w:pPr>
      <w:r>
        <w:rPr>
          <w:b/>
          <w:color w:val="005299"/>
          <w:sz w:val="28"/>
        </w:rPr>
        <w:t>3. Enroll 3–5 real test users</w:t>
      </w:r>
    </w:p>
    <w:p>
      <w:pPr>
        <w:spacing w:after="80"/>
      </w:pPr>
      <w:r>
        <w:rPr>
          <w:color w:val="444444"/>
          <w:sz w:val="20"/>
        </w:rPr>
        <w:t xml:space="preserve">For each: a </w:t>
      </w:r>
      <w:r>
        <w:rPr>
          <w:rFonts w:ascii="Courier New" w:hAnsi="Courier New"/>
          <w:color w:val="1A1A2E"/>
          <w:sz w:val="20"/>
        </w:rPr>
        <w:t>User</w:t>
      </w:r>
      <w:r>
        <w:rPr>
          <w:color w:val="444444"/>
          <w:sz w:val="20"/>
        </w:rPr>
        <w:t xml:space="preserve"> with </w:t>
      </w:r>
      <w:r>
        <w:rPr>
          <w:rFonts w:ascii="Courier New" w:hAnsi="Courier New"/>
          <w:color w:val="1A1A2E"/>
          <w:sz w:val="20"/>
        </w:rPr>
        <w:t>is_enrolled=True</w:t>
      </w:r>
      <w:r>
        <w:rPr>
          <w:color w:val="444444"/>
          <w:sz w:val="20"/>
        </w:rPr>
        <w:t xml:space="preserve">, a </w:t>
      </w:r>
      <w:r>
        <w:rPr>
          <w:rFonts w:ascii="Courier New" w:hAnsi="Courier New"/>
          <w:color w:val="1A1A2E"/>
          <w:sz w:val="20"/>
        </w:rPr>
        <w:t>WearableDevice</w:t>
      </w:r>
      <w:r>
        <w:rPr>
          <w:color w:val="444444"/>
          <w:sz w:val="20"/>
        </w:rPr>
        <w:t xml:space="preserve"> with </w:t>
      </w:r>
      <w:r>
        <w:rPr>
          <w:rFonts w:ascii="Courier New" w:hAnsi="Courier New"/>
          <w:color w:val="1A1A2E"/>
          <w:sz w:val="20"/>
        </w:rPr>
        <w:t>is_active=True</w:t>
      </w:r>
      <w:r>
        <w:rPr>
          <w:color w:val="444444"/>
          <w:sz w:val="20"/>
        </w:rPr>
        <w:t xml:space="preserve"> (both required — </w:t>
      </w:r>
      <w:r>
        <w:rPr>
          <w:rFonts w:ascii="Courier New" w:hAnsi="Courier New"/>
          <w:color w:val="1A1A2E"/>
          <w:sz w:val="20"/>
        </w:rPr>
        <w:t>evaluate_jitai_triggers</w:t>
      </w:r>
      <w:r>
        <w:rPr>
          <w:color w:val="444444"/>
          <w:sz w:val="20"/>
        </w:rPr>
        <w:t xml:space="preserve"> filters on them), and a real Expo push token from the test device's app install. Leave </w:t>
      </w:r>
      <w:r>
        <w:rPr>
          <w:b/>
          <w:color w:val="444444"/>
          <w:sz w:val="20"/>
        </w:rPr>
        <w:t>one</w:t>
      </w:r>
      <w:r>
        <w:rPr>
          <w:color w:val="444444"/>
          <w:sz w:val="20"/>
        </w:rPr>
        <w:t xml:space="preserve"> user's </w:t>
      </w:r>
      <w:r>
        <w:rPr>
          <w:rFonts w:ascii="Courier New" w:hAnsi="Courier New"/>
          <w:color w:val="1A1A2E"/>
          <w:sz w:val="20"/>
        </w:rPr>
        <w:t>push_token</w:t>
      </w:r>
      <w:r>
        <w:rPr>
          <w:color w:val="444444"/>
          <w:sz w:val="20"/>
        </w:rPr>
        <w:t xml:space="preserve"> blank on purpose — that's the "missing token" failure case in step 6.</w:t>
      </w:r>
    </w:p>
    <w:p>
      <w:pPr>
        <w:spacing w:before="280" w:after="80"/>
      </w:pPr>
      <w:r>
        <w:rPr>
          <w:b/>
          <w:color w:val="005299"/>
          <w:sz w:val="28"/>
        </w:rPr>
        <w:t>4. Point the mobile app at production</w:t>
      </w:r>
    </w:p>
    <w:p>
      <w:pPr>
        <w:spacing w:after="80"/>
      </w:pPr>
      <w:r>
        <w:rPr>
          <w:color w:val="444444"/>
          <w:sz w:val="20"/>
        </w:rPr>
        <w:t xml:space="preserve">Nothing to change here — </w:t>
      </w:r>
      <w:r>
        <w:rPr>
          <w:rFonts w:ascii="Courier New" w:hAnsi="Courier New"/>
          <w:color w:val="1A1A2E"/>
          <w:sz w:val="20"/>
        </w:rPr>
        <w:t>mobile/constants/AppUrls.ts</w:t>
      </w:r>
      <w:r>
        <w:rPr>
          <w:color w:val="444444"/>
          <w:sz w:val="20"/>
        </w:rPr>
        <w:t xml:space="preserve"> already points at the Heroku URL. No ngrok, no LAN, no reverting afterward. Confirm Sai's build is using that same file (not a stale local build pointed elsewhere).</w:t>
      </w:r>
    </w:p>
    <w:p>
      <w:pPr>
        <w:spacing w:before="280" w:after="80"/>
      </w:pPr>
      <w:r>
        <w:rPr>
          <w:b/>
          <w:color w:val="005299"/>
          <w:sz w:val="28"/>
        </w:rPr>
        <w:t>5. Confirm the real stack is already running</w:t>
      </w:r>
    </w:p>
    <w:p>
      <w:pPr>
        <w:spacing w:after="80"/>
      </w:pPr>
      <w:r>
        <w:rPr>
          <w:color w:val="444444"/>
          <w:sz w:val="20"/>
        </w:rPr>
        <w:t xml:space="preserve">Production already runs </w:t>
      </w:r>
      <w:r>
        <w:rPr>
          <w:rFonts w:ascii="Courier New" w:hAnsi="Courier New"/>
          <w:color w:val="1A1A2E"/>
          <w:sz w:val="20"/>
        </w:rPr>
        <w:t>web</w:t>
      </w:r>
      <w:r>
        <w:rPr>
          <w:color w:val="444444"/>
          <w:sz w:val="20"/>
        </w:rPr>
        <w:t xml:space="preserve">, </w:t>
      </w:r>
      <w:r>
        <w:rPr>
          <w:rFonts w:ascii="Courier New" w:hAnsi="Courier New"/>
          <w:color w:val="1A1A2E"/>
          <w:sz w:val="20"/>
        </w:rPr>
        <w:t>worker</w:t>
      </w:r>
      <w:r>
        <w:rPr>
          <w:color w:val="444444"/>
          <w:sz w:val="20"/>
        </w:rPr>
        <w:t xml:space="preserve">, and </w:t>
      </w:r>
      <w:r>
        <w:rPr>
          <w:rFonts w:ascii="Courier New" w:hAnsi="Courier New"/>
          <w:color w:val="1A1A2E"/>
          <w:sz w:val="20"/>
        </w:rPr>
        <w:t>beat</w:t>
      </w:r>
      <w:r>
        <w:rPr>
          <w:color w:val="444444"/>
          <w:sz w:val="20"/>
        </w:rPr>
        <w:t xml:space="preserve"> as separate dynos per </w:t>
      </w:r>
      <w:r>
        <w:rPr>
          <w:rFonts w:ascii="Courier New" w:hAnsi="Courier New"/>
          <w:color w:val="1A1A2E"/>
          <w:sz w:val="20"/>
        </w:rPr>
        <w:t>Procfile</w:t>
      </w:r>
      <w:r>
        <w:rPr>
          <w:color w:val="444444"/>
          <w:sz w:val="20"/>
        </w:rPr>
        <w:t xml:space="preserve"> — nothing to start manually.</w:t>
      </w:r>
    </w:p>
    <w:p>
      <w:pPr>
        <w:spacing w:after="120"/>
        <w:ind w:left="288" w:right="288"/>
        <w:shd w:val="clear" w:color="auto" w:fill="F5F5F5"/>
      </w:pPr>
      <w:r>
        <w:rPr>
          <w:rFonts w:ascii="Courier New" w:hAnsi="Courier New"/>
          <w:color w:val="1A1A2E"/>
          <w:sz w:val="17"/>
        </w:rPr>
        <w:t>heroku ps -a healthygatorsportfan               # confirm web, worker, beat are all up</w:t>
        <w:br/>
        <w:t>heroku ps:scale -a healthygatorsportfan          # how many of each are provisioned</w:t>
      </w:r>
    </w:p>
    <w:p>
      <w:pPr>
        <w:spacing w:after="80"/>
      </w:pPr>
      <w:r>
        <w:rPr>
          <w:rFonts w:ascii="Courier New" w:hAnsi="Courier New"/>
          <w:color w:val="1A1A2E"/>
          <w:sz w:val="20"/>
        </w:rPr>
        <w:t>beat</w:t>
      </w:r>
      <w:r>
        <w:rPr>
          <w:color w:val="444444"/>
          <w:sz w:val="20"/>
        </w:rPr>
        <w:t xml:space="preserve"> fires </w:t>
      </w:r>
      <w:r>
        <w:rPr>
          <w:rFonts w:ascii="Courier New" w:hAnsi="Courier New"/>
          <w:color w:val="1A1A2E"/>
          <w:sz w:val="20"/>
        </w:rPr>
        <w:t>evaluate_jitai_triggers</w:t>
      </w:r>
      <w:r>
        <w:rPr>
          <w:color w:val="444444"/>
          <w:sz w:val="20"/>
        </w:rPr>
        <w:t xml:space="preserve"> every 180s (</w:t>
      </w:r>
      <w:r>
        <w:rPr>
          <w:rFonts w:ascii="Courier New" w:hAnsi="Courier New"/>
          <w:color w:val="1A1A2E"/>
          <w:sz w:val="20"/>
        </w:rPr>
        <w:t>CELERY_BEAT_SCHEDULE</w:t>
      </w:r>
      <w:r>
        <w:rPr>
          <w:color w:val="444444"/>
          <w:sz w:val="20"/>
        </w:rPr>
        <w:t xml:space="preserve"> in </w:t>
      </w:r>
      <w:r>
        <w:rPr>
          <w:rFonts w:ascii="Courier New" w:hAnsi="Courier New"/>
          <w:color w:val="1A1A2E"/>
          <w:sz w:val="20"/>
        </w:rPr>
        <w:t>project/settings.py</w:t>
      </w:r>
      <w:r>
        <w:rPr>
          <w:color w:val="444444"/>
          <w:sz w:val="20"/>
        </w:rPr>
        <w:t>) — no manual trigger needed, just wait for the next tick after step 6.</w:t>
      </w:r>
    </w:p>
    <w:p>
      <w:pPr>
        <w:spacing w:after="80"/>
      </w:pPr>
      <w:r>
        <w:rPr>
          <w:b/>
          <w:color w:val="444444"/>
          <w:sz w:val="20"/>
        </w:rPr>
        <w:t>Watching the workers during the test</w:t>
      </w:r>
      <w:r>
        <w:rPr>
          <w:color w:val="444444"/>
          <w:sz w:val="20"/>
        </w:rPr>
        <w:t xml:space="preserve"> — run these in separate terminals:</w:t>
      </w:r>
    </w:p>
    <w:p>
      <w:pPr>
        <w:spacing w:after="120"/>
        <w:ind w:left="288" w:right="288"/>
        <w:shd w:val="clear" w:color="auto" w:fill="F5F5F5"/>
      </w:pPr>
      <w:r>
        <w:rPr>
          <w:rFonts w:ascii="Courier New" w:hAnsi="Courier New"/>
          <w:color w:val="1A1A2E"/>
          <w:sz w:val="17"/>
        </w:rPr>
        <w:t>heroku logs --tail --dyno=worker -a healthygatorsportfan</w:t>
        <w:br/>
        <w:t>heroku logs --tail --dyno=beat -a healthygatorsportfan</w:t>
      </w:r>
    </w:p>
    <w:p>
      <w:pPr>
        <w:spacing w:after="80"/>
      </w:pPr>
      <w:r>
        <w:rPr>
          <w:color w:val="444444"/>
          <w:sz w:val="20"/>
        </w:rPr>
        <w:t xml:space="preserve">The </w:t>
      </w:r>
      <w:r>
        <w:rPr>
          <w:rFonts w:ascii="Courier New" w:hAnsi="Courier New"/>
          <w:color w:val="1A1A2E"/>
          <w:sz w:val="20"/>
        </w:rPr>
        <w:t>beat</w:t>
      </w:r>
      <w:r>
        <w:rPr>
          <w:color w:val="444444"/>
          <w:sz w:val="20"/>
        </w:rPr>
        <w:t xml:space="preserve"> log confirms the schedule is actually firing (</w:t>
      </w:r>
      <w:r>
        <w:rPr>
          <w:rFonts w:ascii="Courier New" w:hAnsi="Courier New"/>
          <w:color w:val="1A1A2E"/>
          <w:sz w:val="20"/>
        </w:rPr>
        <w:t>Scheduler: Sending due task evaluate-jitai-triggers</w:t>
      </w:r>
      <w:r>
        <w:rPr>
          <w:color w:val="444444"/>
          <w:sz w:val="20"/>
        </w:rPr>
        <w:t xml:space="preserve">); the </w:t>
      </w:r>
      <w:r>
        <w:rPr>
          <w:rFonts w:ascii="Courier New" w:hAnsi="Courier New"/>
          <w:color w:val="1A1A2E"/>
          <w:sz w:val="20"/>
        </w:rPr>
        <w:t>worker</w:t>
      </w:r>
      <w:r>
        <w:rPr>
          <w:color w:val="444444"/>
          <w:sz w:val="20"/>
        </w:rPr>
        <w:t xml:space="preserve"> log confirms the task is being picked up and run (</w:t>
      </w:r>
      <w:r>
        <w:rPr>
          <w:rFonts w:ascii="Courier New" w:hAnsi="Courier New"/>
          <w:color w:val="1A1A2E"/>
          <w:sz w:val="20"/>
        </w:rPr>
        <w:t>Task app.tasks.evaluate_jitai_triggers[...] received</w:t>
      </w:r>
      <w:r>
        <w:rPr>
          <w:color w:val="444444"/>
          <w:sz w:val="20"/>
        </w:rPr>
        <w:t xml:space="preserve"> → </w:t>
      </w:r>
      <w:r>
        <w:rPr>
          <w:rFonts w:ascii="Courier New" w:hAnsi="Courier New"/>
          <w:color w:val="1A1A2E"/>
          <w:sz w:val="20"/>
        </w:rPr>
        <w:t>succeeded in ...s</w:t>
      </w:r>
      <w:r>
        <w:rPr>
          <w:color w:val="444444"/>
          <w:sz w:val="20"/>
        </w:rPr>
        <w:t xml:space="preserve">). Drop </w:t>
      </w:r>
      <w:r>
        <w:rPr>
          <w:rFonts w:ascii="Courier New" w:hAnsi="Courier New"/>
          <w:color w:val="1A1A2E"/>
          <w:sz w:val="20"/>
        </w:rPr>
        <w:t>--dyno=worker</w:t>
      </w:r>
      <w:r>
        <w:rPr>
          <w:color w:val="444444"/>
          <w:sz w:val="20"/>
        </w:rPr>
        <w:t xml:space="preserve"> to see everything interleaved instead of one dyno at a time.</w:t>
      </w:r>
    </w:p>
    <w:p>
      <w:pPr>
        <w:spacing w:before="280" w:after="80"/>
      </w:pPr>
      <w:r>
        <w:rPr>
          <w:b/>
          <w:color w:val="005299"/>
          <w:sz w:val="28"/>
        </w:rPr>
        <w:t>6. Generate real decision points</w:t>
      </w:r>
    </w:p>
    <w:p>
      <w:pPr>
        <w:spacing w:after="80"/>
      </w:pPr>
      <w:r>
        <w:rPr>
          <w:color w:val="444444"/>
          <w:sz w:val="20"/>
        </w:rPr>
        <w:t>Have each test user submit real EMAs through the app (</w:t>
      </w:r>
      <w:r>
        <w:rPr>
          <w:rFonts w:ascii="Courier New" w:hAnsi="Courier New"/>
          <w:color w:val="1A1A2E"/>
          <w:sz w:val="20"/>
        </w:rPr>
        <w:t>POST /ema/</w:t>
      </w:r>
      <w:r>
        <w:rPr>
          <w:color w:val="444444"/>
          <w:sz w:val="20"/>
        </w:rPr>
        <w:t xml:space="preserve">) — not a seeded row. </w:t>
      </w:r>
      <w:r>
        <w:rPr>
          <w:rFonts w:ascii="Courier New" w:hAnsi="Courier New"/>
          <w:color w:val="1A1A2E"/>
          <w:sz w:val="20"/>
        </w:rPr>
        <w:t>_evaluate_user</w:t>
      </w:r>
      <w:r>
        <w:rPr>
          <w:color w:val="444444"/>
          <w:sz w:val="20"/>
        </w:rPr>
        <w:t xml:space="preserve"> needs enough history per user to clear "insufficient within-person history"; the engine's calibrated values are </w:t>
      </w:r>
      <w:r>
        <w:rPr>
          <w:rFonts w:ascii="Courier New" w:hAnsi="Courier New"/>
          <w:color w:val="1A1A2E"/>
          <w:sz w:val="20"/>
        </w:rPr>
        <w:t>threshold_quantile=0.80</w:t>
      </w:r>
      <w:r>
        <w:rPr>
          <w:color w:val="444444"/>
          <w:sz w:val="20"/>
        </w:rPr>
        <w:t xml:space="preserve">, </w:t>
      </w:r>
      <w:r>
        <w:rPr>
          <w:rFonts w:ascii="Courier New" w:hAnsi="Courier New"/>
          <w:color w:val="1A1A2E"/>
          <w:sz w:val="20"/>
        </w:rPr>
        <w:t>cooldown_minutes=60</w:t>
      </w:r>
      <w:r>
        <w:rPr>
          <w:color w:val="444444"/>
          <w:sz w:val="20"/>
        </w:rPr>
        <w:t xml:space="preserve">, </w:t>
      </w:r>
      <w:r>
        <w:rPr>
          <w:rFonts w:ascii="Courier New" w:hAnsi="Courier New"/>
          <w:color w:val="1A1A2E"/>
          <w:sz w:val="20"/>
        </w:rPr>
        <w:t>max_prompts_per_day=4</w:t>
      </w:r>
      <w:r>
        <w:rPr>
          <w:color w:val="444444"/>
          <w:sz w:val="20"/>
        </w:rPr>
        <w:t xml:space="preserve"> (</w:t>
      </w:r>
      <w:r>
        <w:rPr>
          <w:rFonts w:ascii="Courier New" w:hAnsi="Courier New"/>
          <w:color w:val="1A1A2E"/>
          <w:sz w:val="20"/>
        </w:rPr>
        <w:t>decision_engine/decision_engine.py</w:t>
      </w:r>
      <w:r>
        <w:rPr>
          <w:color w:val="444444"/>
          <w:sz w:val="20"/>
        </w:rPr>
        <w:t>) — don't change these without Celia/Dr. Chang sign-off.</w:t>
      </w:r>
    </w:p>
    <w:p>
      <w:pPr>
        <w:spacing w:after="80"/>
      </w:pPr>
      <w:r>
        <w:rPr>
          <w:rFonts w:ascii="Courier New" w:hAnsi="Courier New"/>
          <w:color w:val="1A1A2E"/>
          <w:sz w:val="20"/>
        </w:rPr>
        <w:t>backend/full_circle_test.py</w:t>
      </w:r>
      <w:r>
        <w:rPr>
          <w:color w:val="444444"/>
          <w:sz w:val="20"/>
        </w:rPr>
        <w:t xml:space="preserve"> automates this over the real API (registers users, enrolls them, submits the same stable-baseline-then-spike EMA pattern </w:t>
      </w:r>
      <w:r>
        <w:rPr>
          <w:rFonts w:ascii="Courier New" w:hAnsi="Courier New"/>
          <w:color w:val="1A1A2E"/>
          <w:sz w:val="20"/>
        </w:rPr>
        <w:t>jitai_demo.py</w:t>
      </w:r>
      <w:r>
        <w:rPr>
          <w:color w:val="444444"/>
          <w:sz w:val="20"/>
        </w:rPr>
        <w:t xml:space="preserve"> uses, then polls </w:t>
      </w:r>
      <w:r>
        <w:rPr>
          <w:rFonts w:ascii="Courier New" w:hAnsi="Courier New"/>
          <w:color w:val="1A1A2E"/>
          <w:sz w:val="20"/>
        </w:rPr>
        <w:t>GET /jitai/&lt;user_id&gt;/</w:t>
      </w:r>
      <w:r>
        <w:rPr>
          <w:color w:val="444444"/>
          <w:sz w:val="20"/>
        </w:rPr>
        <w:t xml:space="preserve"> so you watch beat's next tick land live):</w:t>
      </w:r>
    </w:p>
    <w:p>
      <w:pPr>
        <w:spacing w:after="120"/>
        <w:ind w:left="288" w:right="288"/>
        <w:shd w:val="clear" w:color="auto" w:fill="F5F5F5"/>
      </w:pPr>
      <w:r>
        <w:rPr>
          <w:rFonts w:ascii="Courier New" w:hAnsi="Courier New"/>
          <w:color w:val="1A1A2E"/>
          <w:sz w:val="17"/>
        </w:rPr>
        <w:t>python3 full_circle_test.py --base-url https://healthygatorsportfan-ab9271b02569.herokuapp.com \</w:t>
        <w:br/>
        <w:t xml:space="preserve">    --count 5 --push-token "ExponentPushToken[...]"</w:t>
      </w:r>
    </w:p>
    <w:p>
      <w:pPr>
        <w:spacing w:after="80"/>
      </w:pPr>
      <w:r>
        <w:rPr>
          <w:color w:val="444444"/>
          <w:sz w:val="20"/>
        </w:rPr>
        <w:t>The first test user is always left without a push token on purpose — that's step 7's "missing token" case. Verified working end to end against a local backend + worker + beat (2026-07-21) before ever pointing it at production.</w:t>
      </w:r>
    </w:p>
    <w:p>
      <w:pPr>
        <w:spacing w:after="80"/>
      </w:pPr>
      <w:r>
        <w:rPr>
          <w:color w:val="444444"/>
          <w:sz w:val="20"/>
        </w:rPr>
        <w:t xml:space="preserve">Add </w:t>
      </w:r>
      <w:r>
        <w:rPr>
          <w:rFonts w:ascii="Courier New" w:hAnsi="Courier New"/>
          <w:color w:val="1A1A2E"/>
          <w:sz w:val="20"/>
        </w:rPr>
        <w:t>--restart-worker healthygatorsportfan</w:t>
      </w:r>
      <w:r>
        <w:rPr>
          <w:color w:val="444444"/>
          <w:sz w:val="20"/>
        </w:rPr>
        <w:t xml:space="preserve"> to run </w:t>
      </w:r>
      <w:r>
        <w:rPr>
          <w:rFonts w:ascii="Courier New" w:hAnsi="Courier New"/>
          <w:color w:val="1A1A2E"/>
          <w:sz w:val="20"/>
        </w:rPr>
        <w:t>heroku ps:restart worker -a healthygatorsportfan</w:t>
      </w:r>
      <w:r>
        <w:rPr>
          <w:color w:val="444444"/>
          <w:sz w:val="20"/>
        </w:rPr>
        <w:t xml:space="preserve"> right after seeding, before polling starts — this is the reproducible, single-command way to run step 7's "worker killed and restarted, no duplicate" case: the worker dyno bounces while the EMAs are sitting unprocessed, and the first beat tick after that has to hit a freshly-restarted worker with no duplicate </w:t>
      </w:r>
      <w:r>
        <w:rPr>
          <w:rFonts w:ascii="Courier New" w:hAnsi="Courier New"/>
          <w:color w:val="1A1A2E"/>
          <w:sz w:val="20"/>
        </w:rPr>
        <w:t>JITAILog</w:t>
      </w:r>
      <w:r>
        <w:rPr>
          <w:color w:val="444444"/>
          <w:sz w:val="20"/>
        </w:rPr>
        <w:t xml:space="preserve"> rows to show for it.</w:t>
      </w:r>
    </w:p>
    <w:p>
      <w:pPr>
        <w:spacing w:before="280" w:after="80"/>
      </w:pPr>
      <w:r>
        <w:rPr>
          <w:b/>
          <w:color w:val="005299"/>
          <w:sz w:val="28"/>
        </w:rPr>
        <w:t>7. Verify the happy path + failure paths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5299"/>
          </w:tcPr>
          <w:p>
            <w:r/>
            <w:r>
              <w:rPr>
                <w:b/>
                <w:color w:val="FFFFFF"/>
                <w:sz w:val="18"/>
              </w:rPr>
              <w:t>Case</w:t>
            </w:r>
          </w:p>
        </w:tc>
        <w:tc>
          <w:tcPr>
            <w:tcW w:type="dxa" w:w="3120"/>
            <w:shd w:val="clear" w:color="auto" w:fill="005299"/>
          </w:tcPr>
          <w:p>
            <w:r/>
            <w:r>
              <w:rPr>
                <w:b/>
                <w:color w:val="FFFFFF"/>
                <w:sz w:val="18"/>
              </w:rPr>
              <w:t>How to trigger</w:t>
            </w:r>
          </w:p>
        </w:tc>
        <w:tc>
          <w:tcPr>
            <w:tcW w:type="dxa" w:w="3120"/>
            <w:shd w:val="clear" w:color="auto" w:fill="005299"/>
          </w:tcPr>
          <w:p>
            <w:r/>
            <w:r>
              <w:rPr>
                <w:b/>
                <w:color w:val="FFFFFF"/>
                <w:sz w:val="18"/>
              </w:rPr>
              <w:t>What to check</w:t>
            </w:r>
          </w:p>
        </w:tc>
      </w:tr>
      <w:tr>
        <w:tc>
          <w:tcPr>
            <w:tcW w:type="dxa" w:w="3120"/>
          </w:tcPr>
          <w:p>
            <w:r/>
            <w:r>
              <w:rPr>
                <w:color w:val="444444"/>
                <w:sz w:val="18"/>
              </w:rPr>
              <w:t>Engine fires on a real decision point</w:t>
            </w:r>
          </w:p>
        </w:tc>
        <w:tc>
          <w:tcPr>
            <w:tcW w:type="dxa" w:w="3120"/>
          </w:tcPr>
          <w:p>
            <w:r/>
            <w:r>
              <w:rPr>
                <w:color w:val="444444"/>
                <w:sz w:val="18"/>
              </w:rPr>
              <w:t>Volatile EMA from a real user</w:t>
            </w:r>
          </w:p>
        </w:tc>
        <w:tc>
          <w:tcPr>
            <w:tcW w:type="dxa" w:w="3120"/>
          </w:tcPr>
          <w:p>
            <w:r/>
            <w:r>
              <w:rPr>
                <w:color w:val="444444"/>
                <w:sz w:val="18"/>
              </w:rPr>
              <w:t xml:space="preserve">New </w:t>
            </w:r>
            <w:r>
              <w:rPr>
                <w:rFonts w:ascii="Courier New" w:hAnsi="Courier New"/>
                <w:color w:val="1A1A2E"/>
                <w:sz w:val="18"/>
              </w:rPr>
              <w:t>JITAILog</w:t>
            </w:r>
            <w:r>
              <w:rPr>
                <w:color w:val="444444"/>
                <w:sz w:val="18"/>
              </w:rPr>
              <w:t xml:space="preserve"> row, </w:t>
            </w:r>
            <w:r>
              <w:rPr>
                <w:rFonts w:ascii="Courier New" w:hAnsi="Courier New"/>
                <w:color w:val="1A1A2E"/>
                <w:sz w:val="18"/>
              </w:rPr>
              <w:t>trigger_reason='prompt sent'</w:t>
            </w:r>
          </w:p>
        </w:tc>
      </w:tr>
      <w:tr>
        <w:tc>
          <w:tcPr>
            <w:tcW w:type="dxa" w:w="3120"/>
          </w:tcPr>
          <w:p>
            <w:r/>
            <w:r>
              <w:rPr>
                <w:color w:val="444444"/>
                <w:sz w:val="18"/>
              </w:rPr>
              <w:t>Push lands on Sai's phone</w:t>
            </w:r>
          </w:p>
        </w:tc>
        <w:tc>
          <w:tcPr>
            <w:tcW w:type="dxa" w:w="3120"/>
          </w:tcPr>
          <w:p>
            <w:r/>
            <w:r>
              <w:rPr>
                <w:color w:val="444444"/>
                <w:sz w:val="18"/>
              </w:rPr>
              <w:t>Real push token, lab Firebase project</w:t>
            </w:r>
          </w:p>
        </w:tc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1A1A2E"/>
                <w:sz w:val="18"/>
              </w:rPr>
              <w:t>delivery_status='accepted_by_expo'</w:t>
            </w:r>
            <w:r>
              <w:rPr>
                <w:color w:val="444444"/>
                <w:sz w:val="18"/>
              </w:rPr>
              <w:t xml:space="preserve">, </w:t>
            </w:r>
            <w:r>
              <w:rPr>
                <w:rFonts w:ascii="Courier New" w:hAnsi="Courier New"/>
                <w:color w:val="1A1A2E"/>
                <w:sz w:val="18"/>
              </w:rPr>
              <w:t>push_sent_at</w:t>
            </w:r>
            <w:r>
              <w:rPr>
                <w:color w:val="444444"/>
                <w:sz w:val="18"/>
              </w:rPr>
              <w:t xml:space="preserve"> set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color w:val="444444"/>
                <w:sz w:val="18"/>
              </w:rPr>
              <w:t>Receipt round trip</w:t>
            </w:r>
          </w:p>
        </w:tc>
        <w:tc>
          <w:tcPr>
            <w:tcW w:type="dxa" w:w="3120"/>
          </w:tcPr>
          <w:p>
            <w:r/>
            <w:r>
              <w:rPr>
                <w:color w:val="444444"/>
                <w:sz w:val="18"/>
              </w:rPr>
              <w:t xml:space="preserve">App calls </w:t>
            </w:r>
            <w:r>
              <w:rPr>
                <w:rFonts w:ascii="Courier New" w:hAnsi="Courier New"/>
                <w:color w:val="1A1A2E"/>
                <w:sz w:val="18"/>
              </w:rPr>
              <w:t>POST /jitai/receipt/</w:t>
            </w:r>
            <w:r>
              <w:rPr>
                <w:color w:val="444444"/>
                <w:sz w:val="18"/>
              </w:rPr>
              <w:t xml:space="preserve"> on receiving the push</w:t>
            </w:r>
          </w:p>
        </w:tc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1A1A2E"/>
                <w:sz w:val="18"/>
              </w:rPr>
              <w:t>device_received_at</w:t>
            </w:r>
            <w:r>
              <w:rPr>
                <w:color w:val="444444"/>
                <w:sz w:val="18"/>
              </w:rPr>
              <w:t xml:space="preserve">, </w:t>
            </w:r>
            <w:r>
              <w:rPr>
                <w:rFonts w:ascii="Courier New" w:hAnsi="Courier New"/>
                <w:color w:val="1A1A2E"/>
                <w:sz w:val="18"/>
              </w:rPr>
              <w:t>receipt_reported_at</w:t>
            </w:r>
            <w:r>
              <w:rPr>
                <w:color w:val="444444"/>
                <w:sz w:val="18"/>
              </w:rPr>
              <w:t xml:space="preserve"> set; </w:t>
            </w:r>
            <w:r>
              <w:rPr>
                <w:rFonts w:ascii="Courier New" w:hAnsi="Courier New"/>
                <w:color w:val="1A1A2E"/>
                <w:sz w:val="18"/>
              </w:rPr>
              <w:t>delivery_status='received_on_device'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444444"/>
                <w:sz w:val="18"/>
              </w:rPr>
              <w:t>All four timestamps</w:t>
            </w:r>
            <w:r>
              <w:rPr>
                <w:color w:val="444444"/>
                <w:sz w:val="18"/>
              </w:rPr>
              <w:t xml:space="preserve"> (Tyler's ask)</w:t>
            </w:r>
          </w:p>
        </w:tc>
        <w:tc>
          <w:tcPr>
            <w:tcW w:type="dxa" w:w="3120"/>
          </w:tcPr>
          <w:p>
            <w:r/>
            <w:r>
              <w:rPr>
                <w:color w:val="444444"/>
                <w:sz w:val="18"/>
              </w:rPr>
              <w:t>Same row as above</w:t>
            </w:r>
          </w:p>
        </w:tc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1A1A2E"/>
                <w:sz w:val="18"/>
              </w:rPr>
              <w:t>decision_made_at</w:t>
            </w:r>
            <w:r>
              <w:rPr>
                <w:color w:val="444444"/>
                <w:sz w:val="18"/>
              </w:rPr>
              <w:t xml:space="preserve">, </w:t>
            </w:r>
            <w:r>
              <w:rPr>
                <w:rFonts w:ascii="Courier New" w:hAnsi="Courier New"/>
                <w:color w:val="1A1A2E"/>
                <w:sz w:val="18"/>
              </w:rPr>
              <w:t>push_sent_at</w:t>
            </w:r>
            <w:r>
              <w:rPr>
                <w:color w:val="444444"/>
                <w:sz w:val="18"/>
              </w:rPr>
              <w:t xml:space="preserve">, </w:t>
            </w:r>
            <w:r>
              <w:rPr>
                <w:rFonts w:ascii="Courier New" w:hAnsi="Courier New"/>
                <w:color w:val="1A1A2E"/>
                <w:sz w:val="18"/>
              </w:rPr>
              <w:t>device_received_at</w:t>
            </w:r>
            <w:r>
              <w:rPr>
                <w:color w:val="444444"/>
                <w:sz w:val="18"/>
              </w:rPr>
              <w:t xml:space="preserve">, </w:t>
            </w:r>
            <w:r>
              <w:rPr>
                <w:rFonts w:ascii="Courier New" w:hAnsi="Courier New"/>
                <w:color w:val="1A1A2E"/>
                <w:sz w:val="18"/>
              </w:rPr>
              <w:t>receipt_reported_at</w:t>
            </w:r>
            <w:r>
              <w:rPr>
                <w:color w:val="444444"/>
                <w:sz w:val="18"/>
              </w:rPr>
              <w:t xml:space="preserve"> all non-null on one row</w:t>
            </w:r>
          </w:p>
        </w:tc>
      </w:tr>
      <w:tr>
        <w:tc>
          <w:tcPr>
            <w:tcW w:type="dxa" w:w="3120"/>
          </w:tcPr>
          <w:p>
            <w:r/>
            <w:r>
              <w:rPr>
                <w:color w:val="444444"/>
                <w:sz w:val="18"/>
              </w:rPr>
              <w:t>Missing token skipped and logged</w:t>
            </w:r>
          </w:p>
        </w:tc>
        <w:tc>
          <w:tcPr>
            <w:tcW w:type="dxa" w:w="3120"/>
          </w:tcPr>
          <w:p>
            <w:r/>
            <w:r>
              <w:rPr>
                <w:color w:val="444444"/>
                <w:sz w:val="18"/>
              </w:rPr>
              <w:t xml:space="preserve">The one test user with no </w:t>
            </w:r>
            <w:r>
              <w:rPr>
                <w:rFonts w:ascii="Courier New" w:hAnsi="Courier New"/>
                <w:color w:val="1A1A2E"/>
                <w:sz w:val="18"/>
              </w:rPr>
              <w:t>push_token</w:t>
            </w:r>
          </w:p>
        </w:tc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1A1A2E"/>
                <w:sz w:val="18"/>
              </w:rPr>
              <w:t>status='failed'</w:t>
            </w:r>
            <w:r>
              <w:rPr>
                <w:color w:val="444444"/>
                <w:sz w:val="18"/>
              </w:rPr>
              <w:t xml:space="preserve">, </w:t>
            </w:r>
            <w:r>
              <w:rPr>
                <w:rFonts w:ascii="Courier New" w:hAnsi="Courier New"/>
                <w:color w:val="1A1A2E"/>
                <w:sz w:val="18"/>
              </w:rPr>
              <w:t>delivery_status='failed'</w:t>
            </w:r>
            <w:r>
              <w:rPr>
                <w:color w:val="444444"/>
                <w:sz w:val="18"/>
              </w:rPr>
              <w:t xml:space="preserve">, </w:t>
            </w:r>
            <w:r>
              <w:rPr>
                <w:rFonts w:ascii="Courier New" w:hAnsi="Courier New"/>
                <w:color w:val="1A1A2E"/>
                <w:sz w:val="18"/>
              </w:rPr>
              <w:t>delivery_error='missing push token'</w:t>
            </w:r>
            <w:r>
              <w:rPr>
                <w:color w:val="444444"/>
                <w:sz w:val="18"/>
              </w:rPr>
              <w:t xml:space="preserve"> — </w:t>
            </w:r>
            <w:r>
              <w:rPr>
                <w:b/>
                <w:color w:val="444444"/>
                <w:sz w:val="18"/>
              </w:rPr>
              <w:t>no</w:t>
            </w:r>
            <w:r>
              <w:rPr>
                <w:color w:val="444444"/>
                <w:sz w:val="18"/>
              </w:rPr>
              <w:t xml:space="preserve"> Expo call attempted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color w:val="444444"/>
                <w:sz w:val="18"/>
              </w:rPr>
              <w:t>Worker killed and restarted, no duplicate</w:t>
            </w:r>
          </w:p>
        </w:tc>
        <w:tc>
          <w:tcPr>
            <w:tcW w:type="dxa" w:w="3120"/>
          </w:tcPr>
          <w:p>
            <w:r/>
            <w:r>
              <w:rPr>
                <w:rFonts w:ascii="Courier New" w:hAnsi="Courier New"/>
                <w:color w:val="1A1A2E"/>
                <w:sz w:val="18"/>
              </w:rPr>
              <w:t>heroku ps:restart worker -a healthygatorsportfan</w:t>
            </w:r>
            <w:r>
              <w:rPr>
                <w:color w:val="444444"/>
                <w:sz w:val="18"/>
              </w:rPr>
              <w:t xml:space="preserve"> mid-run, let beat fire again</w:t>
            </w:r>
          </w:p>
        </w:tc>
        <w:tc>
          <w:tcPr>
            <w:tcW w:type="dxa" w:w="3120"/>
          </w:tcPr>
          <w:p>
            <w:r/>
            <w:r>
              <w:rPr>
                <w:color w:val="444444"/>
                <w:sz w:val="18"/>
              </w:rPr>
              <w:t xml:space="preserve">Same </w:t>
            </w:r>
            <w:r>
              <w:rPr>
                <w:rFonts w:ascii="Courier New" w:hAnsi="Courier New"/>
                <w:color w:val="1A1A2E"/>
                <w:sz w:val="18"/>
              </w:rPr>
              <w:t>decision_point_id</w:t>
            </w:r>
            <w:r>
              <w:rPr>
                <w:color w:val="444444"/>
                <w:sz w:val="18"/>
              </w:rPr>
              <w:t xml:space="preserve"> — row count unchanged (</w:t>
            </w:r>
            <w:r>
              <w:rPr>
                <w:rFonts w:ascii="Courier New" w:hAnsi="Courier New"/>
                <w:color w:val="1A1A2E"/>
                <w:sz w:val="18"/>
              </w:rPr>
              <w:t>get_or_create</w:t>
            </w:r>
            <w:r>
              <w:rPr>
                <w:color w:val="444444"/>
                <w:sz w:val="18"/>
              </w:rPr>
              <w:t xml:space="preserve"> on </w:t>
            </w:r>
            <w:r>
              <w:rPr>
                <w:rFonts w:ascii="Courier New" w:hAnsi="Courier New"/>
                <w:color w:val="1A1A2E"/>
                <w:sz w:val="18"/>
              </w:rPr>
              <w:t>decision_point_id</w:t>
            </w:r>
            <w:r>
              <w:rPr>
                <w:color w:val="444444"/>
                <w:sz w:val="18"/>
              </w:rPr>
              <w:t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color w:val="444444"/>
          <w:sz w:val="20"/>
        </w:rPr>
        <w:t>Query all of it:</w:t>
      </w:r>
    </w:p>
    <w:p>
      <w:pPr>
        <w:spacing w:after="120"/>
        <w:ind w:left="288" w:right="288"/>
        <w:shd w:val="clear" w:color="auto" w:fill="F5F5F5"/>
      </w:pPr>
      <w:r>
        <w:rPr>
          <w:rFonts w:ascii="Courier New" w:hAnsi="Courier New"/>
          <w:color w:val="1A1A2E"/>
          <w:sz w:val="17"/>
        </w:rPr>
        <w:t>heroku run python manage.py shell -a healthygatorsportfan -- -c "</w:t>
        <w:br/>
        <w:t>from app.models import JITAILog</w:t>
        <w:br/>
        <w:t>for l in JITAILog.objects.order_by('-triggered_at')[:10]:</w:t>
        <w:br/>
        <w:t xml:space="preserve">    print(l.pk, l.user_id, l.trigger_reason, l.status, l.delivery_status,</w:t>
        <w:br/>
        <w:t xml:space="preserve">          l.decision_made_at, l.push_sent_at, l.device_received_at, l.receipt_reported_at)</w:t>
        <w:br/>
        <w:t>"</w:t>
      </w:r>
    </w:p>
    <w:p>
      <w:pPr>
        <w:spacing w:after="80"/>
      </w:pPr>
      <w:r>
        <w:rPr>
          <w:rFonts w:ascii="Courier New" w:hAnsi="Courier New"/>
          <w:color w:val="1A1A2E"/>
          <w:sz w:val="20"/>
        </w:rPr>
        <w:t>heroku run</w:t>
      </w:r>
      <w:r>
        <w:rPr>
          <w:color w:val="444444"/>
          <w:sz w:val="20"/>
        </w:rPr>
        <w:t xml:space="preserve"> launches a temporary one-off dyno — it costs a few seconds to spin up, that's normal.</w:t>
      </w:r>
    </w:p>
    <w:p>
      <w:pPr>
        <w:spacing w:before="280" w:after="80"/>
      </w:pPr>
      <w:r>
        <w:rPr>
          <w:b/>
          <w:color w:val="005299"/>
          <w:sz w:val="28"/>
        </w:rPr>
        <w:t>8. Evidence</w:t>
      </w:r>
    </w:p>
    <w:p>
      <w:pPr>
        <w:spacing w:after="80"/>
      </w:pPr>
      <w:r>
        <w:rPr>
          <w:color w:val="444444"/>
          <w:sz w:val="20"/>
        </w:rPr>
        <w:t>Save the query output above into your evidence folder — this is the first proof artifact, not a screenshot of the demo running.</w:t>
      </w:r>
    </w:p>
    <w:p>
      <w:pPr>
        <w:spacing w:before="280" w:after="80"/>
      </w:pPr>
      <w:r>
        <w:rPr>
          <w:b/>
          <w:color w:val="005299"/>
          <w:sz w:val="28"/>
        </w:rPr>
        <w:t>9. Finish line</w:t>
      </w:r>
    </w:p>
    <w:p>
      <w:pPr>
        <w:spacing w:after="80"/>
      </w:pPr>
      <w:r>
        <w:rPr>
          <w:color w:val="444444"/>
          <w:sz w:val="20"/>
        </w:rPr>
        <w:t>Matt's dashboard (via the read-only path) shows these same rows. That's the redo, done.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