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enforce cooldown (60 min) and daily cap (4/day)</w:t>
            </w:r>
          </w:p>
        </w:tc>
        <w:tc>
          <w:tcPr>
            <w:tcW w:type="dxa" w:w="2880"/>
          </w:tcPr>
          <w:p>
            <w:r>
              <w:t>No matching row in result → return</w:t>
            </w:r>
          </w:p>
        </w:tc>
      </w:tr>
      <w:tr>
        <w:tc>
          <w:tcPr>
            <w:tcW w:type="dxa" w:w="2880"/>
          </w:tcPr>
          <w:p>
            <w:r>
              <w:t>6</w:t>
            </w:r>
          </w:p>
        </w:tc>
        <w:tc>
          <w:tcPr>
            <w:tcW w:type="dxa" w:w="2880"/>
          </w:tcPr>
          <w:p>
            <w:r>
              <w:t>Coin flip: if eligible, draw = Uniform(0,1); send = (draw &lt; p). If not eligible, send = False, draw = None</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bl>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w:t>
            </w:r>
          </w:p>
        </w:tc>
      </w:tr>
      <w:tr>
        <w:tc>
          <w:tcPr>
            <w:tcW w:type="dxa" w:w="2880"/>
          </w:tcPr>
          <w:p>
            <w:r>
              <w:t>randomization_draw</w:t>
            </w:r>
          </w:p>
        </w:tc>
        <w:tc>
          <w:tcPr>
            <w:tcW w:type="dxa" w:w="2880"/>
          </w:tcPr>
          <w:p>
            <w:r>
              <w:t>Actual Uniform(0,1) draw</w:t>
            </w:r>
          </w:p>
        </w:tc>
        <w:tc>
          <w:tcPr>
            <w:tcW w:type="dxa" w:w="2880"/>
          </w:tcPr>
          <w:p>
            <w:r>
              <w:t>Null when participant was not eligible</w:t>
            </w:r>
          </w:p>
        </w:tc>
      </w:tr>
      <w:tr>
        <w:tc>
          <w:tcPr>
            <w:tcW w:type="dxa" w:w="2880"/>
          </w:tcPr>
          <w:p>
            <w:r>
              <w:t>send_prompt</w:t>
            </w:r>
          </w:p>
        </w:tc>
        <w:tc>
          <w:tcPr>
            <w:tcW w:type="dxa" w:w="2880"/>
          </w:tcPr>
          <w:p>
            <w:r>
              <w:t>Treatment assignment (T=1/0)</w:t>
            </w:r>
          </w:p>
        </w:tc>
        <w:tc>
          <w:tcPr>
            <w:tcW w:type="dxa" w:w="2880"/>
          </w:tcPr>
          <w:p>
            <w:r>
              <w:t>True = intervention arm; False = control or ineligible</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Both p and the draw are logged in jitai_log before any push is sent, so the randomization record is complete and auditable even if delivery subsequently fails.</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JITAI_DEFAULT_PROMPT_ID</w:t>
            </w:r>
          </w:p>
        </w:tc>
        <w:tc>
          <w:tcPr>
            <w:tcW w:type="dxa" w:w="2880"/>
          </w:tcPr>
          <w:p>
            <w:r>
              <w:t>default</w:t>
            </w:r>
          </w:p>
        </w:tc>
        <w:tc>
          <w:tcPr>
            <w:tcW w:type="dxa" w:w="2880"/>
          </w:tcPr>
          <w:p>
            <w:r>
              <w:t>Prompt template key sent to the mobile app when send_prompt=True. The app resolves this key to message text locally (IRB constraint — no text in DB).</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updated and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No delayed redelivery.</w:t>
            </w:r>
          </w:p>
        </w:tc>
      </w:tr>
      <w:tr>
        <w:tc>
          <w:tcPr>
            <w:tcW w:type="dxa" w:w="2880"/>
          </w:tcPr>
          <w:p>
            <w:r>
              <w:t>send_prompt=False (control or ineligible)</w:t>
            </w:r>
          </w:p>
        </w:tc>
        <w:tc>
          <w:tcPr>
            <w:tcW w:type="dxa" w:w="2880"/>
          </w:tcPr>
          <w:p>
            <w:r>
              <w:t>not_sent</w:t>
            </w:r>
          </w:p>
        </w:tc>
        <w:tc>
          <w:tcPr>
            <w:tcW w:type="dxa" w:w="2880"/>
          </w:tcPr>
          <w:p>
            <w:r>
              <w:t>No push attempt; row written with not_sent immediately</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rPr>
                <w:b/>
              </w:rPr>
              <w:t>Implemented — 2026-07-06</w:t>
            </w:r>
          </w:p>
        </w:tc>
      </w:tr>
      <w:tr>
        <w:tc>
          <w:tcPr>
            <w:tcW w:type="dxa" w:w="4320"/>
          </w:tcPr>
          <w:p>
            <w:r>
              <w:rPr>
                <w:b/>
              </w:rPr>
              <w:t>Branch</w:t>
            </w:r>
          </w:p>
        </w:tc>
        <w:tc>
          <w:tcPr>
            <w:tcW w:type="dxa" w:w="4320"/>
          </w:tcPr>
          <w:p>
            <w:r>
              <w:rPr>
                <w:b/>
              </w:rPr>
              <w:t>feat-Final-Database-Model</w:t>
            </w:r>
          </w:p>
        </w:tc>
      </w:tr>
      <w:tr>
        <w:tc>
          <w:tcPr>
            <w:tcW w:type="dxa" w:w="4320"/>
          </w:tcPr>
          <w:p>
            <w:r>
              <w:rPr>
                <w:b/>
              </w:rPr>
              <w:t>Commits</w:t>
            </w:r>
          </w:p>
        </w:tc>
        <w:tc>
          <w:tcPr>
            <w:tcW w:type="dxa" w:w="4320"/>
          </w:tcPr>
          <w:p>
            <w:r>
              <w:rPr>
                <w:b/>
              </w:rPr>
              <w:t>9d87afb → a149033 (5 commits, 176 tests passing)</w:t>
            </w:r>
          </w:p>
        </w:tc>
      </w:tr>
      <w:tr>
        <w:tc>
          <w:tcPr>
            <w:tcW w:type="dxa" w:w="4320"/>
          </w:tcPr>
          <w:p>
            <w:r>
              <w:rPr>
                <w:b/>
              </w:rPr>
              <w:t>Files</w:t>
            </w:r>
          </w:p>
        </w:tc>
        <w:tc>
          <w:tcPr>
            <w:tcW w:type="dxa" w:w="4320"/>
          </w:tcPr>
          <w:p>
            <w:r>
              <w:rPr>
                <w:b/>
              </w:rPr>
              <w:t>app/models.py, app/migrations/0035_jitailog_mrt_fields.py, decision_engine/decision_engine.py, app/tasks.py, app/notification_service.py, app/serializers.py</w:t>
            </w:r>
          </w:p>
        </w:tc>
      </w:tr>
      <w:tr>
        <w:tc>
          <w:tcPr>
            <w:tcW w:type="dxa" w:w="4320"/>
          </w:tcPr>
          <w:p>
            <w:r>
              <w:rPr>
                <w:b/>
              </w:rPr>
              <w:t>Next milestone</w:t>
            </w:r>
          </w:p>
        </w:tc>
        <w:tc>
          <w:tcPr>
            <w:tcW w:type="dxa" w:w="4320"/>
          </w:tcPr>
          <w:p>
            <w:r>
              <w:rPr>
                <w:b/>
              </w:rPr>
              <w:t>Friday live demo — start worker, kill mid-task, restart, show one row and one push, change JITAI_RANDOMIZATION_PROBABILITY live</w:t>
            </w:r>
          </w:p>
        </w:tc>
      </w:tr>
    </w:tbl>
    <w:p/>
    <w:p>
      <w:pPr>
        <w:jc w:val="center"/>
      </w:pPr>
      <w:r>
        <w:t>Last updated: 2026-07-06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