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Run-in gate (added 2026-09-21, protocol 9.3): an eligible decision whose EMA falls on study day &lt; RUN_IN_DAYS (7) is forced ineligible (study day is Eastern, anchored to User.enrolled_at; fails closed if enrolled_at is null). The jitai_log row is still written with send_prompt=False, status/delivery_status 'not_sent', trigger_reason 'run-in period', and no randomization draw. Study Day 8 (study_day 7) is the first day a prompt can be sent. Check-ins and check-in reminders are unaffected.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"run-in period" during study days 1-7, added 2026-09-21)</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2026-09-21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