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15:</w:t>
      </w:r>
      <w:r>
        <w:rPr>
          <w:rFonts w:ascii="Calibri" w:hAnsi="Calibri" w:cs="Calibri"/>
          <w:lang w:val="en"/>
        </w:rPr>
        <w:t xml:space="preserve"> Book Table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 w:rsidR="00E221ED">
        <w:rPr>
          <w:rFonts w:ascii="Calibri" w:hAnsi="Calibri" w:cs="Calibri"/>
          <w:lang w:val="en"/>
        </w:rPr>
        <w:t>REQ 15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>Book a</w:t>
      </w:r>
      <w:r w:rsidR="002B42A1">
        <w:rPr>
          <w:rFonts w:ascii="Calibri" w:hAnsi="Calibri" w:cs="Calibri"/>
          <w:lang w:val="en"/>
        </w:rPr>
        <w:t xml:space="preserve"> table or a designated area of an event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Users have confirmed their attendance to an event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have a table or designated area at the event which is only accessible to them</w:t>
      </w:r>
    </w:p>
    <w:p w:rsidR="000F6380" w:rsidRDefault="000F6380" w:rsidP="000F638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C84126" w:rsidRDefault="00EB4EEC" w:rsidP="00EB4EEC">
      <w:pPr>
        <w:pStyle w:val="ListParagraph"/>
        <w:numPr>
          <w:ilvl w:val="0"/>
          <w:numId w:val="2"/>
        </w:numPr>
      </w:pPr>
      <w:r>
        <w:t>Socialites are required to navigate to the upcoming events page and select the event which they desire to book a table or a designated area.</w:t>
      </w:r>
    </w:p>
    <w:p w:rsidR="00EB4EEC" w:rsidRDefault="00EB4EEC" w:rsidP="00EB4EEC">
      <w:pPr>
        <w:pStyle w:val="ListParagraph"/>
        <w:numPr>
          <w:ilvl w:val="0"/>
          <w:numId w:val="2"/>
        </w:numPr>
      </w:pPr>
      <w:r>
        <w:t>This will then display a page which displays the details of the event and events options.</w:t>
      </w:r>
    </w:p>
    <w:p w:rsidR="007A466F" w:rsidRDefault="00E2028D" w:rsidP="007A466F">
      <w:pPr>
        <w:pStyle w:val="ListParagraph"/>
        <w:numPr>
          <w:ilvl w:val="0"/>
          <w:numId w:val="2"/>
        </w:numPr>
      </w:pPr>
      <w:r>
        <w:t>Socialites</w:t>
      </w:r>
      <w:r w:rsidR="00EB4EEC">
        <w:t xml:space="preserve"> are then required to select the bookings options</w:t>
      </w:r>
      <w:r>
        <w:t xml:space="preserve">, which will display available </w:t>
      </w:r>
      <w:r w:rsidR="007A466F">
        <w:t>tables or areas which they can book.</w:t>
      </w:r>
    </w:p>
    <w:p w:rsidR="007A466F" w:rsidRDefault="007A466F" w:rsidP="007A466F">
      <w:pPr>
        <w:pStyle w:val="ListParagraph"/>
        <w:numPr>
          <w:ilvl w:val="0"/>
          <w:numId w:val="2"/>
        </w:numPr>
      </w:pPr>
      <w:r>
        <w:t>Socialites are then required to select the desired table or area which will then display the price of the table or area.</w:t>
      </w:r>
    </w:p>
    <w:p w:rsidR="0038247C" w:rsidRDefault="0038247C" w:rsidP="0038247C">
      <w:pPr>
        <w:widowControl w:val="0"/>
        <w:autoSpaceDE w:val="0"/>
        <w:autoSpaceDN w:val="0"/>
        <w:adjustRightInd w:val="0"/>
      </w:pPr>
    </w:p>
    <w:p w:rsidR="0038247C" w:rsidRDefault="0038247C" w:rsidP="003824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Extensions:</w:t>
      </w:r>
    </w:p>
    <w:p w:rsidR="004A1209" w:rsidRPr="004A1209" w:rsidRDefault="004A1209" w:rsidP="004A120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search the establishment or organization which will be hosting the events.</w:t>
      </w:r>
    </w:p>
    <w:p w:rsidR="004A1209" w:rsidRDefault="004A1209" w:rsidP="004A1209">
      <w:pPr>
        <w:pStyle w:val="ListParagraph"/>
        <w:numPr>
          <w:ilvl w:val="0"/>
          <w:numId w:val="8"/>
        </w:numPr>
      </w:pPr>
      <w:r>
        <w:t>This will then display a page which displays the details of the event and events options.</w:t>
      </w:r>
    </w:p>
    <w:p w:rsidR="004A1209" w:rsidRDefault="004A1209" w:rsidP="004A1209">
      <w:pPr>
        <w:pStyle w:val="ListParagraph"/>
        <w:numPr>
          <w:ilvl w:val="0"/>
          <w:numId w:val="8"/>
        </w:numPr>
      </w:pPr>
      <w:r>
        <w:t>Socialites are then required to select the bookings options, which will display available tables or areas which they can book.</w:t>
      </w:r>
    </w:p>
    <w:p w:rsidR="004A1209" w:rsidRDefault="004A1209" w:rsidP="004A1209">
      <w:pPr>
        <w:pStyle w:val="ListParagraph"/>
        <w:numPr>
          <w:ilvl w:val="0"/>
          <w:numId w:val="8"/>
        </w:numPr>
      </w:pPr>
      <w:r>
        <w:t>Socialites are then required to select the desired table or area which will then display the price of the table or area.</w:t>
      </w:r>
    </w:p>
    <w:p w:rsidR="004A1209" w:rsidRPr="004A1209" w:rsidRDefault="004A1209" w:rsidP="004A1209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38247C" w:rsidRDefault="0038247C" w:rsidP="004A1209">
      <w:pPr>
        <w:pStyle w:val="ListParagraph"/>
      </w:pPr>
      <w:bookmarkStart w:id="0" w:name="_GoBack"/>
      <w:bookmarkEnd w:id="0"/>
    </w:p>
    <w:sectPr w:rsidR="0038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31F"/>
    <w:multiLevelType w:val="hybridMultilevel"/>
    <w:tmpl w:val="6E60C1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1A7A"/>
    <w:multiLevelType w:val="hybridMultilevel"/>
    <w:tmpl w:val="057CD2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46E6"/>
    <w:multiLevelType w:val="hybridMultilevel"/>
    <w:tmpl w:val="491E8F1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CE6B97"/>
    <w:multiLevelType w:val="hybridMultilevel"/>
    <w:tmpl w:val="7D8CC2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5B2E"/>
    <w:multiLevelType w:val="hybridMultilevel"/>
    <w:tmpl w:val="679C5F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4C3A"/>
    <w:multiLevelType w:val="hybridMultilevel"/>
    <w:tmpl w:val="057CD2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6053"/>
    <w:multiLevelType w:val="hybridMultilevel"/>
    <w:tmpl w:val="5B705F0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F42E10"/>
    <w:multiLevelType w:val="hybridMultilevel"/>
    <w:tmpl w:val="93A226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80"/>
    <w:rsid w:val="000F6380"/>
    <w:rsid w:val="002B42A1"/>
    <w:rsid w:val="0038247C"/>
    <w:rsid w:val="004A1209"/>
    <w:rsid w:val="007A466F"/>
    <w:rsid w:val="00B93ADF"/>
    <w:rsid w:val="00C84126"/>
    <w:rsid w:val="00CB3518"/>
    <w:rsid w:val="00E2028D"/>
    <w:rsid w:val="00E221ED"/>
    <w:rsid w:val="00E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E593"/>
  <w15:chartTrackingRefBased/>
  <w15:docId w15:val="{7531C366-65C2-4C98-A3DB-3766972A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380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5</cp:revision>
  <dcterms:created xsi:type="dcterms:W3CDTF">2016-10-16T07:27:00Z</dcterms:created>
  <dcterms:modified xsi:type="dcterms:W3CDTF">2016-10-17T04:22:00Z</dcterms:modified>
</cp:coreProperties>
</file>