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sz w:val="40"/>
          <w:szCs w:val="40"/>
        </w:rPr>
        <w:t xml:space="preserve"/>
      </w:r>
    </w:p>
    <w:p>
      <w:pPr>
        <w:spacing w:after="200"/>
      </w:pPr>
      <w:r>
        <w:rPr>
          <w:rFonts w:ascii="Calibri" w:cs="Calibri" w:eastAsia="Calibri" w:hAnsi="Calibri"/>
          <w:b/>
          <w:bCs/>
          <w:color w:val="7A2E2E"/>
          <w:spacing w:val="60"/>
          <w:sz w:val="30"/>
          <w:szCs w:val="30"/>
        </w:rPr>
        <w:t xml:space="preserve">TACTIK</w:t>
      </w:r>
    </w:p>
    <w:p>
      <w:pPr>
        <w:spacing w:after="200"/>
      </w:pPr>
      <w:r>
        <w:rPr>
          <w:rFonts w:ascii="Calibri" w:cs="Calibri" w:eastAsia="Calibri" w:hAnsi="Calibri"/>
          <w:b/>
          <w:bCs/>
          <w:color w:val="1A1A1A"/>
          <w:sz w:val="56"/>
          <w:szCs w:val="56"/>
        </w:rPr>
        <w:t xml:space="preserve">Tu razonamiento, decantado</w:t>
      </w:r>
    </w:p>
    <w:p>
      <w:pPr>
        <w:pBdr>
          <w:top w:val="single" w:color="C8C8C8" w:sz="8" w:space="14"/>
        </w:pBdr>
        <w:spacing w:after="600" w:line="300"/>
      </w:pPr>
      <w:r>
        <w:rPr>
          <w:rFonts w:ascii="Calibri" w:cs="Calibri" w:eastAsia="Calibri" w:hAnsi="Calibri"/>
          <w:i/>
          <w:iCs/>
          <w:color w:val="5A5A5A"/>
          <w:sz w:val="24"/>
          <w:szCs w:val="24"/>
        </w:rPr>
        <w:t xml:space="preserve">Análisis de De la Información al Juicio, aplicando el método del §2.3 al documento que lo enuncia</w:t>
      </w:r>
    </w:p>
    <w:p>
      <w:pPr>
        <w:spacing w:after="120"/>
      </w:pPr>
      <w:r>
        <w:rPr>
          <w:rFonts w:ascii="Calibri" w:cs="Calibri" w:eastAsia="Calibri" w:hAnsi="Calibri"/>
          <w:color w:val="1A1A1A"/>
          <w:sz w:val="22"/>
          <w:szCs w:val="22"/>
        </w:rPr>
        <w:t xml:space="preserve">Parte I — Tu razonamiento, decantado</w:t>
      </w:r>
    </w:p>
    <w:p>
      <w:pPr>
        <w:spacing w:after="120"/>
      </w:pPr>
      <w:r>
        <w:rPr>
          <w:rFonts w:ascii="Calibri" w:cs="Calibri" w:eastAsia="Calibri" w:hAnsi="Calibri"/>
          <w:color w:val="1A1A1A"/>
          <w:sz w:val="22"/>
          <w:szCs w:val="22"/>
        </w:rPr>
        <w:t xml:space="preserve">Parte II — Cinco tensiones abiertas</w:t>
      </w:r>
    </w:p>
    <w:p>
      <w:pPr>
        <w:spacing w:after="120"/>
      </w:pPr>
      <w:r>
        <w:rPr>
          <w:rFonts w:ascii="Calibri" w:cs="Calibri" w:eastAsia="Calibri" w:hAnsi="Calibri"/>
          <w:color w:val="1A1A1A"/>
          <w:sz w:val="22"/>
          <w:szCs w:val="22"/>
        </w:rPr>
        <w:t xml:space="preserve">Parte III — Las costuras</w:t>
      </w:r>
    </w:p>
    <w:p>
      <w:pPr>
        <w:spacing w:before="800"/>
      </w:pPr>
      <w:r>
        <w:rPr>
          <w:rFonts w:ascii="Calibri" w:cs="Calibri" w:eastAsia="Calibri" w:hAnsi="Calibri"/>
          <w:color w:val="5A5A5A"/>
          <w:sz w:val="20"/>
          <w:szCs w:val="20"/>
        </w:rPr>
        <w:t xml:space="preserve">Agosto de 2026</w:t>
      </w:r>
    </w:p>
    <w:p>
      <w:r>
        <w:br w:type="page"/>
      </w:r>
    </w:p>
    <w:p>
      <w:pPr>
        <w:spacing w:after="120"/>
      </w:pPr>
      <w:r>
        <w:rPr>
          <w:rFonts w:ascii="Calibri" w:cs="Calibri" w:eastAsia="Calibri" w:hAnsi="Calibri"/>
          <w:b/>
          <w:bCs/>
          <w:color w:val="7A2E2E"/>
          <w:spacing w:val="80"/>
          <w:sz w:val="18"/>
          <w:szCs w:val="18"/>
        </w:rPr>
        <w:t xml:space="preserve">PARTE I</w:t>
      </w:r>
    </w:p>
    <w:p>
      <w:pPr>
        <w:pStyle w:val="Heading1"/>
        <w:pBdr>
          <w:bottom w:val="single" w:color="7A2E2E" w:sz="12" w:space="8"/>
        </w:pBdr>
        <w:spacing w:after="240" w:before="0"/>
      </w:pPr>
      <w:r>
        <w:rPr>
          <w:rFonts w:ascii="Calibri" w:cs="Calibri" w:eastAsia="Calibri" w:hAnsi="Calibri"/>
          <w:b/>
          <w:bCs/>
          <w:color w:val="1A1A1A"/>
          <w:sz w:val="36"/>
          <w:szCs w:val="36"/>
        </w:rPr>
        <w:t xml:space="preserve">Tu razonamiento, decantado</w:t>
      </w:r>
    </w:p>
    <w:p>
      <w:pPr>
        <w:spacing w:after="160" w:line="276"/>
      </w:pPr>
      <w:r>
        <w:rPr>
          <w:rFonts w:ascii="Calibri" w:cs="Calibri" w:eastAsia="Calibri" w:hAnsi="Calibri"/>
          <w:i/>
          <w:iCs/>
          <w:color w:val="1A1A1A"/>
          <w:sz w:val="22"/>
          <w:szCs w:val="22"/>
        </w:rPr>
        <w:t xml:space="preserve">Análisis de</w:t>
      </w:r>
      <w:r>
        <w:rPr>
          <w:rFonts w:ascii="Calibri" w:cs="Calibri" w:eastAsia="Calibri" w:hAnsi="Calibri"/>
          <w:color w:val="1A1A1A"/>
          <w:sz w:val="22"/>
          <w:szCs w:val="22"/>
        </w:rPr>
        <w:t xml:space="preserve"> De la Información al Juicio </w:t>
      </w:r>
      <w:r>
        <w:rPr>
          <w:rFonts w:ascii="Calibri" w:cs="Calibri" w:eastAsia="Calibri" w:hAnsi="Calibri"/>
          <w:i/>
          <w:iCs/>
          <w:color w:val="1A1A1A"/>
          <w:sz w:val="22"/>
          <w:szCs w:val="22"/>
        </w:rPr>
        <w:t xml:space="preserve">(agosto 2026), aplicando el método del §2.3 al documento que lo enuncia.</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Por qué este ejercicio</w:t>
      </w:r>
    </w:p>
    <w:p>
      <w:pPr>
        <w:spacing w:after="160" w:line="276"/>
      </w:pPr>
      <w:r>
        <w:rPr>
          <w:rFonts w:ascii="Calibri" w:cs="Calibri" w:eastAsia="Calibri" w:hAnsi="Calibri"/>
          <w:color w:val="1A1A1A"/>
          <w:sz w:val="22"/>
          <w:szCs w:val="22"/>
        </w:rPr>
        <w:t xml:space="preserve">El documento fue redactado por un modelo a partir de una conversación tuya. Ese hecho no lo invalida —la mayoría del pensamiento serio se escribe con ayuda— pero sí lo somete a la advertencia central del propio documento: </w:t>
      </w:r>
      <w:r>
        <w:rPr>
          <w:rFonts w:ascii="Calibri" w:cs="Calibri" w:eastAsia="Calibri" w:hAnsi="Calibri"/>
          <w:i/>
          <w:iCs/>
          <w:color w:val="1A1A1A"/>
          <w:sz w:val="22"/>
          <w:szCs w:val="22"/>
        </w:rPr>
        <w:t xml:space="preserve">«el riesgo no es solo que la AI invente; también es que diga algo plausible con más autoridad epistemológica de la que la evidencia permite»</w:t>
      </w:r>
      <w:r>
        <w:rPr>
          <w:rFonts w:ascii="Calibri" w:cs="Calibri" w:eastAsia="Calibri" w:hAnsi="Calibri"/>
          <w:color w:val="1A1A1A"/>
          <w:sz w:val="22"/>
          <w:szCs w:val="22"/>
        </w:rPr>
        <w:t xml:space="preserve"> (§2.4).</w:t>
      </w:r>
    </w:p>
    <w:p>
      <w:pPr>
        <w:spacing w:after="160" w:line="276"/>
      </w:pPr>
      <w:r>
        <w:rPr>
          <w:rFonts w:ascii="Calibri" w:cs="Calibri" w:eastAsia="Calibri" w:hAnsi="Calibri"/>
          <w:color w:val="1A1A1A"/>
          <w:sz w:val="22"/>
          <w:szCs w:val="22"/>
        </w:rPr>
        <w:t xml:space="preserve">Un modelo consolidando dos años de conversación hace exactamente eso. No inventa: alisa. Cierra las simetrías, empareja las listas, iguala el registro de las secciones fuertes y las débiles, y entrega un texto donde todo llega con el mismo aplomo. El lector —incluido tú, dentro de seis meses— no puede distinguir a simple vista qué parte de esa firmeza es tuya y qué parte es del redactor.</w:t>
      </w:r>
    </w:p>
    <w:p>
      <w:pPr>
        <w:spacing w:after="160" w:line="276"/>
      </w:pPr>
      <w:r>
        <w:rPr>
          <w:rFonts w:ascii="Calibri" w:cs="Calibri" w:eastAsia="Calibri" w:hAnsi="Calibri"/>
          <w:color w:val="1A1A1A"/>
          <w:sz w:val="22"/>
          <w:szCs w:val="22"/>
        </w:rPr>
        <w:t xml:space="preserve">Esto es lo que separa las capas.</w:t>
      </w:r>
    </w:p>
    <w:p>
      <w:pPr>
        <w:spacing w:after="160" w:line="276"/>
      </w:pPr>
      <w:r>
        <w:rPr>
          <w:rFonts w:ascii="Calibri" w:cs="Calibri" w:eastAsia="Calibri" w:hAnsi="Calibri"/>
          <w:b/>
          <w:bCs/>
          <w:color w:val="1A1A1A"/>
          <w:sz w:val="22"/>
          <w:szCs w:val="22"/>
        </w:rPr>
        <w:t xml:space="preserve">Las cuatro categorías</w:t>
      </w:r>
      <w:r>
        <w:rPr>
          <w:rFonts w:ascii="Calibri" w:cs="Calibri" w:eastAsia="Calibri" w:hAnsi="Calibri"/>
          <w:color w:val="1A1A1A"/>
          <w:sz w:val="22"/>
          <w:szCs w:val="22"/>
        </w:rPr>
        <w:t xml:space="preserve">, tomadas de tu §2.3:</w:t>
      </w:r>
    </w:p>
    <w:tbl>
      <w:tblPr>
        <w:tblW w:type="dxa" w:w="9360"/>
        <w:tblBorders>
          <w:top w:val="single" w:color="C8C8C8" w:sz="4"/>
          <w:left w:val="none" w:color="FFFFFF" w:sz="0"/>
          <w:bottom w:val="single" w:color="C8C8C8" w:sz="4"/>
          <w:right w:val="none" w:color="FFFFFF" w:sz="0"/>
          <w:insideH w:val="single" w:color="E4E4E4" w:sz="2"/>
          <w:insideV w:val="none" w:color="FFFFFF" w:sz="0"/>
        </w:tblBorders>
      </w:tblPr>
      <w:tblGrid>
        <w:gridCol w:w="2808"/>
        <w:gridCol w:w="6552"/>
      </w:tblGrid>
      <w:tr>
        <w:trPr>
          <w:tblHeader/>
        </w:trPr>
        <w:tc>
          <w:tcPr>
            <w:tcW w:type="dxa" w:w="2808"/>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Categoría</w:t>
            </w:r>
          </w:p>
        </w:tc>
        <w:tc>
          <w:tcPr>
            <w:tcW w:type="dxa" w:w="6552"/>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Qué significa aquí</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Observación</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Viene de haber estado ahí. Material de primera mano que nadie más tiene.</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Deducción</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Conclusión que va más allá del dato pero conserva base explícita en tu observación.</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Hipótesis</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Presentada en el documento con más firmeza de la que su base soporta. Útil, no demostrada.</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Redacción</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Aporte del modelo. Estructura, simetría, formulación. Legítimo, pero no es pensamiento tuyo.</w:t>
            </w:r>
          </w:p>
        </w:tc>
      </w:tr>
    </w:tbl>
    <w:p>
      <w:pPr>
        <w:spacing w:after="200"/>
      </w:pPr>
      <w:r>
        <w:rPr>
          <w:sz w:val="10"/>
          <w:szCs w:val="10"/>
        </w:rPr>
        <w:t xml:space="preserve"/>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§1 — Punto de partida</w:t>
      </w:r>
    </w:p>
    <w:p>
      <w:pPr>
        <w:pBdr>
          <w:left w:val="single" w:color="7A2E2E" w:sz="12" w:space="12"/>
        </w:pBdr>
        <w:spacing w:after="200" w:before="120" w:line="276"/>
        <w:ind w:left="504"/>
      </w:pPr>
      <w:r>
        <w:rPr>
          <w:rFonts w:ascii="Calibri" w:cs="Calibri" w:eastAsia="Calibri" w:hAnsi="Calibri"/>
          <w:i/>
          <w:iCs/>
          <w:color w:val="5A5A5A"/>
          <w:sz w:val="22"/>
          <w:szCs w:val="22"/>
        </w:rPr>
        <w:t xml:space="preserve">«TACTIK nace de una observación humana anterior a la inteligencia artificial: las decisiones relevantes nunca dependen únicamente de tener información.»</w:t>
      </w:r>
    </w:p>
    <w:p>
      <w:pPr>
        <w:spacing w:after="160" w:line="276"/>
      </w:pPr>
      <w:r>
        <w:rPr>
          <w:rFonts w:ascii="Calibri" w:cs="Calibri" w:eastAsia="Calibri" w:hAnsi="Calibri"/>
          <w:b/>
          <w:bCs/>
          <w:color w:val="1A1A1A"/>
          <w:sz w:val="22"/>
          <w:szCs w:val="22"/>
        </w:rPr>
        <w:t xml:space="preserve">Observación.</w:t>
      </w:r>
      <w:r>
        <w:rPr>
          <w:rFonts w:ascii="Calibri" w:cs="Calibri" w:eastAsia="Calibri" w:hAnsi="Calibri"/>
          <w:color w:val="1A1A1A"/>
          <w:sz w:val="22"/>
          <w:szCs w:val="22"/>
        </w:rPr>
        <w:t xml:space="preserve"> Es tuya y está fechada correctamente: </w:t>
      </w:r>
      <w:r>
        <w:rPr>
          <w:rFonts w:ascii="Calibri" w:cs="Calibri" w:eastAsia="Calibri" w:hAnsi="Calibri"/>
          <w:i/>
          <w:iCs/>
          <w:color w:val="1A1A1A"/>
          <w:sz w:val="22"/>
          <w:szCs w:val="22"/>
        </w:rPr>
        <w:t xml:space="preserve">anterior</w:t>
      </w:r>
      <w:r>
        <w:rPr>
          <w:rFonts w:ascii="Calibri" w:cs="Calibri" w:eastAsia="Calibri" w:hAnsi="Calibri"/>
          <w:color w:val="1A1A1A"/>
          <w:sz w:val="22"/>
          <w:szCs w:val="22"/>
        </w:rPr>
        <w:t xml:space="preserve"> a la IA. Esa precedencia es lo más importante del párrafo y el documento la enuncia sin explotarla. Volveré sobre ello.</w:t>
      </w:r>
    </w:p>
    <w:p>
      <w:pPr>
        <w:spacing w:after="160" w:line="276"/>
      </w:pPr>
      <w:r>
        <w:rPr>
          <w:rFonts w:ascii="Calibri" w:cs="Calibri" w:eastAsia="Calibri" w:hAnsi="Calibri"/>
          <w:b/>
          <w:bCs/>
          <w:color w:val="1A1A1A"/>
          <w:sz w:val="22"/>
          <w:szCs w:val="22"/>
        </w:rPr>
        <w:t xml:space="preserve">Redacción.</w:t>
      </w:r>
      <w:r>
        <w:rPr>
          <w:rFonts w:ascii="Calibri" w:cs="Calibri" w:eastAsia="Calibri" w:hAnsi="Calibri"/>
          <w:color w:val="1A1A1A"/>
          <w:sz w:val="22"/>
          <w:szCs w:val="22"/>
        </w:rPr>
        <w:t xml:space="preserve"> La escalera de ocho pasos (Información → Contexto → Conocimiento → Ensayo → Gobernanza → Juicio → Decisión → Provenance). La secuencia información-conocimiento-juicio es Ackoff, 1989 —la pirámide DIKW— y es el lugar común de toda la literatura de gestión del conocimiento. No compra nada que tu §2.4 no compre mejor, y tiene un costo: al abrir con ella, el documento se presenta como una variante de algo conocido en lugar de como lo que es.</w:t>
      </w:r>
    </w:p>
    <w:p>
      <w:pPr>
        <w:spacing w:after="160" w:line="276"/>
      </w:pPr>
      <w:r>
        <w:rPr>
          <w:rFonts w:ascii="Calibri" w:cs="Calibri" w:eastAsia="Calibri" w:hAnsi="Calibri"/>
          <w:color w:val="1A1A1A"/>
          <w:sz w:val="22"/>
          <w:szCs w:val="22"/>
        </w:rPr>
        <w:t xml:space="preserve">Los pasos 4 y 8 (ensayo de decisión, provenance) sí son tuyos y están fuera de DIKW. Están enterrados en medio de una lista que hace que parezcan continuación natural de algo genérico.</w:t>
      </w:r>
    </w:p>
    <w:p>
      <w:pPr>
        <w:pBdr>
          <w:left w:val="single" w:color="7A2E2E" w:sz="12" w:space="12"/>
        </w:pBdr>
        <w:spacing w:after="200" w:before="120" w:line="276"/>
        <w:ind w:left="504"/>
      </w:pPr>
      <w:r>
        <w:rPr>
          <w:rFonts w:ascii="Calibri" w:cs="Calibri" w:eastAsia="Calibri" w:hAnsi="Calibri"/>
          <w:b/>
          <w:bCs/>
          <w:i/>
          <w:iCs/>
          <w:color w:val="5A5A5A"/>
          <w:sz w:val="22"/>
          <w:szCs w:val="22"/>
        </w:rPr>
        <w:t xml:space="preserve">Nota.</w:t>
      </w:r>
      <w:r>
        <w:rPr>
          <w:rFonts w:ascii="Calibri" w:cs="Calibri" w:eastAsia="Calibri" w:hAnsi="Calibri"/>
          <w:i/>
          <w:iCs/>
          <w:color w:val="5A5A5A"/>
          <w:sz w:val="22"/>
          <w:szCs w:val="22"/>
        </w:rPr>
        <w:t xml:space="preserve"> El razonamiento no empieza donde el documento empieza. Empieza en el §2.4. Todo lo anterior es preámbulo heredado.</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§2.1 — La información no es conocimiento</w:t>
      </w:r>
    </w:p>
    <w:p>
      <w:pPr>
        <w:spacing w:after="160" w:line="276"/>
      </w:pPr>
      <w:r>
        <w:rPr>
          <w:rFonts w:ascii="Calibri" w:cs="Calibri" w:eastAsia="Calibri" w:hAnsi="Calibri"/>
          <w:b/>
          <w:bCs/>
          <w:color w:val="1A1A1A"/>
          <w:sz w:val="22"/>
          <w:szCs w:val="22"/>
        </w:rPr>
        <w:t xml:space="preserve">Redacción, casi entera.</w:t>
      </w:r>
      <w:r>
        <w:rPr>
          <w:rFonts w:ascii="Calibri" w:cs="Calibri" w:eastAsia="Calibri" w:hAnsi="Calibri"/>
          <w:color w:val="1A1A1A"/>
          <w:sz w:val="22"/>
          <w:szCs w:val="22"/>
        </w:rPr>
        <w:t xml:space="preserve"> Es la ampliación de DIKW. Tres frases dicen lo mismo que el §1 ya dijo.</w:t>
      </w:r>
    </w:p>
    <w:p>
      <w:pPr>
        <w:spacing w:after="160" w:line="276"/>
      </w:pPr>
      <w:r>
        <w:rPr>
          <w:rFonts w:ascii="Calibri" w:cs="Calibri" w:eastAsia="Calibri" w:hAnsi="Calibri"/>
          <w:b/>
          <w:bCs/>
          <w:color w:val="1A1A1A"/>
          <w:sz w:val="22"/>
          <w:szCs w:val="22"/>
        </w:rPr>
        <w:t xml:space="preserve">Observación, una línea:</w:t>
      </w:r>
      <w:r>
        <w:rPr>
          <w:rFonts w:ascii="Calibri" w:cs="Calibri" w:eastAsia="Calibri" w:hAnsi="Calibri"/>
          <w:color w:val="1A1A1A"/>
          <w:sz w:val="22"/>
          <w:szCs w:val="22"/>
        </w:rPr>
        <w:t xml:space="preserve"> </w:t>
      </w:r>
      <w:r>
        <w:rPr>
          <w:rFonts w:ascii="Calibri" w:cs="Calibri" w:eastAsia="Calibri" w:hAnsi="Calibri"/>
          <w:i/>
          <w:iCs/>
          <w:color w:val="1A1A1A"/>
          <w:sz w:val="22"/>
          <w:szCs w:val="22"/>
        </w:rPr>
        <w:t xml:space="preserve">«Una misma pieza de información puede ser relevante de formas distintas dependiendo del objetivo, el momento, la contraparte y el riesgo.»</w:t>
      </w:r>
      <w:r>
        <w:rPr>
          <w:rFonts w:ascii="Calibri" w:cs="Calibri" w:eastAsia="Calibri" w:hAnsi="Calibri"/>
          <w:color w:val="1A1A1A"/>
          <w:sz w:val="22"/>
          <w:szCs w:val="22"/>
        </w:rPr>
        <w:t xml:space="preserve"> La palabra </w:t>
      </w:r>
      <w:r>
        <w:rPr>
          <w:rFonts w:ascii="Calibri" w:cs="Calibri" w:eastAsia="Calibri" w:hAnsi="Calibri"/>
          <w:b/>
          <w:bCs/>
          <w:color w:val="1A1A1A"/>
          <w:sz w:val="22"/>
          <w:szCs w:val="22"/>
        </w:rPr>
        <w:t xml:space="preserve">contraparte</w:t>
      </w:r>
      <w:r>
        <w:rPr>
          <w:rFonts w:ascii="Calibri" w:cs="Calibri" w:eastAsia="Calibri" w:hAnsi="Calibri"/>
          <w:color w:val="1A1A1A"/>
          <w:sz w:val="22"/>
          <w:szCs w:val="22"/>
        </w:rPr>
        <w:t xml:space="preserve"> delata el origen: esto no es filosofía del conocimiento, es negociación. En una lista de cuatro variables abstractas hay una que viene de tu oficio, y pasa desapercibida.</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§2.2 — El conocimiento no es verdad absoluta</w:t>
      </w:r>
    </w:p>
    <w:p>
      <w:pPr>
        <w:pBdr>
          <w:left w:val="single" w:color="7A2E2E" w:sz="12" w:space="12"/>
        </w:pBdr>
        <w:spacing w:after="200" w:before="120" w:line="276"/>
        <w:ind w:left="504"/>
      </w:pPr>
      <w:r>
        <w:rPr>
          <w:rFonts w:ascii="Calibri" w:cs="Calibri" w:eastAsia="Calibri" w:hAnsi="Calibri"/>
          <w:i/>
          <w:iCs/>
          <w:color w:val="5A5A5A"/>
          <w:sz w:val="22"/>
          <w:szCs w:val="22"/>
        </w:rPr>
        <w:t xml:space="preserve">«Una persona con gran experiencia y mucho conocimiento no se convierte por ello en autoridad absoluta. Lo mismo aplica a un LLM.»</w:t>
      </w:r>
    </w:p>
    <w:p>
      <w:pPr>
        <w:spacing w:after="160" w:line="276"/>
      </w:pPr>
      <w:r>
        <w:rPr>
          <w:rFonts w:ascii="Calibri" w:cs="Calibri" w:eastAsia="Calibri" w:hAnsi="Calibri"/>
          <w:b/>
          <w:bCs/>
          <w:color w:val="1A1A1A"/>
          <w:sz w:val="22"/>
          <w:szCs w:val="22"/>
        </w:rPr>
        <w:t xml:space="preserve">Observación + deducción, y es el primer momento genuinamente fuerte.</w:t>
      </w:r>
    </w:p>
    <w:p>
      <w:pPr>
        <w:spacing w:after="160" w:line="276"/>
      </w:pPr>
      <w:r>
        <w:rPr>
          <w:rFonts w:ascii="Calibri" w:cs="Calibri" w:eastAsia="Calibri" w:hAnsi="Calibri"/>
          <w:color w:val="1A1A1A"/>
          <w:sz w:val="22"/>
          <w:szCs w:val="22"/>
        </w:rPr>
        <w:t xml:space="preserve">La observación es sobre humanos: has visto expertos equivocarse con seguridad. La deducción es la extensión al modelo. </w:t>
      </w:r>
      <w:r>
        <w:rPr>
          <w:rFonts w:ascii="Calibri" w:cs="Calibri" w:eastAsia="Calibri" w:hAnsi="Calibri"/>
          <w:b/>
          <w:bCs/>
          <w:color w:val="1A1A1A"/>
          <w:sz w:val="22"/>
          <w:szCs w:val="22"/>
        </w:rPr>
        <w:t xml:space="preserve">El orden importa y es tu ventaja intelectual.</w:t>
      </w:r>
      <w:r>
        <w:rPr>
          <w:rFonts w:ascii="Calibri" w:cs="Calibri" w:eastAsia="Calibri" w:hAnsi="Calibri"/>
          <w:color w:val="1A1A1A"/>
          <w:sz w:val="22"/>
          <w:szCs w:val="22"/>
        </w:rPr>
        <w:t xml:space="preserve"> La literatura de seguridad en IA llega a la sobreconfianza desde el modelo —calibración, alucinación, incertidumbre— y por eso construye modelos mejores. Tú llegas desde el experto humano y por eso construyes otra cosa: condiciones de recepción.</w:t>
      </w:r>
    </w:p>
    <w:p>
      <w:pPr>
        <w:spacing w:after="160" w:line="276"/>
      </w:pPr>
      <w:r>
        <w:rPr>
          <w:rFonts w:ascii="Calibri" w:cs="Calibri" w:eastAsia="Calibri" w:hAnsi="Calibri"/>
          <w:color w:val="1A1A1A"/>
          <w:sz w:val="22"/>
          <w:szCs w:val="22"/>
        </w:rPr>
        <w:t xml:space="preserve">Esa diferencia de procedencia explica por qué tu tesis es </w:t>
      </w:r>
      <w:r>
        <w:rPr>
          <w:rFonts w:ascii="Calibri" w:cs="Calibri" w:eastAsia="Calibri" w:hAnsi="Calibri"/>
          <w:i/>
          <w:iCs/>
          <w:color w:val="1A1A1A"/>
          <w:sz w:val="22"/>
          <w:szCs w:val="22"/>
        </w:rPr>
        <w:t xml:space="preserve">«mejorar las condiciones bajo las cuales el ser humano piensa»</w:t>
      </w:r>
      <w:r>
        <w:rPr>
          <w:rFonts w:ascii="Calibri" w:cs="Calibri" w:eastAsia="Calibri" w:hAnsi="Calibri"/>
          <w:color w:val="1A1A1A"/>
          <w:sz w:val="22"/>
          <w:szCs w:val="22"/>
        </w:rPr>
        <w:t xml:space="preserve"> y no </w:t>
      </w:r>
      <w:r>
        <w:rPr>
          <w:rFonts w:ascii="Calibri" w:cs="Calibri" w:eastAsia="Calibri" w:hAnsi="Calibri"/>
          <w:i/>
          <w:iCs/>
          <w:color w:val="1A1A1A"/>
          <w:sz w:val="22"/>
          <w:szCs w:val="22"/>
        </w:rPr>
        <w:t xml:space="preserve">«hacer el modelo más exacto»</w:t>
      </w:r>
      <w:r>
        <w:rPr>
          <w:rFonts w:ascii="Calibri" w:cs="Calibri" w:eastAsia="Calibri" w:hAnsi="Calibri"/>
          <w:color w:val="1A1A1A"/>
          <w:sz w:val="22"/>
          <w:szCs w:val="22"/>
        </w:rPr>
        <w:t xml:space="preserve">. Son dos productos distintos, y el tuyo tiene menos competencia.</w:t>
      </w:r>
    </w:p>
    <w:p>
      <w:pPr>
        <w:spacing w:after="160" w:line="276"/>
      </w:pPr>
      <w:r>
        <w:rPr>
          <w:rFonts w:ascii="Calibri" w:cs="Calibri" w:eastAsia="Calibri" w:hAnsi="Calibri"/>
          <w:b/>
          <w:bCs/>
          <w:color w:val="1A1A1A"/>
          <w:sz w:val="22"/>
          <w:szCs w:val="22"/>
        </w:rPr>
        <w:t xml:space="preserve">Hipótesis sin marcar:</w:t>
      </w:r>
      <w:r>
        <w:rPr>
          <w:rFonts w:ascii="Calibri" w:cs="Calibri" w:eastAsia="Calibri" w:hAnsi="Calibri"/>
          <w:color w:val="1A1A1A"/>
          <w:sz w:val="22"/>
          <w:szCs w:val="22"/>
        </w:rPr>
        <w:t xml:space="preserve"> </w:t>
      </w:r>
      <w:r>
        <w:rPr>
          <w:rFonts w:ascii="Calibri" w:cs="Calibri" w:eastAsia="Calibri" w:hAnsi="Calibri"/>
          <w:i/>
          <w:iCs/>
          <w:color w:val="1A1A1A"/>
          <w:sz w:val="22"/>
          <w:szCs w:val="22"/>
        </w:rPr>
        <w:t xml:space="preserve">«Puede existir una sola realidad y, al mismo tiempo, múltiples interpretaciones de la evidencia disponible sobre esa realidad.»</w:t>
      </w:r>
      <w:r>
        <w:rPr>
          <w:rFonts w:ascii="Calibri" w:cs="Calibri" w:eastAsia="Calibri" w:hAnsi="Calibri"/>
          <w:color w:val="1A1A1A"/>
          <w:sz w:val="22"/>
          <w:szCs w:val="22"/>
        </w:rPr>
        <w:t xml:space="preserve"> La frase se enuncia y se abandona. Tiene una consecuencia práctica que el documento nunca extrae: </w:t>
      </w:r>
      <w:r>
        <w:rPr>
          <w:rFonts w:ascii="Calibri" w:cs="Calibri" w:eastAsia="Calibri" w:hAnsi="Calibri"/>
          <w:b/>
          <w:bCs/>
          <w:color w:val="1A1A1A"/>
          <w:sz w:val="22"/>
          <w:szCs w:val="22"/>
        </w:rPr>
        <w:t xml:space="preserve">¿convergen las interpretaciones a medida que llega evidencia, o no?</w:t>
      </w:r>
      <w:r>
        <w:rPr>
          <w:rFonts w:ascii="Calibri" w:cs="Calibri" w:eastAsia="Calibri" w:hAnsi="Calibri"/>
          <w:color w:val="1A1A1A"/>
          <w:sz w:val="22"/>
          <w:szCs w:val="22"/>
        </w:rPr>
        <w:t xml:space="preserve"> De la respuesta depende si tu registro alguna vez resuelve una contradicción o solo la archiva junto a su contraria. El §8 —comparar ex ante con ex post para aprender— presupone que sí convergen. Eres realista en la práctica. Conviene decirlo: es la posición más fuerte y es la que tu arquitectura ya asume.</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§2.3 — Decantar</w:t>
      </w:r>
    </w:p>
    <w:p>
      <w:pPr>
        <w:spacing w:after="160" w:line="276"/>
      </w:pPr>
      <w:r>
        <w:rPr>
          <w:rFonts w:ascii="Calibri" w:cs="Calibri" w:eastAsia="Calibri" w:hAnsi="Calibri"/>
          <w:b/>
          <w:bCs/>
          <w:color w:val="1A1A1A"/>
          <w:sz w:val="22"/>
          <w:szCs w:val="22"/>
        </w:rPr>
        <w:t xml:space="preserve">Observación y deducción, en la mejor sección del documento.</w:t>
      </w:r>
    </w:p>
    <w:p>
      <w:pPr>
        <w:pBdr>
          <w:left w:val="single" w:color="7A2E2E" w:sz="12" w:space="12"/>
        </w:pBdr>
        <w:spacing w:after="200" w:before="120" w:line="276"/>
        <w:ind w:left="504"/>
      </w:pPr>
      <w:r>
        <w:rPr>
          <w:rFonts w:ascii="Calibri" w:cs="Calibri" w:eastAsia="Calibri" w:hAnsi="Calibri"/>
          <w:i/>
          <w:iCs/>
          <w:color w:val="5A5A5A"/>
          <w:sz w:val="22"/>
          <w:szCs w:val="22"/>
        </w:rPr>
        <w:t xml:space="preserve">«El objetivo no es optimizar para cautela. Es optimizar para compromiso justificado.»</w:t>
      </w:r>
    </w:p>
    <w:p>
      <w:pPr>
        <w:spacing w:after="160" w:line="276"/>
      </w:pPr>
      <w:r>
        <w:rPr>
          <w:rFonts w:ascii="Calibri" w:cs="Calibri" w:eastAsia="Calibri" w:hAnsi="Calibri"/>
          <w:color w:val="1A1A1A"/>
          <w:sz w:val="22"/>
          <w:szCs w:val="22"/>
        </w:rPr>
        <w:t xml:space="preserve">Esta frase salva el marco entero, y es tuya de un modo que se puede rastrear: un negociador que se cubre, pierde. Por eso no puedes aceptar una gobernanza que obligue a cubrirse. Esa restricción viene de tu oficio, no de la teoría, y es exactamente lo que separa tu versión de una versión académica de gobernanza epistémica —que casi siempre muere de sobre-prudencia y termina desconectada por el usuario dentro de un trimestre.</w:t>
      </w:r>
    </w:p>
    <w:p>
      <w:pPr>
        <w:spacing w:after="160" w:line="276"/>
      </w:pPr>
      <w:r>
        <w:rPr>
          <w:rFonts w:ascii="Calibri" w:cs="Calibri" w:eastAsia="Calibri" w:hAnsi="Calibri"/>
          <w:b/>
          <w:bCs/>
          <w:color w:val="1A1A1A"/>
          <w:sz w:val="22"/>
          <w:szCs w:val="22"/>
        </w:rPr>
        <w:t xml:space="preserve">Defecto de construcción, no de pensamiento:</w:t>
      </w:r>
      <w:r>
        <w:rPr>
          <w:rFonts w:ascii="Calibri" w:cs="Calibri" w:eastAsia="Calibri" w:hAnsi="Calibri"/>
          <w:color w:val="1A1A1A"/>
          <w:sz w:val="22"/>
          <w:szCs w:val="22"/>
        </w:rPr>
        <w:t xml:space="preserve"> las cinco capas no son paralelas.</w:t>
      </w:r>
    </w:p>
    <w:tbl>
      <w:tblPr>
        <w:tblW w:type="dxa" w:w="9360"/>
        <w:tblBorders>
          <w:top w:val="single" w:color="C8C8C8" w:sz="4"/>
          <w:left w:val="none" w:color="FFFFFF" w:sz="0"/>
          <w:bottom w:val="single" w:color="C8C8C8" w:sz="4"/>
          <w:right w:val="none" w:color="FFFFFF" w:sz="0"/>
          <w:insideH w:val="single" w:color="E4E4E4" w:sz="2"/>
          <w:insideV w:val="none" w:color="FFFFFF" w:sz="0"/>
        </w:tblBorders>
      </w:tblPr>
      <w:tblGrid>
        <w:gridCol w:w="2808"/>
        <w:gridCol w:w="6552"/>
      </w:tblGrid>
      <w:tr>
        <w:trPr>
          <w:tblHeader/>
        </w:trPr>
        <w:tc>
          <w:tcPr>
            <w:tcW w:type="dxa" w:w="2808"/>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Capa</w:t>
            </w:r>
          </w:p>
        </w:tc>
        <w:tc>
          <w:tcPr>
            <w:tcW w:type="dxa" w:w="6552"/>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Qué tipo de cosa es</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Comprobado</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estado epistémico (grado de respaldo)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Deducido</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estado epistémico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Hipotético</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estado epistémico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Desconocido</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estado epistémico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Improcedente</w:t>
            </w:r>
          </w:p>
        </w:tc>
        <w:tc>
          <w:tcPr>
            <w:tcW w:type="dxa" w:w="6552"/>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veredicto</w:t>
            </w:r>
            <w:r>
              <w:rPr>
                <w:rFonts w:ascii="Calibri" w:cs="Calibri" w:eastAsia="Calibri" w:hAnsi="Calibri"/>
                <w:color w:val="1A1A1A"/>
                <w:sz w:val="20"/>
                <w:szCs w:val="20"/>
              </w:rPr>
              <w:t xml:space="preserve"> (invención, contradicción, certeza injustificada)</w:t>
            </w:r>
          </w:p>
        </w:tc>
      </w:tr>
    </w:tbl>
    <w:p>
      <w:pPr>
        <w:spacing w:after="200"/>
      </w:pPr>
      <w:r>
        <w:rPr>
          <w:sz w:val="10"/>
          <w:szCs w:val="10"/>
        </w:rPr>
        <w:t xml:space="preserve"/>
      </w:r>
    </w:p>
    <w:p>
      <w:pPr>
        <w:spacing w:after="160" w:line="276"/>
      </w:pPr>
      <w:r>
        <w:rPr>
          <w:rFonts w:ascii="Calibri" w:cs="Calibri" w:eastAsia="Calibri" w:hAnsi="Calibri"/>
          <w:color w:val="1A1A1A"/>
          <w:sz w:val="22"/>
          <w:szCs w:val="22"/>
        </w:rPr>
        <w:t xml:space="preserve">Cuatro miden respaldo; la quinta dictamina una violación. Mezclarlas impide usar la lista como escala. En la práctica </w:t>
      </w:r>
      <w:r>
        <w:rPr>
          <w:rFonts w:ascii="Calibri" w:cs="Calibri" w:eastAsia="Calibri" w:hAnsi="Calibri"/>
          <w:i/>
          <w:iCs/>
          <w:color w:val="1A1A1A"/>
          <w:sz w:val="22"/>
          <w:szCs w:val="22"/>
        </w:rPr>
        <w:t xml:space="preserve">improcedente</w:t>
      </w:r>
      <w:r>
        <w:rPr>
          <w:rFonts w:ascii="Calibri" w:cs="Calibri" w:eastAsia="Calibri" w:hAnsi="Calibri"/>
          <w:color w:val="1A1A1A"/>
          <w:sz w:val="22"/>
          <w:szCs w:val="22"/>
        </w:rPr>
        <w:t xml:space="preserve"> es lo que resulta </w:t>
      </w:r>
      <w:r>
        <w:rPr>
          <w:rFonts w:ascii="Calibri" w:cs="Calibri" w:eastAsia="Calibri" w:hAnsi="Calibri"/>
          <w:b/>
          <w:bCs/>
          <w:color w:val="1A1A1A"/>
          <w:sz w:val="22"/>
          <w:szCs w:val="22"/>
        </w:rPr>
        <w:t xml:space="preserve">después</w:t>
      </w:r>
      <w:r>
        <w:rPr>
          <w:rFonts w:ascii="Calibri" w:cs="Calibri" w:eastAsia="Calibri" w:hAnsi="Calibri"/>
          <w:color w:val="1A1A1A"/>
          <w:sz w:val="22"/>
          <w:szCs w:val="22"/>
        </w:rPr>
        <w:t xml:space="preserve"> de aplicar las otras cuatro y encontrar que algo no se sostiene en ninguna. Es una salida, no un cajón. La lista se enseña mejor como </w:t>
      </w:r>
      <w:r>
        <w:rPr>
          <w:rFonts w:ascii="Calibri" w:cs="Calibri" w:eastAsia="Calibri" w:hAnsi="Calibri"/>
          <w:i/>
          <w:iCs/>
          <w:color w:val="1A1A1A"/>
          <w:sz w:val="22"/>
          <w:szCs w:val="22"/>
        </w:rPr>
        <w:t xml:space="preserve">cuatro estados + un veredicto</w:t>
      </w:r>
      <w:r>
        <w:rPr>
          <w:rFonts w:ascii="Calibri" w:cs="Calibri" w:eastAsia="Calibri" w:hAnsi="Calibri"/>
          <w:color w:val="1A1A1A"/>
          <w:sz w:val="22"/>
          <w:szCs w:val="22"/>
        </w:rPr>
        <w:t xml:space="preserve">.</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§2.4 — La influencia es parte del problema</w:t>
      </w:r>
    </w:p>
    <w:p>
      <w:pPr>
        <w:spacing w:after="160" w:line="276"/>
      </w:pPr>
      <w:r>
        <w:rPr>
          <w:rFonts w:ascii="Calibri" w:cs="Calibri" w:eastAsia="Calibri" w:hAnsi="Calibri"/>
          <w:b/>
          <w:bCs/>
          <w:color w:val="1A1A1A"/>
          <w:sz w:val="22"/>
          <w:szCs w:val="22"/>
        </w:rPr>
        <w:t xml:space="preserve">Aquí está la tesis. Observación pura, y es lo único del documento que nadie más está diciendo así.</w:t>
      </w:r>
    </w:p>
    <w:p>
      <w:pPr>
        <w:pBdr>
          <w:left w:val="single" w:color="7A2E2E" w:sz="12" w:space="12"/>
        </w:pBdr>
        <w:spacing w:after="200" w:before="120" w:line="276"/>
        <w:ind w:left="504"/>
      </w:pPr>
      <w:r>
        <w:rPr>
          <w:rFonts w:ascii="Calibri" w:cs="Calibri" w:eastAsia="Calibri" w:hAnsi="Calibri"/>
          <w:i/>
          <w:iCs/>
          <w:color w:val="5A5A5A"/>
          <w:sz w:val="22"/>
          <w:szCs w:val="22"/>
        </w:rPr>
        <w:t xml:space="preserve">«Un ejecutivo puede ser influido por tres asesores competentes aunque ninguno mienta.»</w:t>
      </w:r>
    </w:p>
    <w:p>
      <w:pPr>
        <w:spacing w:after="160" w:line="276"/>
      </w:pPr>
      <w:r>
        <w:rPr>
          <w:rFonts w:ascii="Calibri" w:cs="Calibri" w:eastAsia="Calibri" w:hAnsi="Calibri"/>
          <w:color w:val="1A1A1A"/>
          <w:sz w:val="22"/>
          <w:szCs w:val="22"/>
        </w:rPr>
        <w:t xml:space="preserve">Ese ejemplo no sale de un paper. Sale de una sala. Y contiene el argumento completo: si nadie miente y la decisión igual sale mal, entonces </w:t>
      </w:r>
      <w:r>
        <w:rPr>
          <w:rFonts w:ascii="Calibri" w:cs="Calibri" w:eastAsia="Calibri" w:hAnsi="Calibri"/>
          <w:b/>
          <w:bCs/>
          <w:color w:val="1A1A1A"/>
          <w:sz w:val="22"/>
          <w:szCs w:val="22"/>
        </w:rPr>
        <w:t xml:space="preserve">el problema no está en el contenido sino en el peso</w:t>
      </w:r>
      <w:r>
        <w:rPr>
          <w:rFonts w:ascii="Calibri" w:cs="Calibri" w:eastAsia="Calibri" w:hAnsi="Calibri"/>
          <w:color w:val="1A1A1A"/>
          <w:sz w:val="22"/>
          <w:szCs w:val="22"/>
        </w:rPr>
        <w:t xml:space="preserve">. De ahí se deduce todo lo demás.</w:t>
      </w:r>
    </w:p>
    <w:p>
      <w:pPr>
        <w:pBdr>
          <w:left w:val="single" w:color="7A2E2E" w:sz="12" w:space="12"/>
        </w:pBdr>
        <w:spacing w:after="200" w:before="120" w:line="276"/>
        <w:ind w:left="504"/>
      </w:pPr>
      <w:r>
        <w:rPr>
          <w:rFonts w:ascii="Calibri" w:cs="Calibri" w:eastAsia="Calibri" w:hAnsi="Calibri"/>
          <w:i/>
          <w:iCs/>
          <w:color w:val="5A5A5A"/>
          <w:sz w:val="22"/>
          <w:szCs w:val="22"/>
        </w:rPr>
        <w:t xml:space="preserve">«El riesgo no es solo que la AI invente. También es que diga algo plausible con más autoridad epistemológica de la que la evidencia permite.»</w:t>
      </w:r>
    </w:p>
    <w:p>
      <w:pPr>
        <w:spacing w:after="160" w:line="276"/>
      </w:pPr>
      <w:r>
        <w:rPr>
          <w:rFonts w:ascii="Calibri" w:cs="Calibri" w:eastAsia="Calibri" w:hAnsi="Calibri"/>
          <w:b/>
          <w:bCs/>
          <w:color w:val="1A1A1A"/>
          <w:sz w:val="22"/>
          <w:szCs w:val="22"/>
        </w:rPr>
        <w:t xml:space="preserve">Deducción, y correcta.</w:t>
      </w:r>
      <w:r>
        <w:rPr>
          <w:rFonts w:ascii="Calibri" w:cs="Calibri" w:eastAsia="Calibri" w:hAnsi="Calibri"/>
          <w:color w:val="1A1A1A"/>
          <w:sz w:val="22"/>
          <w:szCs w:val="22"/>
        </w:rPr>
        <w:t xml:space="preserve"> Casi toda la gobernanza de IA apunta a corrección factual. Tú apuntas a </w:t>
      </w:r>
      <w:r>
        <w:rPr>
          <w:rFonts w:ascii="Calibri" w:cs="Calibri" w:eastAsia="Calibri" w:hAnsi="Calibri"/>
          <w:b/>
          <w:bCs/>
          <w:color w:val="1A1A1A"/>
          <w:sz w:val="22"/>
          <w:szCs w:val="22"/>
        </w:rPr>
        <w:t xml:space="preserve">autoridad que excede su licencia probatoria</w:t>
      </w:r>
      <w:r>
        <w:rPr>
          <w:rFonts w:ascii="Calibri" w:cs="Calibri" w:eastAsia="Calibri" w:hAnsi="Calibri"/>
          <w:color w:val="1A1A1A"/>
          <w:sz w:val="22"/>
          <w:szCs w:val="22"/>
        </w:rPr>
        <w:t xml:space="preserve">. Es un problema real, desatendido, y formulado aquí con más precisión que en la mayoría de la literatura.</w:t>
      </w:r>
    </w:p>
    <w:p>
      <w:pPr>
        <w:spacing w:after="160" w:line="276"/>
      </w:pPr>
      <w:r>
        <w:rPr>
          <w:rFonts w:ascii="Calibri" w:cs="Calibri" w:eastAsia="Calibri" w:hAnsi="Calibri"/>
          <w:b/>
          <w:bCs/>
          <w:color w:val="1A1A1A"/>
          <w:sz w:val="22"/>
          <w:szCs w:val="22"/>
        </w:rPr>
        <w:t xml:space="preserve">El defecto es de arquitectura del documento, no de razonamiento:</w:t>
      </w:r>
      <w:r>
        <w:rPr>
          <w:rFonts w:ascii="Calibri" w:cs="Calibri" w:eastAsia="Calibri" w:hAnsi="Calibri"/>
          <w:color w:val="1A1A1A"/>
          <w:sz w:val="22"/>
          <w:szCs w:val="22"/>
        </w:rPr>
        <w:t xml:space="preserve"> esto está en la posición 2.4 de 9 secciones, después de tres secciones de preámbulo heredado. Un lector que abandone en la página dos se lleva DIKW.</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§2.5 — Gobernanza sin camisa de fuerza</w:t>
      </w:r>
    </w:p>
    <w:p>
      <w:pPr>
        <w:spacing w:after="160" w:line="276"/>
      </w:pPr>
      <w:r>
        <w:rPr>
          <w:rFonts w:ascii="Calibri" w:cs="Calibri" w:eastAsia="Calibri" w:hAnsi="Calibri"/>
          <w:b/>
          <w:bCs/>
          <w:color w:val="1A1A1A"/>
          <w:sz w:val="22"/>
          <w:szCs w:val="22"/>
        </w:rPr>
        <w:t xml:space="preserve">Deducción con base comercial, y es correcta.</w:t>
      </w:r>
    </w:p>
    <w:p>
      <w:pPr>
        <w:pBdr>
          <w:left w:val="single" w:color="7A2E2E" w:sz="12" w:space="12"/>
        </w:pBdr>
        <w:spacing w:after="200" w:before="120" w:line="276"/>
        <w:ind w:left="504"/>
      </w:pPr>
      <w:r>
        <w:rPr>
          <w:rFonts w:ascii="Calibri" w:cs="Calibri" w:eastAsia="Calibri" w:hAnsi="Calibri"/>
          <w:i/>
          <w:iCs/>
          <w:color w:val="5A5A5A"/>
          <w:sz w:val="22"/>
          <w:szCs w:val="22"/>
        </w:rPr>
        <w:t xml:space="preserve">«Governance is architecture, not ideology.»</w:t>
      </w:r>
    </w:p>
    <w:p>
      <w:pPr>
        <w:spacing w:after="160" w:line="276"/>
      </w:pPr>
      <w:r>
        <w:rPr>
          <w:rFonts w:ascii="Calibri" w:cs="Calibri" w:eastAsia="Calibri" w:hAnsi="Calibri"/>
          <w:color w:val="1A1A1A"/>
          <w:sz w:val="22"/>
          <w:szCs w:val="22"/>
        </w:rPr>
        <w:t xml:space="preserve">Piso universal de integridad + política configurable encima. Esta no es la movida de un filósofo: es la de alguien que ha intentado vender algo a una organización. Un piso universal cerrado te obliga a ganar una discusión de valores con cada cliente antes de vender la primera licencia. Un piso configurable del todo no vende nada, porque no promete nada.</w:t>
      </w:r>
    </w:p>
    <w:p>
      <w:pPr>
        <w:spacing w:after="160" w:line="276"/>
      </w:pPr>
      <w:r>
        <w:rPr>
          <w:rFonts w:ascii="Calibri" w:cs="Calibri" w:eastAsia="Calibri" w:hAnsi="Calibri"/>
          <w:color w:val="1A1A1A"/>
          <w:sz w:val="22"/>
          <w:szCs w:val="22"/>
        </w:rPr>
        <w:t xml:space="preserve">La formulación que sostiene la sección es la última: </w:t>
      </w:r>
      <w:r>
        <w:rPr>
          <w:rFonts w:ascii="Calibri" w:cs="Calibri" w:eastAsia="Calibri" w:hAnsi="Calibri"/>
          <w:i/>
          <w:iCs/>
          <w:color w:val="1A1A1A"/>
          <w:sz w:val="22"/>
          <w:szCs w:val="22"/>
        </w:rPr>
        <w:t xml:space="preserve">«Lo que TACTIK intenta evitar es que el usuario asuma un riesgo sin saber que lo está asumiendo.»</w:t>
      </w:r>
      <w:r>
        <w:rPr>
          <w:rFonts w:ascii="Calibri" w:cs="Calibri" w:eastAsia="Calibri" w:hAnsi="Calibri"/>
          <w:color w:val="1A1A1A"/>
          <w:sz w:val="22"/>
          <w:szCs w:val="22"/>
        </w:rPr>
        <w:t xml:space="preserve"> Eso es un piso mínimo defendible y es una promesa concreta. Está al final, en letra pequeña, después de dos ejemplos.</w:t>
      </w:r>
    </w:p>
    <w:p>
      <w:pPr>
        <w:spacing w:after="160" w:line="276"/>
      </w:pPr>
      <w:r>
        <w:rPr>
          <w:rFonts w:ascii="Calibri" w:cs="Calibri" w:eastAsia="Calibri" w:hAnsi="Calibri"/>
          <w:b/>
          <w:bCs/>
          <w:color w:val="1A1A1A"/>
          <w:sz w:val="22"/>
          <w:szCs w:val="22"/>
        </w:rPr>
        <w:t xml:space="preserve">Redacción:</w:t>
      </w:r>
      <w:r>
        <w:rPr>
          <w:rFonts w:ascii="Calibri" w:cs="Calibri" w:eastAsia="Calibri" w:hAnsi="Calibri"/>
          <w:color w:val="1A1A1A"/>
          <w:sz w:val="22"/>
          <w:szCs w:val="22"/>
        </w:rPr>
        <w:t xml:space="preserve"> la simetría "una organización puede... otra puede... ambas pueden ser racionales" es del modelo. Funciona, pero es relleno estructural alrededor de una idea que cabía en dos frases.</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§2.6 — La responsabilidad permanece en el humano</w:t>
      </w:r>
    </w:p>
    <w:p>
      <w:pPr>
        <w:spacing w:after="160" w:line="276"/>
      </w:pPr>
      <w:r>
        <w:rPr>
          <w:rFonts w:ascii="Calibri" w:cs="Calibri" w:eastAsia="Calibri" w:hAnsi="Calibri"/>
          <w:b/>
          <w:bCs/>
          <w:color w:val="1A1A1A"/>
          <w:sz w:val="22"/>
          <w:szCs w:val="22"/>
        </w:rPr>
        <w:t xml:space="preserve">Hipótesis presentada como principio. Es la tensión más seria del documento.</w:t>
      </w:r>
    </w:p>
    <w:p>
      <w:pPr>
        <w:spacing w:after="160" w:line="276"/>
      </w:pPr>
      <w:r>
        <w:rPr>
          <w:rFonts w:ascii="Calibri" w:cs="Calibri" w:eastAsia="Calibri" w:hAnsi="Calibri"/>
          <w:color w:val="1A1A1A"/>
          <w:sz w:val="22"/>
          <w:szCs w:val="22"/>
        </w:rPr>
        <w:t xml:space="preserve">Sigue el hilo de tu propio argumento:</w:t>
      </w:r>
    </w:p>
    <w:p>
      <w:pPr>
        <w:pStyle w:val="ListParagraph"/>
        <w:numPr>
          <w:ilvl w:val="0"/>
          <w:numId w:val="2"/>
        </w:numPr>
        <w:spacing w:after="100" w:line="276"/>
      </w:pPr>
      <w:r>
        <w:rPr>
          <w:rFonts w:ascii="Calibri" w:cs="Calibri" w:eastAsia="Calibri" w:hAnsi="Calibri"/>
          <w:color w:val="1A1A1A"/>
          <w:sz w:val="22"/>
          <w:szCs w:val="22"/>
        </w:rPr>
        <w:t xml:space="preserve">§2.4 — el humano es </w:t>
      </w:r>
      <w:r>
        <w:rPr>
          <w:rFonts w:ascii="Calibri" w:cs="Calibri" w:eastAsia="Calibri" w:hAnsi="Calibri"/>
          <w:b/>
          <w:bCs/>
          <w:color w:val="1A1A1A"/>
          <w:sz w:val="22"/>
          <w:szCs w:val="22"/>
        </w:rPr>
        <w:t xml:space="preserve">predeciblemente</w:t>
      </w:r>
      <w:r>
        <w:rPr>
          <w:rFonts w:ascii="Calibri" w:cs="Calibri" w:eastAsia="Calibri" w:hAnsi="Calibri"/>
          <w:color w:val="1A1A1A"/>
          <w:sz w:val="22"/>
          <w:szCs w:val="22"/>
        </w:rPr>
        <w:t xml:space="preserve"> influido por fluidez, aplomo y forma de presentación, aunque el contenido sea correcto.</w:t>
      </w:r>
    </w:p>
    <w:p>
      <w:pPr>
        <w:pStyle w:val="ListParagraph"/>
        <w:numPr>
          <w:ilvl w:val="0"/>
          <w:numId w:val="2"/>
        </w:numPr>
        <w:spacing w:after="100" w:line="276"/>
      </w:pPr>
      <w:r>
        <w:rPr>
          <w:rFonts w:ascii="Calibri" w:cs="Calibri" w:eastAsia="Calibri" w:hAnsi="Calibri"/>
          <w:color w:val="1A1A1A"/>
          <w:sz w:val="22"/>
          <w:szCs w:val="22"/>
        </w:rPr>
        <w:t xml:space="preserve">§2.4 — el LLM </w:t>
      </w:r>
      <w:r>
        <w:rPr>
          <w:rFonts w:ascii="Calibri" w:cs="Calibri" w:eastAsia="Calibri" w:hAnsi="Calibri"/>
          <w:b/>
          <w:bCs/>
          <w:color w:val="1A1A1A"/>
          <w:sz w:val="22"/>
          <w:szCs w:val="22"/>
        </w:rPr>
        <w:t xml:space="preserve">amplifica</w:t>
      </w:r>
      <w:r>
        <w:rPr>
          <w:rFonts w:ascii="Calibri" w:cs="Calibri" w:eastAsia="Calibri" w:hAnsi="Calibri"/>
          <w:color w:val="1A1A1A"/>
          <w:sz w:val="22"/>
          <w:szCs w:val="22"/>
        </w:rPr>
        <w:t xml:space="preserve"> ese efecto por escala, velocidad y coherencia.</w:t>
      </w:r>
    </w:p>
    <w:p>
      <w:pPr>
        <w:pStyle w:val="ListParagraph"/>
        <w:numPr>
          <w:ilvl w:val="0"/>
          <w:numId w:val="2"/>
        </w:numPr>
        <w:spacing w:after="100" w:line="276"/>
      </w:pPr>
      <w:r>
        <w:rPr>
          <w:rFonts w:ascii="Calibri" w:cs="Calibri" w:eastAsia="Calibri" w:hAnsi="Calibri"/>
          <w:color w:val="1A1A1A"/>
          <w:sz w:val="22"/>
          <w:szCs w:val="22"/>
        </w:rPr>
        <w:t xml:space="preserve">§2.6 — «pero la responsabilidad permanece en el humano».</w:t>
      </w:r>
    </w:p>
    <w:p>
      <w:pPr>
        <w:spacing w:after="160" w:line="276"/>
      </w:pPr>
      <w:r>
        <w:rPr>
          <w:rFonts w:ascii="Calibri" w:cs="Calibri" w:eastAsia="Calibri" w:hAnsi="Calibri"/>
          <w:color w:val="1A1A1A"/>
          <w:sz w:val="22"/>
          <w:szCs w:val="22"/>
        </w:rPr>
        <w:t xml:space="preserve">El paso 3 no se deriva de 1 y 2: los contradice en espíritu. Acabas de demostrar que la parte responsable está sistemáticamente comprometida, y entonces le asignas la responsabilidad. </w:t>
      </w:r>
      <w:r>
        <w:rPr>
          <w:rFonts w:ascii="Calibri" w:cs="Calibri" w:eastAsia="Calibri" w:hAnsi="Calibri"/>
          <w:b/>
          <w:bCs/>
          <w:color w:val="1A1A1A"/>
          <w:sz w:val="22"/>
          <w:szCs w:val="22"/>
        </w:rPr>
        <w:t xml:space="preserve">Responsabilidad sin capacidad restituida es una formalidad</w:t>
      </w:r>
      <w:r>
        <w:rPr>
          <w:rFonts w:ascii="Calibri" w:cs="Calibri" w:eastAsia="Calibri" w:hAnsi="Calibri"/>
          <w:color w:val="1A1A1A"/>
          <w:sz w:val="22"/>
          <w:szCs w:val="22"/>
        </w:rPr>
        <w:t xml:space="preserve"> —y es, además, la formalidad favorita de toda la industria, porque traslada el riesgo al usuario sin costo para el proveedor.</w:t>
      </w:r>
    </w:p>
    <w:p>
      <w:pPr>
        <w:spacing w:after="160" w:line="276"/>
      </w:pPr>
      <w:r>
        <w:rPr>
          <w:rFonts w:ascii="Calibri" w:cs="Calibri" w:eastAsia="Calibri" w:hAnsi="Calibri"/>
          <w:color w:val="1A1A1A"/>
          <w:sz w:val="22"/>
          <w:szCs w:val="22"/>
        </w:rPr>
        <w:t xml:space="preserve">El argumento </w:t>
      </w:r>
      <w:r>
        <w:rPr>
          <w:rFonts w:ascii="Calibri" w:cs="Calibri" w:eastAsia="Calibri" w:hAnsi="Calibri"/>
          <w:b/>
          <w:bCs/>
          <w:color w:val="1A1A1A"/>
          <w:sz w:val="22"/>
          <w:szCs w:val="22"/>
        </w:rPr>
        <w:t xml:space="preserve">sí</w:t>
      </w:r>
      <w:r>
        <w:rPr>
          <w:rFonts w:ascii="Calibri" w:cs="Calibri" w:eastAsia="Calibri" w:hAnsi="Calibri"/>
          <w:color w:val="1A1A1A"/>
          <w:sz w:val="22"/>
          <w:szCs w:val="22"/>
        </w:rPr>
        <w:t xml:space="preserve"> se sostiene, pero solo por una vía que el documento no recorre: si la arquitectura efectivamente </w:t>
      </w:r>
      <w:r>
        <w:rPr>
          <w:rFonts w:ascii="Calibri" w:cs="Calibri" w:eastAsia="Calibri" w:hAnsi="Calibri"/>
          <w:i/>
          <w:iCs/>
          <w:color w:val="1A1A1A"/>
          <w:sz w:val="22"/>
          <w:szCs w:val="22"/>
        </w:rPr>
        <w:t xml:space="preserve">devuelve</w:t>
      </w:r>
      <w:r>
        <w:rPr>
          <w:rFonts w:ascii="Calibri" w:cs="Calibri" w:eastAsia="Calibri" w:hAnsi="Calibri"/>
          <w:color w:val="1A1A1A"/>
          <w:sz w:val="22"/>
          <w:szCs w:val="22"/>
        </w:rPr>
        <w:t xml:space="preserve"> la capacidad —si etiquetar el estatus de una afirmación reduce de forma medible el sobrepeso que esa afirmación ejerce sobre el juicio. Esa es una afirmación empírica, comprobable, y hoy no comprobada.</w:t>
      </w:r>
    </w:p>
    <w:p>
      <w:pPr>
        <w:spacing w:after="160" w:line="276"/>
      </w:pPr>
      <w:r>
        <w:rPr>
          <w:rFonts w:ascii="Calibri" w:cs="Calibri" w:eastAsia="Calibri" w:hAnsi="Calibri"/>
          <w:color w:val="1A1A1A"/>
          <w:sz w:val="22"/>
          <w:szCs w:val="22"/>
        </w:rPr>
        <w:t xml:space="preserve">Aplicando tu propio vocabulario al párrafo: </w:t>
      </w:r>
      <w:r>
        <w:rPr>
          <w:rFonts w:ascii="Calibri" w:cs="Calibri" w:eastAsia="Calibri" w:hAnsi="Calibri"/>
          <w:b/>
          <w:bCs/>
          <w:color w:val="1A1A1A"/>
          <w:sz w:val="22"/>
          <w:szCs w:val="22"/>
        </w:rPr>
        <w:t xml:space="preserve">§2.6 es hipótesis plausible, no principio.</w:t>
      </w:r>
      <w:r>
        <w:rPr>
          <w:rFonts w:ascii="Calibri" w:cs="Calibri" w:eastAsia="Calibri" w:hAnsi="Calibri"/>
          <w:color w:val="1A1A1A"/>
          <w:sz w:val="22"/>
          <w:szCs w:val="22"/>
        </w:rPr>
        <w:t xml:space="preserve"> Y es la hipótesis de la que depende la legitimidad ética de todo el producto.</w:t>
      </w:r>
    </w:p>
    <w:p>
      <w:pPr>
        <w:spacing w:after="160" w:line="276"/>
      </w:pPr>
      <w:r>
        <w:rPr>
          <w:rFonts w:ascii="Calibri" w:cs="Calibri" w:eastAsia="Calibri" w:hAnsi="Calibri"/>
          <w:color w:val="1A1A1A"/>
          <w:sz w:val="22"/>
          <w:szCs w:val="22"/>
        </w:rPr>
        <w:t xml:space="preserve">No es un defecto que la tengas sin probar. Es un defecto que no esté marcada.</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§3 — Traducción tecnológica</w:t>
      </w:r>
    </w:p>
    <w:p>
      <w:pPr>
        <w:spacing w:after="160" w:line="276"/>
      </w:pPr>
      <w:r>
        <w:rPr>
          <w:rFonts w:ascii="Calibri" w:cs="Calibri" w:eastAsia="Calibri" w:hAnsi="Calibri"/>
          <w:b/>
          <w:bCs/>
          <w:color w:val="1A1A1A"/>
          <w:sz w:val="22"/>
          <w:szCs w:val="22"/>
        </w:rPr>
        <w:t xml:space="preserve">Redacción, en su mayor parte, y aquí el modelo hizo su aporte más visible y más riesgoso.</w:t>
      </w:r>
    </w:p>
    <w:p>
      <w:pPr>
        <w:spacing w:after="160" w:line="276"/>
      </w:pPr>
      <w:r>
        <w:rPr>
          <w:rFonts w:ascii="Calibri" w:cs="Calibri" w:eastAsia="Calibri" w:hAnsi="Calibri"/>
          <w:color w:val="1A1A1A"/>
          <w:sz w:val="22"/>
          <w:szCs w:val="22"/>
        </w:rPr>
        <w:t xml:space="preserve">La tabla de diez filas </w:t>
      </w:r>
      <w:r>
        <w:rPr>
          <w:rFonts w:ascii="Calibri" w:cs="Calibri" w:eastAsia="Calibri" w:hAnsi="Calibri"/>
          <w:i/>
          <w:iCs/>
          <w:color w:val="1A1A1A"/>
          <w:sz w:val="22"/>
          <w:szCs w:val="22"/>
        </w:rPr>
        <w:t xml:space="preserve">concepto humano → traducción tecnológica → función</w:t>
      </w:r>
      <w:r>
        <w:rPr>
          <w:rFonts w:ascii="Calibri" w:cs="Calibri" w:eastAsia="Calibri" w:hAnsi="Calibri"/>
          <w:color w:val="1A1A1A"/>
          <w:sz w:val="22"/>
          <w:szCs w:val="22"/>
        </w:rPr>
        <w:t xml:space="preserve"> es una construcción de redactor: cada concepto encuentra exactamente una traducción, cada traducción exactamente una función, sin sobras ni faltantes. El pensamiento real casi nunca tiene esa forma. Que diez conceptos mapeen limpiamente a diez componentes es señal de que la tabla se completó, no de que se descubrió.</w:t>
      </w:r>
    </w:p>
    <w:p>
      <w:pPr>
        <w:spacing w:after="160" w:line="276"/>
      </w:pPr>
      <w:r>
        <w:rPr>
          <w:rFonts w:ascii="Calibri" w:cs="Calibri" w:eastAsia="Calibri" w:hAnsi="Calibri"/>
          <w:color w:val="1A1A1A"/>
          <w:sz w:val="22"/>
          <w:szCs w:val="22"/>
        </w:rPr>
        <w:t xml:space="preserve">Consecuencia práctica: la tabla hace que las diez capas parezcan igualmente existentes. No lo son, y no en el sentido de que falte implementarlas, sino en el sentido de que </w:t>
      </w:r>
      <w:r>
        <w:rPr>
          <w:rFonts w:ascii="Calibri" w:cs="Calibri" w:eastAsia="Calibri" w:hAnsi="Calibri"/>
          <w:b/>
          <w:bCs/>
          <w:color w:val="1A1A1A"/>
          <w:sz w:val="22"/>
          <w:szCs w:val="22"/>
        </w:rPr>
        <w:t xml:space="preserve">algunas están pensadas con detalle y otras solo están nombradas en la tabla que las nombra.</w:t>
      </w:r>
    </w:p>
    <w:p>
      <w:pPr>
        <w:spacing w:after="160" w:line="276"/>
      </w:pPr>
      <w:r>
        <w:rPr>
          <w:rFonts w:ascii="Calibri" w:cs="Calibri" w:eastAsia="Calibri" w:hAnsi="Calibri"/>
          <w:color w:val="1A1A1A"/>
          <w:sz w:val="22"/>
          <w:szCs w:val="22"/>
        </w:rPr>
        <w:t xml:space="preserve">Las que tienen pensamiento propio detrás:</w:t>
      </w:r>
    </w:p>
    <w:p>
      <w:pPr>
        <w:pStyle w:val="ListParagraph"/>
        <w:numPr>
          <w:ilvl w:val="0"/>
          <w:numId w:val="3"/>
        </w:numPr>
        <w:spacing w:after="100" w:line="276"/>
      </w:pPr>
      <w:r>
        <w:rPr>
          <w:rFonts w:ascii="Calibri" w:cs="Calibri" w:eastAsia="Calibri" w:hAnsi="Calibri"/>
          <w:b/>
          <w:bCs/>
          <w:color w:val="1A1A1A"/>
          <w:sz w:val="22"/>
          <w:szCs w:val="22"/>
        </w:rPr>
        <w:t xml:space="preserve">§3.3 Objective Lock</w:t>
      </w:r>
      <w:r>
        <w:rPr>
          <w:rFonts w:ascii="Calibri" w:cs="Calibri" w:eastAsia="Calibri" w:hAnsi="Calibri"/>
          <w:color w:val="1A1A1A"/>
          <w:sz w:val="22"/>
          <w:szCs w:val="22"/>
        </w:rPr>
        <w:t xml:space="preserve"> — el precompromiso ex ante contra la redefinición retrospectiva del éxito. Es un mecanismo, con un modo de fallo identificado.</w:t>
      </w:r>
    </w:p>
    <w:p>
      <w:pPr>
        <w:pStyle w:val="ListParagraph"/>
        <w:numPr>
          <w:ilvl w:val="0"/>
          <w:numId w:val="3"/>
        </w:numPr>
        <w:spacing w:after="100" w:line="276"/>
      </w:pPr>
      <w:r>
        <w:rPr>
          <w:rFonts w:ascii="Calibri" w:cs="Calibri" w:eastAsia="Calibri" w:hAnsi="Calibri"/>
          <w:b/>
          <w:bCs/>
          <w:color w:val="1A1A1A"/>
          <w:sz w:val="22"/>
          <w:szCs w:val="22"/>
        </w:rPr>
        <w:t xml:space="preserve">§3.5 Epistemic Governance</w:t>
      </w:r>
      <w:r>
        <w:rPr>
          <w:rFonts w:ascii="Calibri" w:cs="Calibri" w:eastAsia="Calibri" w:hAnsi="Calibri"/>
          <w:color w:val="1A1A1A"/>
          <w:sz w:val="22"/>
          <w:szCs w:val="22"/>
        </w:rPr>
        <w:t xml:space="preserve"> — es el §2.3 traducido, y hereda su solidez.</w:t>
      </w:r>
    </w:p>
    <w:p>
      <w:pPr>
        <w:pStyle w:val="ListParagraph"/>
        <w:numPr>
          <w:ilvl w:val="0"/>
          <w:numId w:val="3"/>
        </w:numPr>
        <w:spacing w:after="100" w:line="276"/>
      </w:pPr>
      <w:r>
        <w:rPr>
          <w:rFonts w:ascii="Calibri" w:cs="Calibri" w:eastAsia="Calibri" w:hAnsi="Calibri"/>
          <w:b/>
          <w:bCs/>
          <w:color w:val="1A1A1A"/>
          <w:sz w:val="22"/>
          <w:szCs w:val="22"/>
        </w:rPr>
        <w:t xml:space="preserve">§3.4 Decision Rehearsal</w:t>
      </w:r>
      <w:r>
        <w:rPr>
          <w:rFonts w:ascii="Calibri" w:cs="Calibri" w:eastAsia="Calibri" w:hAnsi="Calibri"/>
          <w:color w:val="1A1A1A"/>
          <w:sz w:val="22"/>
          <w:szCs w:val="22"/>
        </w:rPr>
        <w:t xml:space="preserve"> — </w:t>
      </w:r>
      <w:r>
        <w:rPr>
          <w:rFonts w:ascii="Calibri" w:cs="Calibri" w:eastAsia="Calibri" w:hAnsi="Calibri"/>
          <w:i/>
          <w:iCs/>
          <w:color w:val="1A1A1A"/>
          <w:sz w:val="22"/>
          <w:szCs w:val="22"/>
        </w:rPr>
        <w:t xml:space="preserve">«Simulation describes the mechanism. Decision rehearsal describes the purpose.»</w:t>
      </w:r>
      <w:r>
        <w:rPr>
          <w:rFonts w:ascii="Calibri" w:cs="Calibri" w:eastAsia="Calibri" w:hAnsi="Calibri"/>
          <w:color w:val="1A1A1A"/>
          <w:sz w:val="22"/>
          <w:szCs w:val="22"/>
        </w:rPr>
        <w:t xml:space="preserve"> Esa distinción es tuya y es buena.</w:t>
      </w:r>
    </w:p>
    <w:p>
      <w:pPr>
        <w:spacing w:after="160" w:line="276"/>
      </w:pPr>
      <w:r>
        <w:rPr>
          <w:rFonts w:ascii="Calibri" w:cs="Calibri" w:eastAsia="Calibri" w:hAnsi="Calibri"/>
          <w:color w:val="1A1A1A"/>
          <w:sz w:val="22"/>
          <w:szCs w:val="22"/>
        </w:rPr>
        <w:t xml:space="preserve">Las que son un nombre y una definición circular:</w:t>
      </w:r>
    </w:p>
    <w:p>
      <w:pPr>
        <w:pStyle w:val="ListParagraph"/>
        <w:numPr>
          <w:ilvl w:val="0"/>
          <w:numId w:val="3"/>
        </w:numPr>
        <w:spacing w:after="100" w:line="276"/>
      </w:pPr>
      <w:r>
        <w:rPr>
          <w:rFonts w:ascii="Calibri" w:cs="Calibri" w:eastAsia="Calibri" w:hAnsi="Calibri"/>
          <w:b/>
          <w:bCs/>
          <w:color w:val="1A1A1A"/>
          <w:sz w:val="22"/>
          <w:szCs w:val="22"/>
        </w:rPr>
        <w:t xml:space="preserve">§3.2 Persona DNA</w:t>
      </w:r>
      <w:r>
        <w:rPr>
          <w:rFonts w:ascii="Calibri" w:cs="Calibri" w:eastAsia="Calibri" w:hAnsi="Calibri"/>
          <w:color w:val="1A1A1A"/>
          <w:sz w:val="22"/>
          <w:szCs w:val="22"/>
        </w:rPr>
        <w:t xml:space="preserve"> — «no debe entenderse como un simple perfil; es un modelo contextual ponderado por evidencia». La definición dice lo que no es y luego se nombra a sí misma. No hay ni una línea sobre de dónde sale la evidencia que lo pondera, ni sobre qué lo haría estar equivocado.</w:t>
      </w:r>
    </w:p>
    <w:p>
      <w:pPr>
        <w:pStyle w:val="ListParagraph"/>
        <w:numPr>
          <w:ilvl w:val="0"/>
          <w:numId w:val="3"/>
        </w:numPr>
        <w:spacing w:after="100" w:line="276"/>
      </w:pPr>
      <w:r>
        <w:rPr>
          <w:rFonts w:ascii="Calibri" w:cs="Calibri" w:eastAsia="Calibri" w:hAnsi="Calibri"/>
          <w:b/>
          <w:bCs/>
          <w:color w:val="1A1A1A"/>
          <w:sz w:val="22"/>
          <w:szCs w:val="22"/>
        </w:rPr>
        <w:t xml:space="preserve">§3.7 Advisor</w:t>
      </w:r>
      <w:r>
        <w:rPr>
          <w:rFonts w:ascii="Calibri" w:cs="Calibri" w:eastAsia="Calibri" w:hAnsi="Calibri"/>
          <w:color w:val="1A1A1A"/>
          <w:sz w:val="22"/>
          <w:szCs w:val="22"/>
        </w:rPr>
        <w:t xml:space="preserve"> — «decision support, no decision replacement». Es una postura, no un componente.</w:t>
      </w:r>
    </w:p>
    <w:p>
      <w:pPr>
        <w:spacing w:after="160" w:line="276"/>
      </w:pPr>
      <w:r>
        <w:rPr>
          <w:rFonts w:ascii="Calibri" w:cs="Calibri" w:eastAsia="Calibri" w:hAnsi="Calibri"/>
          <w:b/>
          <w:bCs/>
          <w:color w:val="1A1A1A"/>
          <w:sz w:val="22"/>
          <w:szCs w:val="22"/>
        </w:rPr>
        <w:t xml:space="preserve">Y aquí está el supuesto que sostiene el edificio, sin marcar en ninguna parte del documento:</w:t>
      </w:r>
    </w:p>
    <w:p>
      <w:pPr>
        <w:pBdr>
          <w:left w:val="single" w:color="7A2E2E" w:sz="12" w:space="12"/>
        </w:pBdr>
        <w:spacing w:after="200" w:before="120" w:line="276"/>
        <w:ind w:left="504"/>
      </w:pPr>
      <w:r>
        <w:rPr>
          <w:rFonts w:ascii="Calibri" w:cs="Calibri" w:eastAsia="Calibri" w:hAnsi="Calibri"/>
          <w:i/>
          <w:iCs/>
          <w:color w:val="5A5A5A"/>
          <w:sz w:val="22"/>
          <w:szCs w:val="22"/>
        </w:rPr>
        <w:t xml:space="preserve">Que una contraparte reconstruida se comporte lo bastante como la real para que ensayar contra ella cambie el resultado real.</w:t>
      </w:r>
    </w:p>
    <w:p>
      <w:pPr>
        <w:spacing w:after="160" w:line="276"/>
      </w:pPr>
      <w:r>
        <w:rPr>
          <w:rFonts w:ascii="Calibri" w:cs="Calibri" w:eastAsia="Calibri" w:hAnsi="Calibri"/>
          <w:color w:val="1A1A1A"/>
          <w:sz w:val="22"/>
          <w:szCs w:val="22"/>
        </w:rPr>
        <w:t xml:space="preserve">Si eso es falso, Decision Rehearsal es un simulador de confianza —produce justamente el exceso de aplomo que el §2.4 denuncia— y Persona DNA es un perfil elaborado. Todo lo demás (sellado, registro, decantación) sobreviviría, pero el producto sería otro y mucho más pequeño.</w:t>
      </w:r>
    </w:p>
    <w:p>
      <w:pPr>
        <w:spacing w:after="160" w:line="276"/>
      </w:pPr>
      <w:r>
        <w:rPr>
          <w:rFonts w:ascii="Calibri" w:cs="Calibri" w:eastAsia="Calibri" w:hAnsi="Calibri"/>
          <w:color w:val="1A1A1A"/>
          <w:sz w:val="22"/>
          <w:szCs w:val="22"/>
        </w:rPr>
        <w:t xml:space="preserve">Es el supuesto de mayor carga de todo tu trabajo y en el documento no aparece como supuesto. Debería ser el §0.</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§4 — Flujo tecnológico defendible</w:t>
      </w:r>
    </w:p>
    <w:p>
      <w:pPr>
        <w:spacing w:after="160" w:line="276"/>
      </w:pPr>
      <w:r>
        <w:rPr>
          <w:rFonts w:ascii="Calibri" w:cs="Calibri" w:eastAsia="Calibri" w:hAnsi="Calibri"/>
          <w:b/>
          <w:bCs/>
          <w:color w:val="1A1A1A"/>
          <w:sz w:val="22"/>
          <w:szCs w:val="22"/>
        </w:rPr>
        <w:t xml:space="preserve">Redacción.</w:t>
      </w:r>
      <w:r>
        <w:rPr>
          <w:rFonts w:ascii="Calibri" w:cs="Calibri" w:eastAsia="Calibri" w:hAnsi="Calibri"/>
          <w:color w:val="1A1A1A"/>
          <w:sz w:val="22"/>
          <w:szCs w:val="22"/>
        </w:rPr>
        <w:t xml:space="preserve"> Diez etapas numeradas. Ninguna conversación de venta sostiene diez etapas, y ninguna memoria las retiene.</w:t>
      </w:r>
    </w:p>
    <w:p>
      <w:pPr>
        <w:spacing w:after="160" w:line="276"/>
      </w:pPr>
      <w:r>
        <w:rPr>
          <w:rFonts w:ascii="Calibri" w:cs="Calibri" w:eastAsia="Calibri" w:hAnsi="Calibri"/>
          <w:color w:val="1A1A1A"/>
          <w:sz w:val="22"/>
          <w:szCs w:val="22"/>
        </w:rPr>
        <w:t xml:space="preserve">Tu doctrina es reducible a tres movimientos, y no pierde nada al reducirse:</w:t>
      </w:r>
    </w:p>
    <w:p>
      <w:pPr>
        <w:pStyle w:val="ListParagraph"/>
        <w:numPr>
          <w:ilvl w:val="0"/>
          <w:numId w:val="2"/>
        </w:numPr>
        <w:spacing w:after="100" w:line="276"/>
      </w:pPr>
      <w:r>
        <w:rPr>
          <w:rFonts w:ascii="Calibri" w:cs="Calibri" w:eastAsia="Calibri" w:hAnsi="Calibri"/>
          <w:b/>
          <w:bCs/>
          <w:color w:val="1A1A1A"/>
          <w:sz w:val="22"/>
          <w:szCs w:val="22"/>
        </w:rPr>
        <w:t xml:space="preserve">Sellar el objetivo antes de la influencia.</w:t>
      </w:r>
      <w:r>
        <w:rPr>
          <w:rFonts w:ascii="Calibri" w:cs="Calibri" w:eastAsia="Calibri" w:hAnsi="Calibri"/>
          <w:color w:val="1A1A1A"/>
          <w:sz w:val="22"/>
          <w:szCs w:val="22"/>
        </w:rPr>
        <w:t xml:space="preserve"> (§3.3)</w:t>
      </w:r>
    </w:p>
    <w:p>
      <w:pPr>
        <w:pStyle w:val="ListParagraph"/>
        <w:numPr>
          <w:ilvl w:val="0"/>
          <w:numId w:val="2"/>
        </w:numPr>
        <w:spacing w:after="100" w:line="276"/>
      </w:pPr>
      <w:r>
        <w:rPr>
          <w:rFonts w:ascii="Calibri" w:cs="Calibri" w:eastAsia="Calibri" w:hAnsi="Calibri"/>
          <w:b/>
          <w:bCs/>
          <w:color w:val="1A1A1A"/>
          <w:sz w:val="22"/>
          <w:szCs w:val="22"/>
        </w:rPr>
        <w:t xml:space="preserve">Etiquetar el estatus de cada afirmación</w:t>
      </w:r>
      <w:r>
        <w:rPr>
          <w:rFonts w:ascii="Calibri" w:cs="Calibri" w:eastAsia="Calibri" w:hAnsi="Calibri"/>
          <w:color w:val="1A1A1A"/>
          <w:sz w:val="22"/>
          <w:szCs w:val="22"/>
        </w:rPr>
        <w:t xml:space="preserve">, para que la autoridad no exceda lo que la evidencia licencia. (§2.3, §3.5)</w:t>
      </w:r>
    </w:p>
    <w:p>
      <w:pPr>
        <w:pStyle w:val="ListParagraph"/>
        <w:numPr>
          <w:ilvl w:val="0"/>
          <w:numId w:val="2"/>
        </w:numPr>
        <w:spacing w:after="100" w:line="276"/>
      </w:pPr>
      <w:r>
        <w:rPr>
          <w:rFonts w:ascii="Calibri" w:cs="Calibri" w:eastAsia="Calibri" w:hAnsi="Calibri"/>
          <w:b/>
          <w:bCs/>
          <w:color w:val="1A1A1A"/>
          <w:sz w:val="22"/>
          <w:szCs w:val="22"/>
        </w:rPr>
        <w:t xml:space="preserve">Registro que solo crece</w:t>
      </w:r>
      <w:r>
        <w:rPr>
          <w:rFonts w:ascii="Calibri" w:cs="Calibri" w:eastAsia="Calibri" w:hAnsi="Calibri"/>
          <w:color w:val="1A1A1A"/>
          <w:sz w:val="22"/>
          <w:szCs w:val="22"/>
        </w:rPr>
        <w:t xml:space="preserve">, para que el aprendizaje no pueda retrofitearse. (§3.7)</w:t>
      </w:r>
    </w:p>
    <w:p>
      <w:pPr>
        <w:spacing w:after="160" w:line="276"/>
      </w:pPr>
      <w:r>
        <w:rPr>
          <w:rFonts w:ascii="Calibri" w:cs="Calibri" w:eastAsia="Calibri" w:hAnsi="Calibri"/>
          <w:color w:val="1A1A1A"/>
          <w:sz w:val="22"/>
          <w:szCs w:val="22"/>
        </w:rPr>
        <w:t xml:space="preserve">Persona DNA y Decision Rehearsal son </w:t>
      </w:r>
      <w:r>
        <w:rPr>
          <w:rFonts w:ascii="Calibri" w:cs="Calibri" w:eastAsia="Calibri" w:hAnsi="Calibri"/>
          <w:i/>
          <w:iCs/>
          <w:color w:val="1A1A1A"/>
          <w:sz w:val="22"/>
          <w:szCs w:val="22"/>
        </w:rPr>
        <w:t xml:space="preserve">aplicaciones</w:t>
      </w:r>
      <w:r>
        <w:rPr>
          <w:rFonts w:ascii="Calibri" w:cs="Calibri" w:eastAsia="Calibri" w:hAnsi="Calibri"/>
          <w:color w:val="1A1A1A"/>
          <w:sz w:val="22"/>
          <w:szCs w:val="22"/>
        </w:rPr>
        <w:t xml:space="preserve"> de (1) y (2). El Advisor es una superficie. El Debrief es (3) leído hacia atrás. Decirlo en tres movimientos hace la doctrina defendible sin diapositivas —y una doctrina que necesita diez etapas para enunciarse no sobrevive al primer cliente.</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§5 — Tesis defendibles</w:t>
      </w:r>
    </w:p>
    <w:p>
      <w:pPr>
        <w:spacing w:after="160" w:line="276"/>
      </w:pPr>
      <w:r>
        <w:rPr>
          <w:rFonts w:ascii="Calibri" w:cs="Calibri" w:eastAsia="Calibri" w:hAnsi="Calibri"/>
          <w:color w:val="1A1A1A"/>
          <w:sz w:val="22"/>
          <w:szCs w:val="22"/>
        </w:rPr>
        <w:t xml:space="preserve">Siete tesis, de calidad muy desigual, presentadas con idéntico formato y aplomo. Esto es el alisado en su forma más pura: la numeración iguala lo que no es igual.</w:t>
      </w:r>
    </w:p>
    <w:tbl>
      <w:tblPr>
        <w:tblW w:type="dxa" w:w="9360"/>
        <w:tblBorders>
          <w:top w:val="single" w:color="C8C8C8" w:sz="4"/>
          <w:left w:val="none" w:color="FFFFFF" w:sz="0"/>
          <w:bottom w:val="single" w:color="C8C8C8" w:sz="4"/>
          <w:right w:val="none" w:color="FFFFFF" w:sz="0"/>
          <w:insideH w:val="single" w:color="E4E4E4" w:sz="2"/>
          <w:insideV w:val="none" w:color="FFFFFF" w:sz="0"/>
        </w:tblBorders>
      </w:tblPr>
      <w:tblGrid>
        <w:gridCol w:w="3120"/>
        <w:gridCol w:w="3120"/>
        <w:gridCol w:w="3120"/>
      </w:tblGrid>
      <w:tr>
        <w:trPr>
          <w:tblHeader/>
        </w:trPr>
        <w:tc>
          <w:tcPr>
            <w:tcW w:type="dxa" w:w="3120"/>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w:t>
            </w:r>
          </w:p>
        </w:tc>
        <w:tc>
          <w:tcPr>
            <w:tcW w:type="dxa" w:w="3120"/>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Tesis</w:t>
            </w:r>
          </w:p>
        </w:tc>
        <w:tc>
          <w:tcPr>
            <w:tcW w:type="dxa" w:w="3120"/>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Qué es realmente</w:t>
            </w:r>
          </w:p>
        </w:tc>
      </w:tr>
      <w:tr>
        <w:trPr>
          <w:tblHeader w:val="false"/>
        </w:trPr>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1</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El problema no termina en la alucinación</w:t>
            </w:r>
          </w:p>
        </w:tc>
        <w:tc>
          <w:tcPr>
            <w:tcW w:type="dxa" w:w="312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La tesis central.</w:t>
            </w:r>
            <w:r>
              <w:rPr>
                <w:rFonts w:ascii="Calibri" w:cs="Calibri" w:eastAsia="Calibri" w:hAnsi="Calibri"/>
                <w:color w:val="1A1A1A"/>
                <w:sz w:val="20"/>
                <w:szCs w:val="20"/>
              </w:rPr>
              <w:t xml:space="preserve"> Debería abrir el documento.</w:t>
            </w:r>
          </w:p>
        </w:tc>
      </w:tr>
      <w:tr>
        <w:trPr>
          <w:tblHeader w:val="false"/>
        </w:trPr>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Alignment ≠ governance de la decisión</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Corolario de 1. No es independiente.</w:t>
            </w:r>
          </w:p>
        </w:tc>
      </w:tr>
      <w:tr>
        <w:trPr>
          <w:tblHeader w:val="false"/>
        </w:trPr>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3</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Governance no debe ser camisa de fuerza</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Deducción comercial sólida (§2.5).</w:t>
            </w:r>
          </w:p>
        </w:tc>
      </w:tr>
      <w:tr>
        <w:trPr>
          <w:tblHeader w:val="false"/>
        </w:trPr>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4</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El objetivo no es automatizar juicio</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Postura, no tesis. No es falsable.</w:t>
            </w:r>
          </w:p>
        </w:tc>
      </w:tr>
      <w:tr>
        <w:trPr>
          <w:tblHeader w:val="false"/>
        </w:trPr>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5</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El ensayo debe anteceder a la consecuencia</w:t>
            </w:r>
          </w:p>
        </w:tc>
        <w:tc>
          <w:tcPr>
            <w:tcW w:type="dxa" w:w="312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Depende entera del supuesto no marcado.</w:t>
            </w:r>
            <w:r>
              <w:rPr>
                <w:rFonts w:ascii="Calibri" w:cs="Calibri" w:eastAsia="Calibri" w:hAnsi="Calibri"/>
                <w:color w:val="1A1A1A"/>
                <w:sz w:val="20"/>
                <w:szCs w:val="20"/>
              </w:rPr>
              <w:t xml:space="preserve"> Si la contraparte reconstruida no se parece a la real, es falsa.</w:t>
            </w:r>
          </w:p>
        </w:tc>
      </w:tr>
      <w:tr>
        <w:trPr>
          <w:tblHeader w:val="false"/>
        </w:trPr>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6</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La decisión debe dejar provenance</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Deducción sólida, mecanismo claro.</w:t>
            </w:r>
          </w:p>
        </w:tc>
      </w:tr>
      <w:tr>
        <w:trPr>
          <w:tblHeader w:val="false"/>
        </w:trPr>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Outcome ≠ decision quality</w:t>
            </w:r>
          </w:p>
        </w:tc>
        <w:tc>
          <w:tcPr>
            <w:tcW w:type="dxa" w:w="312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Correcta y bien establecida (Annie Duke la llama </w:t>
            </w:r>
            <w:r>
              <w:rPr>
                <w:rFonts w:ascii="Calibri" w:cs="Calibri" w:eastAsia="Calibri" w:hAnsi="Calibri"/>
                <w:i/>
                <w:iCs/>
                <w:color w:val="1A1A1A"/>
                <w:sz w:val="20"/>
                <w:szCs w:val="20"/>
              </w:rPr>
              <w:t xml:space="preserve">resulting</w:t>
            </w:r>
            <w:r>
              <w:rPr>
                <w:rFonts w:ascii="Calibri" w:cs="Calibri" w:eastAsia="Calibri" w:hAnsi="Calibri"/>
                <w:color w:val="1A1A1A"/>
                <w:sz w:val="20"/>
                <w:szCs w:val="20"/>
              </w:rPr>
              <w:t xml:space="preserve">). No es tuya, pero la aplicas bien.</w:t>
            </w:r>
          </w:p>
        </w:tc>
      </w:tr>
    </w:tbl>
    <w:p>
      <w:pPr>
        <w:spacing w:after="200"/>
      </w:pPr>
      <w:r>
        <w:rPr>
          <w:sz w:val="10"/>
          <w:szCs w:val="10"/>
        </w:rPr>
        <w:t xml:space="preserve"/>
      </w:r>
    </w:p>
    <w:p>
      <w:pPr>
        <w:spacing w:after="160" w:line="276"/>
      </w:pPr>
      <w:r>
        <w:rPr>
          <w:rFonts w:ascii="Calibri" w:cs="Calibri" w:eastAsia="Calibri" w:hAnsi="Calibri"/>
          <w:color w:val="1A1A1A"/>
          <w:sz w:val="22"/>
          <w:szCs w:val="22"/>
        </w:rPr>
        <w:t xml:space="preserve">Dos de siete son de primera línea (1 y 6). Una es postura (4). Una es prestada (7). Una es enteramente condicional a un supuesto sin probar (5). Presentarlas en una lista uniforme le pide al lector que las acepte al mismo precio.</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§6 — Qué es y qué no es TACTIK</w:t>
      </w:r>
    </w:p>
    <w:p>
      <w:pPr>
        <w:spacing w:after="160" w:line="276"/>
      </w:pPr>
      <w:r>
        <w:rPr>
          <w:rFonts w:ascii="Calibri" w:cs="Calibri" w:eastAsia="Calibri" w:hAnsi="Calibri"/>
          <w:b/>
          <w:bCs/>
          <w:color w:val="1A1A1A"/>
          <w:sz w:val="22"/>
          <w:szCs w:val="22"/>
        </w:rPr>
        <w:t xml:space="preserve">Lo más creíble del documento, y probablemente tuyo.</w:t>
      </w:r>
    </w:p>
    <w:p>
      <w:pPr>
        <w:spacing w:after="160" w:line="276"/>
      </w:pPr>
      <w:r>
        <w:rPr>
          <w:rFonts w:ascii="Calibri" w:cs="Calibri" w:eastAsia="Calibri" w:hAnsi="Calibri"/>
          <w:color w:val="1A1A1A"/>
          <w:sz w:val="22"/>
          <w:szCs w:val="22"/>
        </w:rPr>
        <w:t xml:space="preserve">La última fila de la columna derecha —«una prueba ya validada de que mejora decisiones en todos los dominios»— es una autolimitación que casi nadie escribe sobre su propio producto. Es la doctrina aplicándose a sí misma, y funciona: un lector escéptico baja las defensas justo ahí.</w:t>
      </w:r>
    </w:p>
    <w:p>
      <w:pPr>
        <w:spacing w:after="160" w:line="276"/>
      </w:pPr>
      <w:r>
        <w:rPr>
          <w:rFonts w:ascii="Calibri" w:cs="Calibri" w:eastAsia="Calibri" w:hAnsi="Calibri"/>
          <w:b/>
          <w:bCs/>
          <w:color w:val="1A1A1A"/>
          <w:sz w:val="22"/>
          <w:szCs w:val="22"/>
        </w:rPr>
        <w:t xml:space="preserve">Pero desmiente la validación, no la existencia.</w:t>
      </w:r>
      <w:r>
        <w:rPr>
          <w:rFonts w:ascii="Calibri" w:cs="Calibri" w:eastAsia="Calibri" w:hAnsi="Calibri"/>
          <w:color w:val="1A1A1A"/>
          <w:sz w:val="22"/>
          <w:szCs w:val="22"/>
        </w:rPr>
        <w:t xml:space="preserve"> La tabla dice «TACTIK no es una prueba validada». No dice cuáles de las diez capas están pensadas a fondo, cuáles están esbozadas y cuáles son un nombre. Tu §2.3 tiene una categoría exacta para eso —lo desconocido, lo que no puede sostenerse honestamente con el registro disponible— y el documento no se la aplica a sí mismo.</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§7 — Formulaciones centrales</w:t>
      </w:r>
    </w:p>
    <w:p>
      <w:pPr>
        <w:spacing w:after="160" w:line="276"/>
      </w:pPr>
      <w:r>
        <w:rPr>
          <w:rFonts w:ascii="Calibri" w:cs="Calibri" w:eastAsia="Calibri" w:hAnsi="Calibri"/>
          <w:b/>
          <w:bCs/>
          <w:color w:val="1A1A1A"/>
          <w:sz w:val="22"/>
          <w:szCs w:val="22"/>
        </w:rPr>
        <w:t xml:space="preserve">Redacción.</w:t>
      </w:r>
      <w:r>
        <w:rPr>
          <w:rFonts w:ascii="Calibri" w:cs="Calibri" w:eastAsia="Calibri" w:hAnsi="Calibri"/>
          <w:color w:val="1A1A1A"/>
          <w:sz w:val="22"/>
          <w:szCs w:val="22"/>
        </w:rPr>
        <w:t xml:space="preserve"> Seis formulaciones en pares español/inglés. Es material de comunicación, no razonamiento, y está bien hecho.</w:t>
      </w:r>
    </w:p>
    <w:p>
      <w:pPr>
        <w:spacing w:after="160" w:line="276"/>
      </w:pPr>
      <w:r>
        <w:rPr>
          <w:rFonts w:ascii="Calibri" w:cs="Calibri" w:eastAsia="Calibri" w:hAnsi="Calibri"/>
          <w:color w:val="1A1A1A"/>
          <w:sz w:val="22"/>
          <w:szCs w:val="22"/>
        </w:rPr>
        <w:t xml:space="preserve">La que más carga: </w:t>
      </w:r>
      <w:r>
        <w:rPr>
          <w:rFonts w:ascii="Calibri" w:cs="Calibri" w:eastAsia="Calibri" w:hAnsi="Calibri"/>
          <w:i/>
          <w:iCs/>
          <w:color w:val="1A1A1A"/>
          <w:sz w:val="22"/>
          <w:szCs w:val="22"/>
        </w:rPr>
        <w:t xml:space="preserve">«TACTIK no pretende pensar por usted. Pretende mejorar las condiciones bajo las cuales usted piensa antes de tomar una decisión importante.»</w:t>
      </w:r>
      <w:r>
        <w:rPr>
          <w:rFonts w:ascii="Calibri" w:cs="Calibri" w:eastAsia="Calibri" w:hAnsi="Calibri"/>
          <w:color w:val="1A1A1A"/>
          <w:sz w:val="22"/>
          <w:szCs w:val="22"/>
        </w:rPr>
        <w:t xml:space="preserve"> Es la mejor frase del documento porque es la única que promete algo verificable —condiciones, no resultados.</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§8 — Implicación estratégica</w:t>
      </w:r>
    </w:p>
    <w:p>
      <w:pPr>
        <w:spacing w:after="160" w:line="276"/>
      </w:pPr>
      <w:r>
        <w:rPr>
          <w:rFonts w:ascii="Calibri" w:cs="Calibri" w:eastAsia="Calibri" w:hAnsi="Calibri"/>
          <w:b/>
          <w:bCs/>
          <w:color w:val="1A1A1A"/>
          <w:sz w:val="22"/>
          <w:szCs w:val="22"/>
        </w:rPr>
        <w:t xml:space="preserve">Observación tuya, y es la sección más lúcida del documento.</w:t>
      </w:r>
    </w:p>
    <w:p>
      <w:pPr>
        <w:pBdr>
          <w:left w:val="single" w:color="7A2E2E" w:sz="12" w:space="12"/>
        </w:pBdr>
        <w:spacing w:after="200" w:before="120" w:line="276"/>
        <w:ind w:left="504"/>
      </w:pPr>
      <w:r>
        <w:rPr>
          <w:rFonts w:ascii="Calibri" w:cs="Calibri" w:eastAsia="Calibri" w:hAnsi="Calibri"/>
          <w:i/>
          <w:iCs/>
          <w:color w:val="5A5A5A"/>
          <w:sz w:val="22"/>
          <w:szCs w:val="22"/>
        </w:rPr>
        <w:t xml:space="preserve">«El siguiente desafío de TACTIK no es necesariamente agregar más conceptos. Es demostrar, con casos reales, usuarios externos, repetición y disposición a pagar.»</w:t>
      </w:r>
    </w:p>
    <w:p>
      <w:pPr>
        <w:spacing w:after="160" w:line="276"/>
      </w:pPr>
      <w:r>
        <w:rPr>
          <w:rFonts w:ascii="Calibri" w:cs="Calibri" w:eastAsia="Calibri" w:hAnsi="Calibri"/>
          <w:color w:val="1A1A1A"/>
          <w:sz w:val="22"/>
          <w:szCs w:val="22"/>
        </w:rPr>
        <w:t xml:space="preserve">Sabes exactamente dónde estás. El problema es que el documento que contiene esta frase </w:t>
      </w:r>
      <w:r>
        <w:rPr>
          <w:rFonts w:ascii="Calibri" w:cs="Calibri" w:eastAsia="Calibri" w:hAnsi="Calibri"/>
          <w:b/>
          <w:bCs/>
          <w:color w:val="1A1A1A"/>
          <w:sz w:val="22"/>
          <w:szCs w:val="22"/>
        </w:rPr>
        <w:t xml:space="preserve">es más conceptos</w:t>
      </w:r>
      <w:r>
        <w:rPr>
          <w:rFonts w:ascii="Calibri" w:cs="Calibri" w:eastAsia="Calibri" w:hAnsi="Calibri"/>
          <w:color w:val="1A1A1A"/>
          <w:sz w:val="22"/>
          <w:szCs w:val="22"/>
        </w:rPr>
        <w:t xml:space="preserve">. El diagnóstico es correcto y el propio acto de escribirlo lo contradice.</w:t>
      </w:r>
    </w:p>
    <w:p>
      <w:pPr>
        <w:spacing w:after="160" w:line="276"/>
      </w:pPr>
      <w:r>
        <w:rPr>
          <w:rFonts w:ascii="Calibri" w:cs="Calibri" w:eastAsia="Calibri" w:hAnsi="Calibri"/>
          <w:b/>
          <w:bCs/>
          <w:color w:val="1A1A1A"/>
          <w:sz w:val="22"/>
          <w:szCs w:val="22"/>
        </w:rPr>
        <w:t xml:space="preserve">Riesgo estratégico, no de razonamiento:</w:t>
      </w:r>
      <w:r>
        <w:rPr>
          <w:rFonts w:ascii="Calibri" w:cs="Calibri" w:eastAsia="Calibri" w:hAnsi="Calibri"/>
          <w:color w:val="1A1A1A"/>
          <w:sz w:val="22"/>
          <w:szCs w:val="22"/>
        </w:rPr>
        <w:t xml:space="preserve"> la lista de seis verticales —empresa, educación, salud, familia, inversión, negociación— se lee como un producto sin elegir. La filosofía sí es transversal; eso es cierto y está bien argumentado. Pero el producto conviene que sea monógamo, y tu vocabulario entero ya eligió por ti: contraparte, piso de retirada, teatro, premio de consolación, la tercera postura entre aceptar y levantarse. Todo eso es negociación. Seis verticales en un documento le dicen a un lector con experiencia que todavía no encontraste el primero.</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§9 — Doctrina de cierre</w:t>
      </w:r>
    </w:p>
    <w:p>
      <w:pPr>
        <w:spacing w:after="160" w:line="276"/>
      </w:pPr>
      <w:r>
        <w:rPr>
          <w:rFonts w:ascii="Calibri" w:cs="Calibri" w:eastAsia="Calibri" w:hAnsi="Calibri"/>
          <w:b/>
          <w:bCs/>
          <w:color w:val="1A1A1A"/>
          <w:sz w:val="22"/>
          <w:szCs w:val="22"/>
        </w:rPr>
        <w:t xml:space="preserve">Redacción, y de la buena.</w:t>
      </w:r>
      <w:r>
        <w:rPr>
          <w:rFonts w:ascii="Calibri" w:cs="Calibri" w:eastAsia="Calibri" w:hAnsi="Calibri"/>
          <w:color w:val="1A1A1A"/>
          <w:sz w:val="22"/>
          <w:szCs w:val="22"/>
        </w:rPr>
        <w:t xml:space="preserve"> Tres párrafos que recapitulan sin agregar. El cierre —«la meta no es perfeccionar el juicio humano; es darle mejores condiciones para ejercerlo»— es la mejor formulación de la tesis en todo el documento y llega en la última línea, donde ya no puede organizar la lectura de nadie.</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Lo que falta, y que ninguna categoría captura</w:t>
      </w:r>
    </w:p>
    <w:p>
      <w:pPr>
        <w:spacing w:after="160" w:line="276"/>
      </w:pPr>
      <w:r>
        <w:rPr>
          <w:rFonts w:ascii="Calibri" w:cs="Calibri" w:eastAsia="Calibri" w:hAnsi="Calibri"/>
          <w:b/>
          <w:bCs/>
          <w:color w:val="1A1A1A"/>
          <w:sz w:val="22"/>
          <w:szCs w:val="22"/>
        </w:rPr>
        <w:t xml:space="preserve">1. No hay un solo caso.</w:t>
      </w:r>
      <w:r>
        <w:rPr>
          <w:rFonts w:ascii="Calibri" w:cs="Calibri" w:eastAsia="Calibri" w:hAnsi="Calibri"/>
          <w:color w:val="1A1A1A"/>
          <w:sz w:val="22"/>
          <w:szCs w:val="22"/>
        </w:rPr>
        <w:t xml:space="preserve"> Ni una negociación, ni una decisión que salió mal, ni un momento que produjo un principio. Y sin embargo tu vocabulario entero es conocimiento de casos comprimido: </w:t>
      </w:r>
      <w:r>
        <w:rPr>
          <w:rFonts w:ascii="Calibri" w:cs="Calibri" w:eastAsia="Calibri" w:hAnsi="Calibri"/>
          <w:i/>
          <w:iCs/>
          <w:color w:val="1A1A1A"/>
          <w:sz w:val="22"/>
          <w:szCs w:val="22"/>
        </w:rPr>
        <w:t xml:space="preserve">premio de consolación</w:t>
      </w:r>
      <w:r>
        <w:rPr>
          <w:rFonts w:ascii="Calibri" w:cs="Calibri" w:eastAsia="Calibri" w:hAnsi="Calibri"/>
          <w:color w:val="1A1A1A"/>
          <w:sz w:val="22"/>
          <w:szCs w:val="22"/>
        </w:rPr>
        <w:t xml:space="preserve">, </w:t>
      </w:r>
      <w:r>
        <w:rPr>
          <w:rFonts w:ascii="Calibri" w:cs="Calibri" w:eastAsia="Calibri" w:hAnsi="Calibri"/>
          <w:i/>
          <w:iCs/>
          <w:color w:val="1A1A1A"/>
          <w:sz w:val="22"/>
          <w:szCs w:val="22"/>
        </w:rPr>
        <w:t xml:space="preserve">teatro</w:t>
      </w:r>
      <w:r>
        <w:rPr>
          <w:rFonts w:ascii="Calibri" w:cs="Calibri" w:eastAsia="Calibri" w:hAnsi="Calibri"/>
          <w:color w:val="1A1A1A"/>
          <w:sz w:val="22"/>
          <w:szCs w:val="22"/>
        </w:rPr>
        <w:t xml:space="preserve">, los tres asesores competentes, la tercera postura. La consolidación se quedó con las conclusiones y descartó la evidencia que las generó —que es exactamente contra lo que tu doctrina advierte, cometido sobre tu doctrina.</w:t>
      </w:r>
    </w:p>
    <w:p>
      <w:pPr>
        <w:spacing w:after="160" w:line="276"/>
      </w:pPr>
      <w:r>
        <w:rPr>
          <w:rFonts w:ascii="Calibri" w:cs="Calibri" w:eastAsia="Calibri" w:hAnsi="Calibri"/>
          <w:b/>
          <w:bCs/>
          <w:color w:val="1A1A1A"/>
          <w:sz w:val="22"/>
          <w:szCs w:val="22"/>
        </w:rPr>
        <w:t xml:space="preserve">2. No hay una sola revisión.</w:t>
      </w:r>
      <w:r>
        <w:rPr>
          <w:rFonts w:ascii="Calibri" w:cs="Calibri" w:eastAsia="Calibri" w:hAnsi="Calibri"/>
          <w:color w:val="1A1A1A"/>
          <w:sz w:val="22"/>
          <w:szCs w:val="22"/>
        </w:rPr>
        <w:t xml:space="preserve"> Dos años de pensamiento y ningún «antes pensaba X». Ninguna rama abandonada, ningún caso que no encajó, ninguna idea que tuviste que soltar. Eso no es un primer borrador afortunado: es una consolidación que perdió las costuras. Y lo perdido es lo más valioso, porque </w:t>
      </w:r>
      <w:r>
        <w:rPr>
          <w:rFonts w:ascii="Calibri" w:cs="Calibri" w:eastAsia="Calibri" w:hAnsi="Calibri"/>
          <w:b/>
          <w:bCs/>
          <w:color w:val="1A1A1A"/>
          <w:sz w:val="22"/>
          <w:szCs w:val="22"/>
        </w:rPr>
        <w:t xml:space="preserve">los puntos donde cambiaste de opinión son donde la doctrina carga peso</w:t>
      </w:r>
      <w:r>
        <w:rPr>
          <w:rFonts w:ascii="Calibri" w:cs="Calibri" w:eastAsia="Calibri" w:hAnsi="Calibri"/>
          <w:color w:val="1A1A1A"/>
          <w:sz w:val="22"/>
          <w:szCs w:val="22"/>
        </w:rPr>
        <w:t xml:space="preserve">. Un principio al que llegaste después de equivocarte se puede defender ante un escéptico. Uno que siempre estuvo ahí es una preferencia.</w:t>
      </w:r>
    </w:p>
    <w:p>
      <w:pPr>
        <w:spacing w:after="160" w:line="276"/>
      </w:pPr>
      <w:r>
        <w:rPr>
          <w:rFonts w:ascii="Calibri" w:cs="Calibri" w:eastAsia="Calibri" w:hAnsi="Calibri"/>
          <w:b/>
          <w:bCs/>
          <w:color w:val="1A1A1A"/>
          <w:sz w:val="22"/>
          <w:szCs w:val="22"/>
        </w:rPr>
        <w:t xml:space="preserve">3. No hay tratamiento de la fricción.</w:t>
      </w:r>
      <w:r>
        <w:rPr>
          <w:rFonts w:ascii="Calibri" w:cs="Calibri" w:eastAsia="Calibri" w:hAnsi="Calibri"/>
          <w:color w:val="1A1A1A"/>
          <w:sz w:val="22"/>
          <w:szCs w:val="22"/>
        </w:rPr>
        <w:t xml:space="preserve"> Ni una línea sobre qué le cuesta al usuario. Los sistemas de gobernanza no fracasan por estar equivocados; fracasan porque se los saltan. Y Objective Lock tiene la forma de adopción más difícil que existe: exige trabajo </w:t>
      </w:r>
      <w:r>
        <w:rPr>
          <w:rFonts w:ascii="Calibri" w:cs="Calibri" w:eastAsia="Calibri" w:hAnsi="Calibri"/>
          <w:b/>
          <w:bCs/>
          <w:color w:val="1A1A1A"/>
          <w:sz w:val="22"/>
          <w:szCs w:val="22"/>
        </w:rPr>
        <w:t xml:space="preserve">antes</w:t>
      </w:r>
      <w:r>
        <w:rPr>
          <w:rFonts w:ascii="Calibri" w:cs="Calibri" w:eastAsia="Calibri" w:hAnsi="Calibri"/>
          <w:color w:val="1A1A1A"/>
          <w:sz w:val="22"/>
          <w:szCs w:val="22"/>
        </w:rPr>
        <w:t xml:space="preserve"> de que haya valor, en el momento en que el usuario está más ocupado y más seguro de sí mismo. El documento nunca pregunta dónde se paga ese costo ni quién lo absorbe.</w:t>
      </w:r>
    </w:p>
    <w:p>
      <w:pPr>
        <w:spacing w:after="160" w:line="276"/>
      </w:pPr>
      <w:r>
        <w:rPr>
          <w:rFonts w:ascii="Calibri" w:cs="Calibri" w:eastAsia="Calibri" w:hAnsi="Calibri"/>
          <w:b/>
          <w:bCs/>
          <w:color w:val="1A1A1A"/>
          <w:sz w:val="22"/>
          <w:szCs w:val="22"/>
        </w:rPr>
        <w:t xml:space="preserve">4. No se resuelve quién gana.</w:t>
      </w:r>
      <w:r>
        <w:rPr>
          <w:rFonts w:ascii="Calibri" w:cs="Calibri" w:eastAsia="Calibri" w:hAnsi="Calibri"/>
          <w:color w:val="1A1A1A"/>
          <w:sz w:val="22"/>
          <w:szCs w:val="22"/>
        </w:rPr>
        <w:t xml:space="preserve"> El §3.5 dice que un contenido puede «corregirse, estrecharse o bloquearse». ¿Y si el humano quiere avanzar contra una contradicción señalada? ¿Bloquea, advierte, o registra y cede? Es la pregunta que todo comprador institucional hace en el minuto tres, y no está contestada. Mi lectura: nunca bloquear, siempre registrar el override —esa entrada es el dato más valioso que el sistema genera, porque es el único lugar donde se ve el juicio humano operando contra la máquina.</w:t>
      </w:r>
    </w:p>
    <w:p>
      <w:pPr>
        <w:spacing w:after="160" w:line="276"/>
      </w:pPr>
      <w:r>
        <w:rPr>
          <w:rFonts w:ascii="Calibri" w:cs="Calibri" w:eastAsia="Calibri" w:hAnsi="Calibri"/>
          <w:b/>
          <w:bCs/>
          <w:color w:val="1A1A1A"/>
          <w:sz w:val="22"/>
          <w:szCs w:val="22"/>
        </w:rPr>
        <w:t xml:space="preserve">5. Falta la mitad del problema del §2.3.</w:t>
      </w:r>
      <w:r>
        <w:rPr>
          <w:rFonts w:ascii="Calibri" w:cs="Calibri" w:eastAsia="Calibri" w:hAnsi="Calibri"/>
          <w:color w:val="1A1A1A"/>
          <w:sz w:val="22"/>
          <w:szCs w:val="22"/>
        </w:rPr>
        <w:t xml:space="preserve"> Decantar te dice en qué capa está cada afirmación. No te dice </w:t>
      </w:r>
      <w:r>
        <w:rPr>
          <w:rFonts w:ascii="Calibri" w:cs="Calibri" w:eastAsia="Calibri" w:hAnsi="Calibri"/>
          <w:b/>
          <w:bCs/>
          <w:color w:val="1A1A1A"/>
          <w:sz w:val="22"/>
          <w:szCs w:val="22"/>
        </w:rPr>
        <w:t xml:space="preserve">cuánto debe moverte</w:t>
      </w:r>
      <w:r>
        <w:rPr>
          <w:rFonts w:ascii="Calibri" w:cs="Calibri" w:eastAsia="Calibri" w:hAnsi="Calibri"/>
          <w:color w:val="1A1A1A"/>
          <w:sz w:val="22"/>
          <w:szCs w:val="22"/>
        </w:rPr>
        <w:t xml:space="preserve"> una afirmación bien etiquetada. Y la influencia también es el objetivo, no solo el riesgo: un asesor que nunca te mueve es inútil. Sin regla de conversión entre capas, el usuario queda con una pila mejor ordenada y el mismo problema de juicio que tenía al empezar.</w:t>
      </w:r>
    </w:p>
    <w:p>
      <w:pPr>
        <w:spacing w:after="160" w:line="276"/>
      </w:pPr>
      <w:r>
        <w:rPr>
          <w:rFonts w:ascii="Calibri" w:cs="Calibri" w:eastAsia="Calibri" w:hAnsi="Calibri"/>
          <w:color w:val="1A1A1A"/>
          <w:sz w:val="22"/>
          <w:szCs w:val="22"/>
        </w:rPr>
        <w:t xml:space="preserve">Lo notable es que </w:t>
      </w:r>
      <w:r>
        <w:rPr>
          <w:rFonts w:ascii="Calibri" w:cs="Calibri" w:eastAsia="Calibri" w:hAnsi="Calibri"/>
          <w:b/>
          <w:bCs/>
          <w:color w:val="1A1A1A"/>
          <w:sz w:val="22"/>
          <w:szCs w:val="22"/>
        </w:rPr>
        <w:t xml:space="preserve">tú ya tienes esa regla</w:t>
      </w:r>
      <w:r>
        <w:rPr>
          <w:rFonts w:ascii="Calibri" w:cs="Calibri" w:eastAsia="Calibri" w:hAnsi="Calibri"/>
          <w:color w:val="1A1A1A"/>
          <w:sz w:val="22"/>
          <w:szCs w:val="22"/>
        </w:rPr>
        <w:t xml:space="preserve">: la duda asimétrica —destruir un juicio construido sobre muchas señales debe costar más evidencia que construirlo— es exactamente una regla de tipo de cambio entre capas. Está en tus principios Santiago. No está en este documento. El documento de filosofía no carga su propia regla más útil.</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Resumen</w:t>
      </w:r>
    </w:p>
    <w:tbl>
      <w:tblPr>
        <w:tblW w:type="dxa" w:w="9360"/>
        <w:tblBorders>
          <w:top w:val="single" w:color="C8C8C8" w:sz="4"/>
          <w:left w:val="none" w:color="FFFFFF" w:sz="0"/>
          <w:bottom w:val="single" w:color="C8C8C8" w:sz="4"/>
          <w:right w:val="none" w:color="FFFFFF" w:sz="0"/>
          <w:insideH w:val="single" w:color="E4E4E4" w:sz="2"/>
          <w:insideV w:val="none" w:color="FFFFFF" w:sz="0"/>
        </w:tblBorders>
      </w:tblPr>
      <w:tblGrid>
        <w:gridCol w:w="2808"/>
        <w:gridCol w:w="6552"/>
      </w:tblGrid>
      <w:tr>
        <w:trPr>
          <w:tblHeader/>
        </w:trPr>
        <w:tc>
          <w:tcPr>
            <w:tcW w:type="dxa" w:w="2808"/>
            <w:shd w:fill="F2EDED" w:color="auto" w:val="clear"/>
            <w:tcMar>
              <w:top w:type="dxa" w:w="90"/>
              <w:left w:type="dxa" w:w="130"/>
              <w:bottom w:type="dxa" w:w="90"/>
              <w:right w:type="dxa" w:w="130"/>
            </w:tcMar>
          </w:tcPr>
          <w:p>
            <w:pPr>
              <w:spacing w:after="0" w:line="260"/>
            </w:pPr>
            <w:r>
              <w:rPr>
                <w:rFonts w:ascii="Calibri" w:cs="Calibri" w:eastAsia="Calibri" w:hAnsi="Calibri"/>
                <w:sz w:val="22"/>
                <w:szCs w:val="22"/>
              </w:rPr>
              <w:t xml:space="preserve"/>
            </w:r>
          </w:p>
        </w:tc>
        <w:tc>
          <w:tcPr>
            <w:tcW w:type="dxa" w:w="6552"/>
            <w:shd w:fill="F2EDED" w:color="auto" w:val="clear"/>
            <w:tcMar>
              <w:top w:type="dxa" w:w="90"/>
              <w:left w:type="dxa" w:w="130"/>
              <w:bottom w:type="dxa" w:w="90"/>
              <w:right w:type="dxa" w:w="130"/>
            </w:tcMar>
          </w:tcPr>
          <w:p>
            <w:pPr>
              <w:spacing w:after="0" w:line="260"/>
            </w:pPr>
            <w:r>
              <w:rPr>
                <w:rFonts w:ascii="Calibri" w:cs="Calibri" w:eastAsia="Calibri" w:hAnsi="Calibri"/>
                <w:sz w:val="22"/>
                <w:szCs w:val="22"/>
              </w:rPr>
              <w:t xml:space="preserve"/>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La columna vertebral</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§2.2 + §2.4: llegas al problema de la influencia desde el receptor, no desde el modelo, y por vía de la negociación, no de la IA. Eso produce una arquitectura que casi nadie está construyendo.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La restricción que lo salva</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§2.3: compromiso justificado, no cautela. Viene de tu oficio y es lo que impide que esto muera de sobre-prudencia.</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La honestidad que da crédito</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§6 y el repositorio: declarar lo que no está probado. Es rarísimo y es tu mejor activo ante un escéptico.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La tensión sin resolver</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§2.6: la agencia humana se afirma justo después de demostrar que está comprometida. Es hipótesis vestida de principio.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El supuesto sin marcar</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Que la contraparte reconstruida se parezca a la real. Sostiene la mitad del producto y no aparece como supuesto.</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Lo que la redacción se llevó</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Los casos, las revisiones, y la diferencia de peso entre las siete tesis.</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Lo que el documento ya sabe</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§8: el siguiente paso no son más conceptos. Tiene razón, y este documento es más conceptos.</w:t>
            </w:r>
          </w:p>
        </w:tc>
      </w:tr>
    </w:tbl>
    <w:p>
      <w:pPr>
        <w:spacing w:after="200"/>
      </w:pPr>
      <w:r>
        <w:rPr>
          <w:sz w:val="10"/>
          <w:szCs w:val="10"/>
        </w:rPr>
        <w:t xml:space="preserve"/>
      </w:r>
    </w:p>
    <w:p>
      <w:pPr>
        <w:pBdr>
          <w:bottom w:val="single" w:color="C8C8C8" w:sz="6" w:space="1"/>
        </w:pBdr>
        <w:spacing w:after="240" w:before="200"/>
      </w:pPr>
      <w:r>
        <w:rPr>
          <w:sz w:val="2"/>
          <w:szCs w:val="2"/>
        </w:rPr>
        <w:t xml:space="preserve"/>
      </w:r>
    </w:p>
    <w:p>
      <w:pPr>
        <w:spacing w:after="160" w:line="276"/>
      </w:pPr>
      <w:r>
        <w:rPr>
          <w:rFonts w:ascii="Calibri" w:cs="Calibri" w:eastAsia="Calibri" w:hAnsi="Calibri"/>
          <w:i/>
          <w:iCs/>
          <w:color w:val="1A1A1A"/>
          <w:sz w:val="22"/>
          <w:szCs w:val="22"/>
        </w:rPr>
        <w:t xml:space="preserve">Este análisis no establece si tu razonamiento es correcto. Separa sus capas, señala dónde una afirmación pesa más de lo que su base soporta, y nombra lo que la redacción suavizó. Si la arquitectura mejora decisiones reales sigue siendo, como escribes en el §8, asunto de casos, usuarios externos y disposición a pagar.</w:t>
      </w:r>
    </w:p>
    <w:p>
      <w:r>
        <w:br w:type="page"/>
      </w:r>
    </w:p>
    <w:p>
      <w:pPr>
        <w:spacing w:after="120"/>
      </w:pPr>
      <w:r>
        <w:rPr>
          <w:rFonts w:ascii="Calibri" w:cs="Calibri" w:eastAsia="Calibri" w:hAnsi="Calibri"/>
          <w:b/>
          <w:bCs/>
          <w:color w:val="7A2E2E"/>
          <w:spacing w:val="80"/>
          <w:sz w:val="18"/>
          <w:szCs w:val="18"/>
        </w:rPr>
        <w:t xml:space="preserve">PARTE II</w:t>
      </w:r>
    </w:p>
    <w:p>
      <w:pPr>
        <w:pStyle w:val="Heading1"/>
        <w:pBdr>
          <w:bottom w:val="single" w:color="7A2E2E" w:sz="12" w:space="8"/>
        </w:pBdr>
        <w:spacing w:after="240" w:before="0"/>
      </w:pPr>
      <w:r>
        <w:rPr>
          <w:rFonts w:ascii="Calibri" w:cs="Calibri" w:eastAsia="Calibri" w:hAnsi="Calibri"/>
          <w:b/>
          <w:bCs/>
          <w:color w:val="1A1A1A"/>
          <w:sz w:val="36"/>
          <w:szCs w:val="36"/>
        </w:rPr>
        <w:t xml:space="preserve">Cinco tensiones abiertas</w:t>
      </w:r>
    </w:p>
    <w:p>
      <w:pPr>
        <w:spacing w:after="160" w:line="276"/>
      </w:pPr>
      <w:r>
        <w:rPr>
          <w:rFonts w:ascii="Calibri" w:cs="Calibri" w:eastAsia="Calibri" w:hAnsi="Calibri"/>
          <w:i/>
          <w:iCs/>
          <w:color w:val="1A1A1A"/>
          <w:sz w:val="22"/>
          <w:szCs w:val="22"/>
        </w:rPr>
        <w:t xml:space="preserve">Lo que el razonamiento todavía no resuelve, formulado como preguntas con criterio de cierre.</w:t>
      </w:r>
    </w:p>
    <w:p>
      <w:pPr>
        <w:spacing w:after="160" w:line="276"/>
      </w:pPr>
      <w:r>
        <w:rPr>
          <w:rFonts w:ascii="Calibri" w:cs="Calibri" w:eastAsia="Calibri" w:hAnsi="Calibri"/>
          <w:color w:val="1A1A1A"/>
          <w:sz w:val="22"/>
          <w:szCs w:val="22"/>
        </w:rPr>
        <w:t xml:space="preserve">El análisis que acompaña a este documento separa las capas del texto. Este separa otra cosa: </w:t>
      </w:r>
      <w:r>
        <w:rPr>
          <w:rFonts w:ascii="Calibri" w:cs="Calibri" w:eastAsia="Calibri" w:hAnsi="Calibri"/>
          <w:b/>
          <w:bCs/>
          <w:color w:val="1A1A1A"/>
          <w:sz w:val="22"/>
          <w:szCs w:val="22"/>
        </w:rPr>
        <w:t xml:space="preserve">qué queda por pensar</w:t>
      </w:r>
      <w:r>
        <w:rPr>
          <w:rFonts w:ascii="Calibri" w:cs="Calibri" w:eastAsia="Calibri" w:hAnsi="Calibri"/>
          <w:color w:val="1A1A1A"/>
          <w:sz w:val="22"/>
          <w:szCs w:val="22"/>
        </w:rPr>
        <w:t xml:space="preserve">. Cada tensión va con lo que la resolvería, y con lo que pasa si se deja abierta.</w:t>
      </w:r>
    </w:p>
    <w:p>
      <w:pPr>
        <w:spacing w:after="160" w:line="276"/>
      </w:pPr>
      <w:r>
        <w:rPr>
          <w:rFonts w:ascii="Calibri" w:cs="Calibri" w:eastAsia="Calibri" w:hAnsi="Calibri"/>
          <w:color w:val="1A1A1A"/>
          <w:sz w:val="22"/>
          <w:szCs w:val="22"/>
        </w:rPr>
        <w:t xml:space="preserve">Están en orden de carga. La primera sostiene la legitimidad ética del producto. La segunda sostiene su utilidad. Las otras tres son precisión.</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1. La tensión de agencia</w:t>
      </w:r>
    </w:p>
    <w:p>
      <w:pPr>
        <w:pBdr>
          <w:left w:val="single" w:color="7A2E2E" w:sz="12" w:space="12"/>
        </w:pBdr>
        <w:spacing w:after="200" w:before="120" w:line="276"/>
        <w:ind w:left="504"/>
      </w:pPr>
      <w:r>
        <w:rPr>
          <w:rFonts w:ascii="Calibri" w:cs="Calibri" w:eastAsia="Calibri" w:hAnsi="Calibri"/>
          <w:i/>
          <w:iCs/>
          <w:color w:val="5A5A5A"/>
          <w:sz w:val="22"/>
          <w:szCs w:val="22"/>
        </w:rPr>
        <w:t xml:space="preserve">Si el humano es predeciblemente influido, ¿qué significa que conserve la responsabilidad?</w:t>
      </w:r>
    </w:p>
    <w:p>
      <w:pPr>
        <w:spacing w:after="160" w:line="276"/>
      </w:pPr>
      <w:r>
        <w:rPr>
          <w:rFonts w:ascii="Calibri" w:cs="Calibri" w:eastAsia="Calibri" w:hAnsi="Calibri"/>
          <w:b/>
          <w:bCs/>
          <w:color w:val="1A1A1A"/>
          <w:sz w:val="22"/>
          <w:szCs w:val="22"/>
        </w:rPr>
        <w:t xml:space="preserve">El problema.</w:t>
      </w:r>
      <w:r>
        <w:rPr>
          <w:rFonts w:ascii="Calibri" w:cs="Calibri" w:eastAsia="Calibri" w:hAnsi="Calibri"/>
          <w:color w:val="1A1A1A"/>
          <w:sz w:val="22"/>
          <w:szCs w:val="22"/>
        </w:rPr>
        <w:t xml:space="preserve"> Tu §2.4 demuestra que el juicio humano es sistemáticamente desviado por fluidez y aplomo, y que el LLM amplifica el efecto. Tu §2.6 responde que la responsabilidad permanece humana. Pero eso no resuelve el §2.4: le asigna la responsabilidad a la parte que acabas de mostrar comprometida.</w:t>
      </w:r>
    </w:p>
    <w:p>
      <w:pPr>
        <w:spacing w:after="160" w:line="276"/>
      </w:pPr>
      <w:r>
        <w:rPr>
          <w:rFonts w:ascii="Calibri" w:cs="Calibri" w:eastAsia="Calibri" w:hAnsi="Calibri"/>
          <w:color w:val="1A1A1A"/>
          <w:sz w:val="22"/>
          <w:szCs w:val="22"/>
        </w:rPr>
        <w:t xml:space="preserve">Responsabilidad sin capacidad restituida es una formalidad —y es la formalidad estándar de la industria, porque traslada el riesgo al usuario sin costo para el proveedor. Si TACTIK termina ahí, es indistinguible de un disclaimer bien escrito.</w:t>
      </w:r>
    </w:p>
    <w:p>
      <w:pPr>
        <w:spacing w:after="160" w:line="276"/>
      </w:pPr>
      <w:r>
        <w:rPr>
          <w:rFonts w:ascii="Calibri" w:cs="Calibri" w:eastAsia="Calibri" w:hAnsi="Calibri"/>
          <w:b/>
          <w:bCs/>
          <w:color w:val="1A1A1A"/>
          <w:sz w:val="22"/>
          <w:szCs w:val="22"/>
        </w:rPr>
        <w:t xml:space="preserve">Lo que salvaría el argumento.</w:t>
      </w:r>
      <w:r>
        <w:rPr>
          <w:rFonts w:ascii="Calibri" w:cs="Calibri" w:eastAsia="Calibri" w:hAnsi="Calibri"/>
          <w:color w:val="1A1A1A"/>
          <w:sz w:val="22"/>
          <w:szCs w:val="22"/>
        </w:rPr>
        <w:t xml:space="preserve"> Que la arquitectura </w:t>
      </w:r>
      <w:r>
        <w:rPr>
          <w:rFonts w:ascii="Calibri" w:cs="Calibri" w:eastAsia="Calibri" w:hAnsi="Calibri"/>
          <w:i/>
          <w:iCs/>
          <w:color w:val="1A1A1A"/>
          <w:sz w:val="22"/>
          <w:szCs w:val="22"/>
        </w:rPr>
        <w:t xml:space="preserve">devuelva</w:t>
      </w:r>
      <w:r>
        <w:rPr>
          <w:rFonts w:ascii="Calibri" w:cs="Calibri" w:eastAsia="Calibri" w:hAnsi="Calibri"/>
          <w:color w:val="1A1A1A"/>
          <w:sz w:val="22"/>
          <w:szCs w:val="22"/>
        </w:rPr>
        <w:t xml:space="preserve"> la capacidad: que etiquetar el estatus de una afirmación reduzca de forma medible el peso que esa afirmación ejerce sobre el juicio de quien la recibe. No que la haga más exacta —que la haga pesar lo que debe pesar.</w:t>
      </w:r>
    </w:p>
    <w:p>
      <w:pPr>
        <w:spacing w:after="160" w:line="276"/>
      </w:pPr>
      <w:r>
        <w:rPr>
          <w:rFonts w:ascii="Calibri" w:cs="Calibri" w:eastAsia="Calibri" w:hAnsi="Calibri"/>
          <w:b/>
          <w:bCs/>
          <w:color w:val="1A1A1A"/>
          <w:sz w:val="22"/>
          <w:szCs w:val="22"/>
        </w:rPr>
        <w:t xml:space="preserve">Lo que lo cerraría.</w:t>
      </w:r>
      <w:r>
        <w:rPr>
          <w:rFonts w:ascii="Calibri" w:cs="Calibri" w:eastAsia="Calibri" w:hAnsi="Calibri"/>
          <w:color w:val="1A1A1A"/>
          <w:sz w:val="22"/>
          <w:szCs w:val="22"/>
        </w:rPr>
        <w:t xml:space="preserve"> Es empírico y es barato de probar, y no necesita el producto completo:</w:t>
      </w:r>
    </w:p>
    <w:p>
      <w:pPr>
        <w:pStyle w:val="ListParagraph"/>
        <w:numPr>
          <w:ilvl w:val="0"/>
          <w:numId w:val="3"/>
        </w:numPr>
        <w:spacing w:after="100" w:line="276"/>
      </w:pPr>
      <w:r>
        <w:rPr>
          <w:rFonts w:ascii="Calibri" w:cs="Calibri" w:eastAsia="Calibri" w:hAnsi="Calibri"/>
          <w:color w:val="1A1A1A"/>
          <w:sz w:val="22"/>
          <w:szCs w:val="22"/>
        </w:rPr>
        <w:t xml:space="preserve">Mismo contenido, dos presentaciones: una con estatus etiquetado (evidencia / deducción / hipótesis / desconocido), otra sin etiquetar.</w:t>
      </w:r>
    </w:p>
    <w:p>
      <w:pPr>
        <w:pStyle w:val="ListParagraph"/>
        <w:numPr>
          <w:ilvl w:val="0"/>
          <w:numId w:val="3"/>
        </w:numPr>
        <w:spacing w:after="100" w:line="276"/>
      </w:pPr>
      <w:r>
        <w:rPr>
          <w:rFonts w:ascii="Calibri" w:cs="Calibri" w:eastAsia="Calibri" w:hAnsi="Calibri"/>
          <w:color w:val="1A1A1A"/>
          <w:sz w:val="22"/>
          <w:szCs w:val="22"/>
        </w:rPr>
        <w:t xml:space="preserve">Sujetos distintos, decisión con consecuencia declarada de antemano.</w:t>
      </w:r>
    </w:p>
    <w:p>
      <w:pPr>
        <w:pStyle w:val="ListParagraph"/>
        <w:numPr>
          <w:ilvl w:val="0"/>
          <w:numId w:val="3"/>
        </w:numPr>
        <w:spacing w:after="100" w:line="276"/>
      </w:pPr>
      <w:r>
        <w:rPr>
          <w:rFonts w:ascii="Calibri" w:cs="Calibri" w:eastAsia="Calibri" w:hAnsi="Calibri"/>
          <w:color w:val="1A1A1A"/>
          <w:sz w:val="22"/>
          <w:szCs w:val="22"/>
        </w:rPr>
        <w:t xml:space="preserve">Se mide </w:t>
      </w:r>
      <w:r>
        <w:rPr>
          <w:rFonts w:ascii="Calibri" w:cs="Calibri" w:eastAsia="Calibri" w:hAnsi="Calibri"/>
          <w:b/>
          <w:bCs/>
          <w:color w:val="1A1A1A"/>
          <w:sz w:val="22"/>
          <w:szCs w:val="22"/>
        </w:rPr>
        <w:t xml:space="preserve">desplazamiento de posición</w:t>
      </w:r>
      <w:r>
        <w:rPr>
          <w:rFonts w:ascii="Calibri" w:cs="Calibri" w:eastAsia="Calibri" w:hAnsi="Calibri"/>
          <w:color w:val="1A1A1A"/>
          <w:sz w:val="22"/>
          <w:szCs w:val="22"/>
        </w:rPr>
        <w:t xml:space="preserve">, no satisfacción ni percepción de utilidad. Cuánto se movió cada quien respecto de su posición inicial.</w:t>
      </w:r>
    </w:p>
    <w:p>
      <w:pPr>
        <w:pStyle w:val="ListParagraph"/>
        <w:numPr>
          <w:ilvl w:val="0"/>
          <w:numId w:val="3"/>
        </w:numPr>
        <w:spacing w:after="100" w:line="276"/>
      </w:pPr>
      <w:r>
        <w:rPr>
          <w:rFonts w:ascii="Calibri" w:cs="Calibri" w:eastAsia="Calibri" w:hAnsi="Calibri"/>
          <w:color w:val="1A1A1A"/>
          <w:sz w:val="22"/>
          <w:szCs w:val="22"/>
        </w:rPr>
        <w:t xml:space="preserve">La predicción de tu doctrina es específica y falsable: el etiquetado debe reducir el desplazamiento causado por afirmaciones de baja base, </w:t>
      </w:r>
      <w:r>
        <w:rPr>
          <w:rFonts w:ascii="Calibri" w:cs="Calibri" w:eastAsia="Calibri" w:hAnsi="Calibri"/>
          <w:b/>
          <w:bCs/>
          <w:color w:val="1A1A1A"/>
          <w:sz w:val="22"/>
          <w:szCs w:val="22"/>
        </w:rPr>
        <w:t xml:space="preserve">sin</w:t>
      </w:r>
      <w:r>
        <w:rPr>
          <w:rFonts w:ascii="Calibri" w:cs="Calibri" w:eastAsia="Calibri" w:hAnsi="Calibri"/>
          <w:color w:val="1A1A1A"/>
          <w:sz w:val="22"/>
          <w:szCs w:val="22"/>
        </w:rPr>
        <w:t xml:space="preserve"> reducir el causado por afirmaciones bien respaldadas. Si reduce ambos por igual, no construiste gobernanza epistémica: construiste un freno.</w:t>
      </w:r>
    </w:p>
    <w:p>
      <w:pPr>
        <w:spacing w:after="160" w:line="276"/>
      </w:pPr>
      <w:r>
        <w:rPr>
          <w:rFonts w:ascii="Calibri" w:cs="Calibri" w:eastAsia="Calibri" w:hAnsi="Calibri"/>
          <w:b/>
          <w:bCs/>
          <w:color w:val="1A1A1A"/>
          <w:sz w:val="22"/>
          <w:szCs w:val="22"/>
        </w:rPr>
        <w:t xml:space="preserve">Si se deja abierta.</w:t>
      </w:r>
      <w:r>
        <w:rPr>
          <w:rFonts w:ascii="Calibri" w:cs="Calibri" w:eastAsia="Calibri" w:hAnsi="Calibri"/>
          <w:color w:val="1A1A1A"/>
          <w:sz w:val="22"/>
          <w:szCs w:val="22"/>
        </w:rPr>
        <w:t xml:space="preserve"> El §2.6 sigue siendo hipótesis presentada como principio. Es defendible ante un cliente y no lo es ante un evaluador serio, ni ante ti mismo dentro de dos años.</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2. La regla de conversión que falta</w:t>
      </w:r>
    </w:p>
    <w:p>
      <w:pPr>
        <w:pBdr>
          <w:left w:val="single" w:color="7A2E2E" w:sz="12" w:space="12"/>
        </w:pBdr>
        <w:spacing w:after="200" w:before="120" w:line="276"/>
        <w:ind w:left="504"/>
      </w:pPr>
      <w:r>
        <w:rPr>
          <w:rFonts w:ascii="Calibri" w:cs="Calibri" w:eastAsia="Calibri" w:hAnsi="Calibri"/>
          <w:i/>
          <w:iCs/>
          <w:color w:val="5A5A5A"/>
          <w:sz w:val="22"/>
          <w:szCs w:val="22"/>
        </w:rPr>
        <w:t xml:space="preserve">¿Cuánto </w:t>
      </w:r>
      <w:r>
        <w:rPr>
          <w:rFonts w:ascii="Calibri" w:cs="Calibri" w:eastAsia="Calibri" w:hAnsi="Calibri"/>
          <w:i/>
          <w:iCs/>
          <w:color w:val="5A5A5A"/>
          <w:sz w:val="22"/>
          <w:szCs w:val="22"/>
        </w:rPr>
        <w:t xml:space="preserve">debe</w:t>
      </w:r>
      <w:r>
        <w:rPr>
          <w:rFonts w:ascii="Calibri" w:cs="Calibri" w:eastAsia="Calibri" w:hAnsi="Calibri"/>
          <w:i/>
          <w:iCs/>
          <w:color w:val="5A5A5A"/>
          <w:sz w:val="22"/>
          <w:szCs w:val="22"/>
        </w:rPr>
        <w:t xml:space="preserve"> moverte una afirmación bien etiquetada?</w:t>
      </w:r>
    </w:p>
    <w:p>
      <w:pPr>
        <w:spacing w:after="160" w:line="276"/>
      </w:pPr>
      <w:r>
        <w:rPr>
          <w:rFonts w:ascii="Calibri" w:cs="Calibri" w:eastAsia="Calibri" w:hAnsi="Calibri"/>
          <w:b/>
          <w:bCs/>
          <w:color w:val="1A1A1A"/>
          <w:sz w:val="22"/>
          <w:szCs w:val="22"/>
        </w:rPr>
        <w:t xml:space="preserve">El problema.</w:t>
      </w:r>
      <w:r>
        <w:rPr>
          <w:rFonts w:ascii="Calibri" w:cs="Calibri" w:eastAsia="Calibri" w:hAnsi="Calibri"/>
          <w:color w:val="1A1A1A"/>
          <w:sz w:val="22"/>
          <w:szCs w:val="22"/>
        </w:rPr>
        <w:t xml:space="preserve"> Decantar clasifica. No pondera. Tu §2.3 te dice que algo es deducción y no evidencia; no te dice cuánto menos debe pesar por serlo. Y la influencia no es solo el riesgo: también es el objetivo. Un asesor que nunca te mueve no sirve.</w:t>
      </w:r>
    </w:p>
    <w:p>
      <w:pPr>
        <w:spacing w:after="160" w:line="276"/>
      </w:pPr>
      <w:r>
        <w:rPr>
          <w:rFonts w:ascii="Calibri" w:cs="Calibri" w:eastAsia="Calibri" w:hAnsi="Calibri"/>
          <w:color w:val="1A1A1A"/>
          <w:sz w:val="22"/>
          <w:szCs w:val="22"/>
        </w:rPr>
        <w:t xml:space="preserve">Sin regla de conversión, el usuario termina con una pila mejor ordenada y el mismo problema de juicio que tenía al empezar. Peor: puede sentir que ya lo resolvió, porque la pila </w:t>
      </w:r>
      <w:r>
        <w:rPr>
          <w:rFonts w:ascii="Calibri" w:cs="Calibri" w:eastAsia="Calibri" w:hAnsi="Calibri"/>
          <w:i/>
          <w:iCs/>
          <w:color w:val="1A1A1A"/>
          <w:sz w:val="22"/>
          <w:szCs w:val="22"/>
        </w:rPr>
        <w:t xml:space="preserve">parece</w:t>
      </w:r>
      <w:r>
        <w:rPr>
          <w:rFonts w:ascii="Calibri" w:cs="Calibri" w:eastAsia="Calibri" w:hAnsi="Calibri"/>
          <w:color w:val="1A1A1A"/>
          <w:sz w:val="22"/>
          <w:szCs w:val="22"/>
        </w:rPr>
        <w:t xml:space="preserve"> resuelta.</w:t>
      </w:r>
    </w:p>
    <w:p>
      <w:pPr>
        <w:spacing w:after="160" w:line="276"/>
      </w:pPr>
      <w:r>
        <w:rPr>
          <w:rFonts w:ascii="Calibri" w:cs="Calibri" w:eastAsia="Calibri" w:hAnsi="Calibri"/>
          <w:b/>
          <w:bCs/>
          <w:color w:val="1A1A1A"/>
          <w:sz w:val="22"/>
          <w:szCs w:val="22"/>
        </w:rPr>
        <w:t xml:space="preserve">Lo interesante es que ya tienes la regla.</w:t>
      </w:r>
      <w:r>
        <w:rPr>
          <w:rFonts w:ascii="Calibri" w:cs="Calibri" w:eastAsia="Calibri" w:hAnsi="Calibri"/>
          <w:color w:val="1A1A1A"/>
          <w:sz w:val="22"/>
          <w:szCs w:val="22"/>
        </w:rPr>
        <w:t xml:space="preserve"> La duda asimétrica —destruir un juicio construido sobre muchas señales independientes debe costar más evidencia que construirlo— es exactamente una regla de tipo de cambio. Está en tus principios Santiago. No está en el documento de filosofía. </w:t>
      </w:r>
      <w:r>
        <w:rPr>
          <w:rFonts w:ascii="Calibri" w:cs="Calibri" w:eastAsia="Calibri" w:hAnsi="Calibri"/>
          <w:b/>
          <w:bCs/>
          <w:color w:val="1A1A1A"/>
          <w:sz w:val="22"/>
          <w:szCs w:val="22"/>
        </w:rPr>
        <w:t xml:space="preserve">El documento no carga su propia regla más útil.</w:t>
      </w:r>
    </w:p>
    <w:p>
      <w:pPr>
        <w:spacing w:after="160" w:line="276"/>
      </w:pPr>
      <w:r>
        <w:rPr>
          <w:rFonts w:ascii="Calibri" w:cs="Calibri" w:eastAsia="Calibri" w:hAnsi="Calibri"/>
          <w:b/>
          <w:bCs/>
          <w:color w:val="1A1A1A"/>
          <w:sz w:val="22"/>
          <w:szCs w:val="22"/>
        </w:rPr>
        <w:t xml:space="preserve">Lo que lo cerraría.</w:t>
      </w:r>
      <w:r>
        <w:rPr>
          <w:rFonts w:ascii="Calibri" w:cs="Calibri" w:eastAsia="Calibri" w:hAnsi="Calibri"/>
          <w:color w:val="1A1A1A"/>
          <w:sz w:val="22"/>
          <w:szCs w:val="22"/>
        </w:rPr>
        <w:t xml:space="preserve"> Escribir la matriz. Para cada capa del §2.3, en qué condiciones puede mover una decisión y cuánto:</w:t>
      </w:r>
    </w:p>
    <w:p>
      <w:pPr>
        <w:pStyle w:val="ListParagraph"/>
        <w:numPr>
          <w:ilvl w:val="0"/>
          <w:numId w:val="3"/>
        </w:numPr>
        <w:spacing w:after="100" w:line="276"/>
      </w:pPr>
      <w:r>
        <w:rPr>
          <w:rFonts w:ascii="Calibri" w:cs="Calibri" w:eastAsia="Calibri" w:hAnsi="Calibri"/>
          <w:color w:val="1A1A1A"/>
          <w:sz w:val="22"/>
          <w:szCs w:val="22"/>
        </w:rPr>
        <w:t xml:space="preserve">¿Puede una hipótesis plausible, sola, justificar una acción reversible? (Tu §3.5 sugiere que sí: </w:t>
      </w:r>
      <w:r>
        <w:rPr>
          <w:rFonts w:ascii="Calibri" w:cs="Calibri" w:eastAsia="Calibri" w:hAnsi="Calibri"/>
          <w:i/>
          <w:iCs/>
          <w:color w:val="1A1A1A"/>
          <w:sz w:val="22"/>
          <w:szCs w:val="22"/>
        </w:rPr>
        <w:t xml:space="preserve">«un piloto reversible puede justificarse aunque el resultado final sea desconocido»</w:t>
      </w:r>
      <w:r>
        <w:rPr>
          <w:rFonts w:ascii="Calibri" w:cs="Calibri" w:eastAsia="Calibri" w:hAnsi="Calibri"/>
          <w:color w:val="1A1A1A"/>
          <w:sz w:val="22"/>
          <w:szCs w:val="22"/>
        </w:rPr>
        <w:t xml:space="preserve">.)</w:t>
      </w:r>
    </w:p>
    <w:p>
      <w:pPr>
        <w:pStyle w:val="ListParagraph"/>
        <w:numPr>
          <w:ilvl w:val="0"/>
          <w:numId w:val="3"/>
        </w:numPr>
        <w:spacing w:after="100" w:line="276"/>
      </w:pPr>
      <w:r>
        <w:rPr>
          <w:rFonts w:ascii="Calibri" w:cs="Calibri" w:eastAsia="Calibri" w:hAnsi="Calibri"/>
          <w:color w:val="1A1A1A"/>
          <w:sz w:val="22"/>
          <w:szCs w:val="22"/>
        </w:rPr>
        <w:t xml:space="preserve">¿Puede justificar una irreversible? (Casi seguro que no, y conviene decirlo.)</w:t>
      </w:r>
    </w:p>
    <w:p>
      <w:pPr>
        <w:pStyle w:val="ListParagraph"/>
        <w:numPr>
          <w:ilvl w:val="0"/>
          <w:numId w:val="3"/>
        </w:numPr>
        <w:spacing w:after="100" w:line="276"/>
      </w:pPr>
      <w:r>
        <w:rPr>
          <w:rFonts w:ascii="Calibri" w:cs="Calibri" w:eastAsia="Calibri" w:hAnsi="Calibri"/>
          <w:color w:val="1A1A1A"/>
          <w:sz w:val="22"/>
          <w:szCs w:val="22"/>
        </w:rPr>
        <w:t xml:space="preserve">¿Cuántas deducciones respaldadas equivalen a una evidencia? ¿O no equivalen nunca, y la pregunta está mal planteada?</w:t>
      </w:r>
    </w:p>
    <w:p>
      <w:pPr>
        <w:pStyle w:val="ListParagraph"/>
        <w:numPr>
          <w:ilvl w:val="0"/>
          <w:numId w:val="3"/>
        </w:numPr>
        <w:spacing w:after="100" w:line="276"/>
      </w:pPr>
      <w:r>
        <w:rPr>
          <w:rFonts w:ascii="Calibri" w:cs="Calibri" w:eastAsia="Calibri" w:hAnsi="Calibri"/>
          <w:color w:val="1A1A1A"/>
          <w:sz w:val="22"/>
          <w:szCs w:val="22"/>
        </w:rPr>
        <w:t xml:space="preserve">¿Qué hace falta para </w:t>
      </w:r>
      <w:r>
        <w:rPr>
          <w:rFonts w:ascii="Calibri" w:cs="Calibri" w:eastAsia="Calibri" w:hAnsi="Calibri"/>
          <w:i/>
          <w:iCs/>
          <w:color w:val="1A1A1A"/>
          <w:sz w:val="22"/>
          <w:szCs w:val="22"/>
        </w:rPr>
        <w:t xml:space="preserve">bajar</w:t>
      </w:r>
      <w:r>
        <w:rPr>
          <w:rFonts w:ascii="Calibri" w:cs="Calibri" w:eastAsia="Calibri" w:hAnsi="Calibri"/>
          <w:color w:val="1A1A1A"/>
          <w:sz w:val="22"/>
          <w:szCs w:val="22"/>
        </w:rPr>
        <w:t xml:space="preserve"> algo de evidencia a deducción? Por tu propia regla, más de lo que hizo falta para subirlo.</w:t>
      </w:r>
    </w:p>
    <w:p>
      <w:pPr>
        <w:spacing w:after="160" w:line="276"/>
      </w:pPr>
      <w:r>
        <w:rPr>
          <w:rFonts w:ascii="Calibri" w:cs="Calibri" w:eastAsia="Calibri" w:hAnsi="Calibri"/>
          <w:color w:val="1A1A1A"/>
          <w:sz w:val="22"/>
          <w:szCs w:val="22"/>
        </w:rPr>
        <w:t xml:space="preserve">Es una tarde de trabajo y convierte una taxonomía en un método operable.</w:t>
      </w:r>
    </w:p>
    <w:p>
      <w:pPr>
        <w:spacing w:after="160" w:line="276"/>
      </w:pPr>
      <w:r>
        <w:rPr>
          <w:rFonts w:ascii="Calibri" w:cs="Calibri" w:eastAsia="Calibri" w:hAnsi="Calibri"/>
          <w:b/>
          <w:bCs/>
          <w:color w:val="1A1A1A"/>
          <w:sz w:val="22"/>
          <w:szCs w:val="22"/>
        </w:rPr>
        <w:t xml:space="preserve">Si se deja abierta.</w:t>
      </w:r>
      <w:r>
        <w:rPr>
          <w:rFonts w:ascii="Calibri" w:cs="Calibri" w:eastAsia="Calibri" w:hAnsi="Calibri"/>
          <w:color w:val="1A1A1A"/>
          <w:sz w:val="22"/>
          <w:szCs w:val="22"/>
        </w:rPr>
        <w:t xml:space="preserve"> El producto clasifica y no decide, y el usuario tiene que poner la parte difícil —que es justo lo que el §1 dice que el producto existe para mejorar.</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3. Quién gana el conflicto</w:t>
      </w:r>
    </w:p>
    <w:p>
      <w:pPr>
        <w:pBdr>
          <w:left w:val="single" w:color="7A2E2E" w:sz="12" w:space="12"/>
        </w:pBdr>
        <w:spacing w:after="200" w:before="120" w:line="276"/>
        <w:ind w:left="504"/>
      </w:pPr>
      <w:r>
        <w:rPr>
          <w:rFonts w:ascii="Calibri" w:cs="Calibri" w:eastAsia="Calibri" w:hAnsi="Calibri"/>
          <w:i/>
          <w:iCs/>
          <w:color w:val="5A5A5A"/>
          <w:sz w:val="22"/>
          <w:szCs w:val="22"/>
        </w:rPr>
        <w:t xml:space="preserve">Si el sistema señala una contradicción y el humano quiere avanzar igual, ¿qué pasa?</w:t>
      </w:r>
    </w:p>
    <w:p>
      <w:pPr>
        <w:spacing w:after="160" w:line="276"/>
      </w:pPr>
      <w:r>
        <w:rPr>
          <w:rFonts w:ascii="Calibri" w:cs="Calibri" w:eastAsia="Calibri" w:hAnsi="Calibri"/>
          <w:b/>
          <w:bCs/>
          <w:color w:val="1A1A1A"/>
          <w:sz w:val="22"/>
          <w:szCs w:val="22"/>
        </w:rPr>
        <w:t xml:space="preserve">El problema.</w:t>
      </w:r>
      <w:r>
        <w:rPr>
          <w:rFonts w:ascii="Calibri" w:cs="Calibri" w:eastAsia="Calibri" w:hAnsi="Calibri"/>
          <w:color w:val="1A1A1A"/>
          <w:sz w:val="22"/>
          <w:szCs w:val="22"/>
        </w:rPr>
        <w:t xml:space="preserve"> El §3.5 dice que un contenido puede «corregirse, estrecharse o bloquearse». </w:t>
      </w:r>
      <w:r>
        <w:rPr>
          <w:rFonts w:ascii="Calibri" w:cs="Calibri" w:eastAsia="Calibri" w:hAnsi="Calibri"/>
          <w:i/>
          <w:iCs/>
          <w:color w:val="1A1A1A"/>
          <w:sz w:val="22"/>
          <w:szCs w:val="22"/>
        </w:rPr>
        <w:t xml:space="preserve">Bloquearse</w:t>
      </w:r>
      <w:r>
        <w:rPr>
          <w:rFonts w:ascii="Calibri" w:cs="Calibri" w:eastAsia="Calibri" w:hAnsi="Calibri"/>
          <w:color w:val="1A1A1A"/>
          <w:sz w:val="22"/>
          <w:szCs w:val="22"/>
        </w:rPr>
        <w:t xml:space="preserve"> es una palabra grande y el documento la suelta sin desarrollarla. Es la pregunta que hace todo comprador institucional en el minuto tres de la primera reunión, y no está contestada.</w:t>
      </w:r>
    </w:p>
    <w:p>
      <w:pPr>
        <w:spacing w:after="160" w:line="276"/>
      </w:pPr>
      <w:r>
        <w:rPr>
          <w:rFonts w:ascii="Calibri" w:cs="Calibri" w:eastAsia="Calibri" w:hAnsi="Calibri"/>
          <w:color w:val="1A1A1A"/>
          <w:sz w:val="22"/>
          <w:szCs w:val="22"/>
        </w:rPr>
        <w:t xml:space="preserve">Las tres respuestas posibles llevan a productos distintos:</w:t>
      </w:r>
    </w:p>
    <w:tbl>
      <w:tblPr>
        <w:tblW w:type="dxa" w:w="9360"/>
        <w:tblBorders>
          <w:top w:val="single" w:color="C8C8C8" w:sz="4"/>
          <w:left w:val="none" w:color="FFFFFF" w:sz="0"/>
          <w:bottom w:val="single" w:color="C8C8C8" w:sz="4"/>
          <w:right w:val="none" w:color="FFFFFF" w:sz="0"/>
          <w:insideH w:val="single" w:color="E4E4E4" w:sz="2"/>
          <w:insideV w:val="none" w:color="FFFFFF" w:sz="0"/>
        </w:tblBorders>
      </w:tblPr>
      <w:tblGrid>
        <w:gridCol w:w="2808"/>
        <w:gridCol w:w="6552"/>
      </w:tblGrid>
      <w:tr>
        <w:trPr>
          <w:tblHeader/>
        </w:trPr>
        <w:tc>
          <w:tcPr>
            <w:tcW w:type="dxa" w:w="2808"/>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Respuesta</w:t>
            </w:r>
          </w:p>
        </w:tc>
        <w:tc>
          <w:tcPr>
            <w:tcW w:type="dxa" w:w="6552"/>
            <w:shd w:fill="F2EDED"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Consecuencia</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Bloquea</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Contradice el §2.6 —la responsabilidad ya no es del humano si no puede ejercerla. Y se desactiva en cuanto estorba.</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Advierte y sigue</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No es gobernanza, es una nota al pie. Se aprende a ignorar en dos semanas.</w:t>
            </w:r>
          </w:p>
        </w:tc>
      </w:tr>
      <w:tr>
        <w:trPr>
          <w:tblHeader w:val="false"/>
        </w:trPr>
        <w:tc>
          <w:tcPr>
            <w:tcW w:type="dxa" w:w="2808"/>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Registra el override y cede</w:t>
            </w:r>
          </w:p>
        </w:tc>
        <w:tc>
          <w:tcPr>
            <w:tcW w:type="dxa" w:w="6552"/>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Preserva la agencia, deja rastro, y crea el activo.</w:t>
            </w:r>
          </w:p>
        </w:tc>
      </w:tr>
    </w:tbl>
    <w:p>
      <w:pPr>
        <w:spacing w:after="200"/>
      </w:pPr>
      <w:r>
        <w:rPr>
          <w:sz w:val="10"/>
          <w:szCs w:val="10"/>
        </w:rPr>
        <w:t xml:space="preserve"/>
      </w:r>
    </w:p>
    <w:p>
      <w:pPr>
        <w:spacing w:after="160" w:line="276"/>
      </w:pPr>
      <w:r>
        <w:rPr>
          <w:rFonts w:ascii="Calibri" w:cs="Calibri" w:eastAsia="Calibri" w:hAnsi="Calibri"/>
          <w:b/>
          <w:bCs/>
          <w:color w:val="1A1A1A"/>
          <w:sz w:val="22"/>
          <w:szCs w:val="22"/>
        </w:rPr>
        <w:t xml:space="preserve">Mi lectura, para que la discutas.</w:t>
      </w:r>
      <w:r>
        <w:rPr>
          <w:rFonts w:ascii="Calibri" w:cs="Calibri" w:eastAsia="Calibri" w:hAnsi="Calibri"/>
          <w:color w:val="1A1A1A"/>
          <w:sz w:val="22"/>
          <w:szCs w:val="22"/>
        </w:rPr>
        <w:t xml:space="preserve"> La tercera, sin dudarlo. Y no por compromiso: </w:t>
      </w:r>
      <w:r>
        <w:rPr>
          <w:rFonts w:ascii="Calibri" w:cs="Calibri" w:eastAsia="Calibri" w:hAnsi="Calibri"/>
          <w:b/>
          <w:bCs/>
          <w:color w:val="1A1A1A"/>
          <w:sz w:val="22"/>
          <w:szCs w:val="22"/>
        </w:rPr>
        <w:t xml:space="preserve">la entrada de override es el dato más valioso que el sistema genera.</w:t>
      </w:r>
      <w:r>
        <w:rPr>
          <w:rFonts w:ascii="Calibri" w:cs="Calibri" w:eastAsia="Calibri" w:hAnsi="Calibri"/>
          <w:color w:val="1A1A1A"/>
          <w:sz w:val="22"/>
          <w:szCs w:val="22"/>
        </w:rPr>
        <w:t xml:space="preserve"> Es el único lugar donde queda registrado el juicio humano operando </w:t>
      </w:r>
      <w:r>
        <w:rPr>
          <w:rFonts w:ascii="Calibri" w:cs="Calibri" w:eastAsia="Calibri" w:hAnsi="Calibri"/>
          <w:i/>
          <w:iCs/>
          <w:color w:val="1A1A1A"/>
          <w:sz w:val="22"/>
          <w:szCs w:val="22"/>
        </w:rPr>
        <w:t xml:space="preserve">contra</w:t>
      </w:r>
      <w:r>
        <w:rPr>
          <w:rFonts w:ascii="Calibri" w:cs="Calibri" w:eastAsia="Calibri" w:hAnsi="Calibri"/>
          <w:color w:val="1A1A1A"/>
          <w:sz w:val="22"/>
          <w:szCs w:val="22"/>
        </w:rPr>
        <w:t xml:space="preserve"> la recomendación, con el motivo escrito antes de conocer el resultado. Eso es exactamente lo que tu §8 necesita para aprender —y ninguna otra cosa del producto lo produce.</w:t>
      </w:r>
    </w:p>
    <w:p>
      <w:pPr>
        <w:spacing w:after="160" w:line="276"/>
      </w:pPr>
      <w:r>
        <w:rPr>
          <w:rFonts w:ascii="Calibri" w:cs="Calibri" w:eastAsia="Calibri" w:hAnsi="Calibri"/>
          <w:color w:val="1A1A1A"/>
          <w:sz w:val="22"/>
          <w:szCs w:val="22"/>
        </w:rPr>
        <w:t xml:space="preserve">Un override registrado y luego contrastado con el outcome es la unidad mínima de evidencia sobre si tu arquitectura sirve. Bloquear la destruye. Advertir no la captura.</w:t>
      </w:r>
    </w:p>
    <w:p>
      <w:pPr>
        <w:spacing w:after="160" w:line="276"/>
      </w:pPr>
      <w:r>
        <w:rPr>
          <w:rFonts w:ascii="Calibri" w:cs="Calibri" w:eastAsia="Calibri" w:hAnsi="Calibri"/>
          <w:b/>
          <w:bCs/>
          <w:color w:val="1A1A1A"/>
          <w:sz w:val="22"/>
          <w:szCs w:val="22"/>
        </w:rPr>
        <w:t xml:space="preserve">Lo que lo cerraría.</w:t>
      </w:r>
      <w:r>
        <w:rPr>
          <w:rFonts w:ascii="Calibri" w:cs="Calibri" w:eastAsia="Calibri" w:hAnsi="Calibri"/>
          <w:color w:val="1A1A1A"/>
          <w:sz w:val="22"/>
          <w:szCs w:val="22"/>
        </w:rPr>
        <w:t xml:space="preserve"> Una decisión tuya, escrita, con el formato de la entrada de override: qué se señaló, qué decidió el humano, qué razón dio, y —después— qué pasó.</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4. La fricción, que no se menciona</w:t>
      </w:r>
    </w:p>
    <w:p>
      <w:pPr>
        <w:pBdr>
          <w:left w:val="single" w:color="7A2E2E" w:sz="12" w:space="12"/>
        </w:pBdr>
        <w:spacing w:after="200" w:before="120" w:line="276"/>
        <w:ind w:left="504"/>
      </w:pPr>
      <w:r>
        <w:rPr>
          <w:rFonts w:ascii="Calibri" w:cs="Calibri" w:eastAsia="Calibri" w:hAnsi="Calibri"/>
          <w:i/>
          <w:iCs/>
          <w:color w:val="5A5A5A"/>
          <w:sz w:val="22"/>
          <w:szCs w:val="22"/>
        </w:rPr>
        <w:t xml:space="preserve">¿Qué le cuesta al usuario, y en qué momento lo paga?</w:t>
      </w:r>
    </w:p>
    <w:p>
      <w:pPr>
        <w:spacing w:after="160" w:line="276"/>
      </w:pPr>
      <w:r>
        <w:rPr>
          <w:rFonts w:ascii="Calibri" w:cs="Calibri" w:eastAsia="Calibri" w:hAnsi="Calibri"/>
          <w:b/>
          <w:bCs/>
          <w:color w:val="1A1A1A"/>
          <w:sz w:val="22"/>
          <w:szCs w:val="22"/>
        </w:rPr>
        <w:t xml:space="preserve">El problema.</w:t>
      </w:r>
      <w:r>
        <w:rPr>
          <w:rFonts w:ascii="Calibri" w:cs="Calibri" w:eastAsia="Calibri" w:hAnsi="Calibri"/>
          <w:color w:val="1A1A1A"/>
          <w:sz w:val="22"/>
          <w:szCs w:val="22"/>
        </w:rPr>
        <w:t xml:space="preserve"> El documento no tiene una sola línea sobre esto. Y los sistemas de gobernanza no fracasan por estar equivocados: fracasan porque se los saltan.</w:t>
      </w:r>
    </w:p>
    <w:p>
      <w:pPr>
        <w:spacing w:after="160" w:line="276"/>
      </w:pPr>
      <w:r>
        <w:rPr>
          <w:rFonts w:ascii="Calibri" w:cs="Calibri" w:eastAsia="Calibri" w:hAnsi="Calibri"/>
          <w:color w:val="1A1A1A"/>
          <w:sz w:val="22"/>
          <w:szCs w:val="22"/>
        </w:rPr>
        <w:t xml:space="preserve">Objective Lock tiene la peor forma de adopción que existe: </w:t>
      </w:r>
      <w:r>
        <w:rPr>
          <w:rFonts w:ascii="Calibri" w:cs="Calibri" w:eastAsia="Calibri" w:hAnsi="Calibri"/>
          <w:b/>
          <w:bCs/>
          <w:color w:val="1A1A1A"/>
          <w:sz w:val="22"/>
          <w:szCs w:val="22"/>
        </w:rPr>
        <w:t xml:space="preserve">exige trabajo antes de que haya valor</w:t>
      </w:r>
      <w:r>
        <w:rPr>
          <w:rFonts w:ascii="Calibri" w:cs="Calibri" w:eastAsia="Calibri" w:hAnsi="Calibri"/>
          <w:color w:val="1A1A1A"/>
          <w:sz w:val="22"/>
          <w:szCs w:val="22"/>
        </w:rPr>
        <w:t xml:space="preserve">, en el momento en que el usuario está más ocupado, más apurado y más seguro de que ya sabe lo que quiere. El valor aparece después, y solo si algo sale mal. Es la estructura de incentivos de un seguro, vendida con el lenguaje de una herramienta.</w:t>
      </w:r>
    </w:p>
    <w:p>
      <w:pPr>
        <w:spacing w:after="160" w:line="276"/>
      </w:pPr>
      <w:r>
        <w:rPr>
          <w:rFonts w:ascii="Calibri" w:cs="Calibri" w:eastAsia="Calibri" w:hAnsi="Calibri"/>
          <w:color w:val="1A1A1A"/>
          <w:sz w:val="22"/>
          <w:szCs w:val="22"/>
        </w:rPr>
        <w:t xml:space="preserve">Y hay un agravante: el usuario que más necesita sellar el objetivo —el que va entrando a la negociación convencido— es exactamente el que menos va a hacerlo.</w:t>
      </w:r>
    </w:p>
    <w:p>
      <w:pPr>
        <w:spacing w:after="160" w:line="276"/>
      </w:pPr>
      <w:r>
        <w:rPr>
          <w:rFonts w:ascii="Calibri" w:cs="Calibri" w:eastAsia="Calibri" w:hAnsi="Calibri"/>
          <w:b/>
          <w:bCs/>
          <w:color w:val="1A1A1A"/>
          <w:sz w:val="22"/>
          <w:szCs w:val="22"/>
        </w:rPr>
        <w:t xml:space="preserve">Lo que lo cerraría.</w:t>
      </w:r>
      <w:r>
        <w:rPr>
          <w:rFonts w:ascii="Calibri" w:cs="Calibri" w:eastAsia="Calibri" w:hAnsi="Calibri"/>
          <w:color w:val="1A1A1A"/>
          <w:sz w:val="22"/>
          <w:szCs w:val="22"/>
        </w:rPr>
        <w:t xml:space="preserve"> Tres preguntas contestadas por escrito:</w:t>
      </w:r>
    </w:p>
    <w:p>
      <w:pPr>
        <w:pStyle w:val="ListParagraph"/>
        <w:numPr>
          <w:ilvl w:val="0"/>
          <w:numId w:val="3"/>
        </w:numPr>
        <w:spacing w:after="100" w:line="276"/>
      </w:pPr>
      <w:r>
        <w:rPr>
          <w:rFonts w:ascii="Calibri" w:cs="Calibri" w:eastAsia="Calibri" w:hAnsi="Calibri"/>
          <w:color w:val="1A1A1A"/>
          <w:sz w:val="22"/>
          <w:szCs w:val="22"/>
        </w:rPr>
        <w:t xml:space="preserve">¿Cuántos minutos cuesta sellar un objetivo? Si no lo has cronometrado con alguien que no seas tú, no lo sabes.</w:t>
      </w:r>
    </w:p>
    <w:p>
      <w:pPr>
        <w:pStyle w:val="ListParagraph"/>
        <w:numPr>
          <w:ilvl w:val="0"/>
          <w:numId w:val="3"/>
        </w:numPr>
        <w:spacing w:after="100" w:line="276"/>
      </w:pPr>
      <w:r>
        <w:rPr>
          <w:rFonts w:ascii="Calibri" w:cs="Calibri" w:eastAsia="Calibri" w:hAnsi="Calibri"/>
          <w:color w:val="1A1A1A"/>
          <w:sz w:val="22"/>
          <w:szCs w:val="22"/>
        </w:rPr>
        <w:t xml:space="preserve">¿Qué recibe el usuario </w:t>
      </w:r>
      <w:r>
        <w:rPr>
          <w:rFonts w:ascii="Calibri" w:cs="Calibri" w:eastAsia="Calibri" w:hAnsi="Calibri"/>
          <w:b/>
          <w:bCs/>
          <w:color w:val="1A1A1A"/>
          <w:sz w:val="22"/>
          <w:szCs w:val="22"/>
        </w:rPr>
        <w:t xml:space="preserve">en ese mismo momento</w:t>
      </w:r>
      <w:r>
        <w:rPr>
          <w:rFonts w:ascii="Calibri" w:cs="Calibri" w:eastAsia="Calibri" w:hAnsi="Calibri"/>
          <w:color w:val="1A1A1A"/>
          <w:sz w:val="22"/>
          <w:szCs w:val="22"/>
        </w:rPr>
        <w:t xml:space="preserve">, antes de saber si sirvió? Sin una respuesta a esto, la adopción depende de disciplina, y la disciplina no escala.</w:t>
      </w:r>
    </w:p>
    <w:p>
      <w:pPr>
        <w:pStyle w:val="ListParagraph"/>
        <w:numPr>
          <w:ilvl w:val="0"/>
          <w:numId w:val="3"/>
        </w:numPr>
        <w:spacing w:after="100" w:line="276"/>
      </w:pPr>
      <w:r>
        <w:rPr>
          <w:rFonts w:ascii="Calibri" w:cs="Calibri" w:eastAsia="Calibri" w:hAnsi="Calibri"/>
          <w:color w:val="1A1A1A"/>
          <w:sz w:val="22"/>
          <w:szCs w:val="22"/>
        </w:rPr>
        <w:t xml:space="preserve">¿Quién en la organización paga el costo y quién recibe el beneficio? Si no son la misma persona —y casi nunca lo son— eso determina a quién le vendes.</w:t>
      </w:r>
    </w:p>
    <w:p>
      <w:pPr>
        <w:spacing w:after="160" w:line="276"/>
      </w:pPr>
      <w:r>
        <w:rPr>
          <w:rFonts w:ascii="Calibri" w:cs="Calibri" w:eastAsia="Calibri" w:hAnsi="Calibri"/>
          <w:b/>
          <w:bCs/>
          <w:color w:val="1A1A1A"/>
          <w:sz w:val="22"/>
          <w:szCs w:val="22"/>
        </w:rPr>
        <w:t xml:space="preserve">Si se deja abierta.</w:t>
      </w:r>
      <w:r>
        <w:rPr>
          <w:rFonts w:ascii="Calibri" w:cs="Calibri" w:eastAsia="Calibri" w:hAnsi="Calibri"/>
          <w:color w:val="1A1A1A"/>
          <w:sz w:val="22"/>
          <w:szCs w:val="22"/>
        </w:rPr>
        <w:t xml:space="preserve"> Es la causa de muerte más probable del producto, y sería por una razón que no tiene nada que ver con si la doctrina es correcta.</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5. Convergencia</w:t>
      </w:r>
    </w:p>
    <w:p>
      <w:pPr>
        <w:pBdr>
          <w:left w:val="single" w:color="7A2E2E" w:sz="12" w:space="12"/>
        </w:pBdr>
        <w:spacing w:after="200" w:before="120" w:line="276"/>
        <w:ind w:left="504"/>
      </w:pPr>
      <w:r>
        <w:rPr>
          <w:rFonts w:ascii="Calibri" w:cs="Calibri" w:eastAsia="Calibri" w:hAnsi="Calibri"/>
          <w:i/>
          <w:iCs/>
          <w:color w:val="5A5A5A"/>
          <w:sz w:val="22"/>
          <w:szCs w:val="22"/>
        </w:rPr>
        <w:t xml:space="preserve">¿Las interpretaciones convergen con más evidencia, o no?</w:t>
      </w:r>
    </w:p>
    <w:p>
      <w:pPr>
        <w:spacing w:after="160" w:line="276"/>
      </w:pPr>
      <w:r>
        <w:rPr>
          <w:rFonts w:ascii="Calibri" w:cs="Calibri" w:eastAsia="Calibri" w:hAnsi="Calibri"/>
          <w:b/>
          <w:bCs/>
          <w:color w:val="1A1A1A"/>
          <w:sz w:val="22"/>
          <w:szCs w:val="22"/>
        </w:rPr>
        <w:t xml:space="preserve">El problema.</w:t>
      </w:r>
      <w:r>
        <w:rPr>
          <w:rFonts w:ascii="Calibri" w:cs="Calibri" w:eastAsia="Calibri" w:hAnsi="Calibri"/>
          <w:color w:val="1A1A1A"/>
          <w:sz w:val="22"/>
          <w:szCs w:val="22"/>
        </w:rPr>
        <w:t xml:space="preserve"> El §2.2 dice: una sola realidad, múltiples interpretaciones. Lo enuncia y lo abandona. Pero tiene una consecuencia que decide qué es tu registro:</w:t>
      </w:r>
    </w:p>
    <w:p>
      <w:pPr>
        <w:pStyle w:val="ListParagraph"/>
        <w:numPr>
          <w:ilvl w:val="0"/>
          <w:numId w:val="3"/>
        </w:numPr>
        <w:spacing w:after="100" w:line="276"/>
      </w:pPr>
      <w:r>
        <w:rPr>
          <w:rFonts w:ascii="Calibri" w:cs="Calibri" w:eastAsia="Calibri" w:hAnsi="Calibri"/>
          <w:b/>
          <w:bCs/>
          <w:color w:val="1A1A1A"/>
          <w:sz w:val="22"/>
          <w:szCs w:val="22"/>
        </w:rPr>
        <w:t xml:space="preserve">Si convergen</w:t>
      </w:r>
      <w:r>
        <w:rPr>
          <w:rFonts w:ascii="Calibri" w:cs="Calibri" w:eastAsia="Calibri" w:hAnsi="Calibri"/>
          <w:color w:val="1A1A1A"/>
          <w:sz w:val="22"/>
          <w:szCs w:val="22"/>
        </w:rPr>
        <w:t xml:space="preserve"> — el registro puede resolver contradicciones, comparar ex ante con ex post significa aprender, y tu §8 tiene sentido.</w:t>
      </w:r>
    </w:p>
    <w:p>
      <w:pPr>
        <w:pStyle w:val="ListParagraph"/>
        <w:numPr>
          <w:ilvl w:val="0"/>
          <w:numId w:val="3"/>
        </w:numPr>
        <w:spacing w:after="100" w:line="276"/>
      </w:pPr>
      <w:r>
        <w:rPr>
          <w:rFonts w:ascii="Calibri" w:cs="Calibri" w:eastAsia="Calibri" w:hAnsi="Calibri"/>
          <w:b/>
          <w:bCs/>
          <w:color w:val="1A1A1A"/>
          <w:sz w:val="22"/>
          <w:szCs w:val="22"/>
        </w:rPr>
        <w:t xml:space="preserve">Si no convergen</w:t>
      </w:r>
      <w:r>
        <w:rPr>
          <w:rFonts w:ascii="Calibri" w:cs="Calibri" w:eastAsia="Calibri" w:hAnsi="Calibri"/>
          <w:color w:val="1A1A1A"/>
          <w:sz w:val="22"/>
          <w:szCs w:val="22"/>
        </w:rPr>
        <w:t xml:space="preserve"> — el registro solo acumula lecturas paralelas, y el «aprendizaje longitudinal» es un archivo ordenado.</w:t>
      </w:r>
    </w:p>
    <w:p>
      <w:pPr>
        <w:spacing w:after="160" w:line="276"/>
      </w:pPr>
      <w:r>
        <w:rPr>
          <w:rFonts w:ascii="Calibri" w:cs="Calibri" w:eastAsia="Calibri" w:hAnsi="Calibri"/>
          <w:color w:val="1A1A1A"/>
          <w:sz w:val="22"/>
          <w:szCs w:val="22"/>
        </w:rPr>
        <w:t xml:space="preserve">Tu §8 presupone convergencia. Eres realista en la práctica y pluralista en la redacción del §2.2.</w:t>
      </w:r>
    </w:p>
    <w:p>
      <w:pPr>
        <w:spacing w:after="160" w:line="276"/>
      </w:pPr>
      <w:r>
        <w:rPr>
          <w:rFonts w:ascii="Calibri" w:cs="Calibri" w:eastAsia="Calibri" w:hAnsi="Calibri"/>
          <w:b/>
          <w:bCs/>
          <w:color w:val="1A1A1A"/>
          <w:sz w:val="22"/>
          <w:szCs w:val="22"/>
        </w:rPr>
        <w:t xml:space="preserve">Lo que lo cerraría.</w:t>
      </w:r>
      <w:r>
        <w:rPr>
          <w:rFonts w:ascii="Calibri" w:cs="Calibri" w:eastAsia="Calibri" w:hAnsi="Calibri"/>
          <w:color w:val="1A1A1A"/>
          <w:sz w:val="22"/>
          <w:szCs w:val="22"/>
        </w:rPr>
        <w:t xml:space="preserve"> Una frase en el §2.2 que diga cuál de las dos cosas crees, y una regla en el registro que la implemente: cuándo una contradicción se da por resuelta, con qué evidencia, y quién lo declara.</w:t>
      </w:r>
    </w:p>
    <w:p>
      <w:pPr>
        <w:spacing w:after="160" w:line="276"/>
      </w:pPr>
      <w:r>
        <w:rPr>
          <w:rFonts w:ascii="Calibri" w:cs="Calibri" w:eastAsia="Calibri" w:hAnsi="Calibri"/>
          <w:b/>
          <w:bCs/>
          <w:color w:val="1A1A1A"/>
          <w:sz w:val="22"/>
          <w:szCs w:val="22"/>
        </w:rPr>
        <w:t xml:space="preserve">Si se deja abierta.</w:t>
      </w:r>
      <w:r>
        <w:rPr>
          <w:rFonts w:ascii="Calibri" w:cs="Calibri" w:eastAsia="Calibri" w:hAnsi="Calibri"/>
          <w:color w:val="1A1A1A"/>
          <w:sz w:val="22"/>
          <w:szCs w:val="22"/>
        </w:rPr>
        <w:t xml:space="preserve"> Menor que las otras cuatro, pero es una grieta que un lector filosóficamente entrenado encuentra en dos minutos y usa para dudar del resto.</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Una observación sobre el conjunto</w:t>
      </w:r>
    </w:p>
    <w:p>
      <w:pPr>
        <w:spacing w:after="160" w:line="276"/>
      </w:pPr>
      <w:r>
        <w:rPr>
          <w:rFonts w:ascii="Calibri" w:cs="Calibri" w:eastAsia="Calibri" w:hAnsi="Calibri"/>
          <w:color w:val="1A1A1A"/>
          <w:sz w:val="22"/>
          <w:szCs w:val="22"/>
        </w:rPr>
        <w:t xml:space="preserve">Cuatro de las cinco tensiones son </w:t>
      </w:r>
      <w:r>
        <w:rPr>
          <w:rFonts w:ascii="Calibri" w:cs="Calibri" w:eastAsia="Calibri" w:hAnsi="Calibri"/>
          <w:b/>
          <w:bCs/>
          <w:color w:val="1A1A1A"/>
          <w:sz w:val="22"/>
          <w:szCs w:val="22"/>
        </w:rPr>
        <w:t xml:space="preserve">empíricas y baratas</w:t>
      </w:r>
      <w:r>
        <w:rPr>
          <w:rFonts w:ascii="Calibri" w:cs="Calibri" w:eastAsia="Calibri" w:hAnsi="Calibri"/>
          <w:color w:val="1A1A1A"/>
          <w:sz w:val="22"/>
          <w:szCs w:val="22"/>
        </w:rPr>
        <w:t xml:space="preserve">: un experimento de etiquetado, una matriz escrita en una tarde, una decisión de diseño, tres preguntas cronometradas. Ninguna requiere construir el producto completo, y ninguna requiere más doctrina.</w:t>
      </w:r>
    </w:p>
    <w:p>
      <w:pPr>
        <w:spacing w:after="160" w:line="276"/>
      </w:pPr>
      <w:r>
        <w:rPr>
          <w:rFonts w:ascii="Calibri" w:cs="Calibri" w:eastAsia="Calibri" w:hAnsi="Calibri"/>
          <w:color w:val="1A1A1A"/>
          <w:sz w:val="22"/>
          <w:szCs w:val="22"/>
        </w:rPr>
        <w:t xml:space="preserve">Eso es coherente con lo que tu §8 ya dice: </w:t>
      </w:r>
      <w:r>
        <w:rPr>
          <w:rFonts w:ascii="Calibri" w:cs="Calibri" w:eastAsia="Calibri" w:hAnsi="Calibri"/>
          <w:i/>
          <w:iCs/>
          <w:color w:val="1A1A1A"/>
          <w:sz w:val="22"/>
          <w:szCs w:val="22"/>
        </w:rPr>
        <w:t xml:space="preserve">el siguiente desafío no es agregar más conceptos</w:t>
      </w:r>
      <w:r>
        <w:rPr>
          <w:rFonts w:ascii="Calibri" w:cs="Calibri" w:eastAsia="Calibri" w:hAnsi="Calibri"/>
          <w:color w:val="1A1A1A"/>
          <w:sz w:val="22"/>
          <w:szCs w:val="22"/>
        </w:rPr>
        <w:t xml:space="preserve">. Las tensiones abiertas no se cierran pensando mejor. Se cierran midiendo.</w:t>
      </w:r>
    </w:p>
    <w:p>
      <w:pPr>
        <w:spacing w:after="160" w:line="276"/>
      </w:pPr>
      <w:r>
        <w:rPr>
          <w:rFonts w:ascii="Calibri" w:cs="Calibri" w:eastAsia="Calibri" w:hAnsi="Calibri"/>
          <w:color w:val="1A1A1A"/>
          <w:sz w:val="22"/>
          <w:szCs w:val="22"/>
        </w:rPr>
        <w:t xml:space="preserve">La quinta —convergencia— sí es conceptual, y es la más pequeña.</w:t>
      </w:r>
    </w:p>
    <w:p>
      <w:r>
        <w:br w:type="page"/>
      </w:r>
    </w:p>
    <w:p>
      <w:pPr>
        <w:spacing w:after="120"/>
      </w:pPr>
      <w:r>
        <w:rPr>
          <w:rFonts w:ascii="Calibri" w:cs="Calibri" w:eastAsia="Calibri" w:hAnsi="Calibri"/>
          <w:b/>
          <w:bCs/>
          <w:color w:val="7A2E2E"/>
          <w:spacing w:val="80"/>
          <w:sz w:val="18"/>
          <w:szCs w:val="18"/>
        </w:rPr>
        <w:t xml:space="preserve">PARTE III</w:t>
      </w:r>
    </w:p>
    <w:p>
      <w:pPr>
        <w:pStyle w:val="Heading1"/>
        <w:pBdr>
          <w:bottom w:val="single" w:color="7A2E2E" w:sz="12" w:space="8"/>
        </w:pBdr>
        <w:spacing w:after="240" w:before="0"/>
      </w:pPr>
      <w:r>
        <w:rPr>
          <w:rFonts w:ascii="Calibri" w:cs="Calibri" w:eastAsia="Calibri" w:hAnsi="Calibri"/>
          <w:b/>
          <w:bCs/>
          <w:color w:val="1A1A1A"/>
          <w:sz w:val="36"/>
          <w:szCs w:val="36"/>
        </w:rPr>
        <w:t xml:space="preserve">Las costuras</w:t>
      </w:r>
    </w:p>
    <w:p>
      <w:pPr>
        <w:spacing w:after="160" w:line="276"/>
      </w:pPr>
      <w:r>
        <w:rPr>
          <w:rFonts w:ascii="Calibri" w:cs="Calibri" w:eastAsia="Calibri" w:hAnsi="Calibri"/>
          <w:i/>
          <w:iCs/>
          <w:color w:val="1A1A1A"/>
          <w:sz w:val="22"/>
          <w:szCs w:val="22"/>
        </w:rPr>
        <w:t xml:space="preserve">Preguntas para recuperar lo que la consolidación se llevó.</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Por qué esto importa</w:t>
      </w:r>
    </w:p>
    <w:p>
      <w:pPr>
        <w:spacing w:after="160" w:line="276"/>
      </w:pPr>
      <w:r>
        <w:rPr>
          <w:rFonts w:ascii="Calibri" w:cs="Calibri" w:eastAsia="Calibri" w:hAnsi="Calibri"/>
          <w:color w:val="1A1A1A"/>
          <w:sz w:val="22"/>
          <w:szCs w:val="22"/>
        </w:rPr>
        <w:t xml:space="preserve">Tu documento tiene dos años de pensamiento y ninguna costura: ni un «antes pensaba X», ni una rama abandonada, ni un caso que no encajó. Todo llega terminado y con el mismo aplomo.</w:t>
      </w:r>
    </w:p>
    <w:p>
      <w:pPr>
        <w:spacing w:after="160" w:line="276"/>
      </w:pPr>
      <w:r>
        <w:rPr>
          <w:rFonts w:ascii="Calibri" w:cs="Calibri" w:eastAsia="Calibri" w:hAnsi="Calibri"/>
          <w:color w:val="1A1A1A"/>
          <w:sz w:val="22"/>
          <w:szCs w:val="22"/>
        </w:rPr>
        <w:t xml:space="preserve">Eso no es un primer borrador afortunado. Es lo que hace un modelo cuando consolida: alisa. Y lo que alisó es precisamente lo que más vale, por una razón que tu propio repositorio ya enuncia:</w:t>
      </w:r>
    </w:p>
    <w:p>
      <w:pPr>
        <w:pBdr>
          <w:left w:val="single" w:color="7A2E2E" w:sz="12" w:space="12"/>
        </w:pBdr>
        <w:spacing w:after="200" w:before="120" w:line="276"/>
        <w:ind w:left="504"/>
      </w:pPr>
      <w:r>
        <w:rPr>
          <w:rFonts w:ascii="Calibri" w:cs="Calibri" w:eastAsia="Calibri" w:hAnsi="Calibri"/>
          <w:i/>
          <w:iCs/>
          <w:color w:val="5A5A5A"/>
          <w:sz w:val="22"/>
          <w:szCs w:val="22"/>
        </w:rPr>
        <w:t xml:space="preserve">Un principio aplicado cuando conviene no es un principio; es una preferencia.</w:t>
      </w:r>
    </w:p>
    <w:p>
      <w:pPr>
        <w:spacing w:after="160" w:line="276"/>
      </w:pPr>
      <w:r>
        <w:rPr>
          <w:rFonts w:ascii="Calibri" w:cs="Calibri" w:eastAsia="Calibri" w:hAnsi="Calibri"/>
          <w:color w:val="1A1A1A"/>
          <w:sz w:val="22"/>
          <w:szCs w:val="22"/>
        </w:rPr>
        <w:t xml:space="preserve">Un principio al que llegaste </w:t>
      </w:r>
      <w:r>
        <w:rPr>
          <w:rFonts w:ascii="Calibri" w:cs="Calibri" w:eastAsia="Calibri" w:hAnsi="Calibri"/>
          <w:b/>
          <w:bCs/>
          <w:color w:val="1A1A1A"/>
          <w:sz w:val="22"/>
          <w:szCs w:val="22"/>
        </w:rPr>
        <w:t xml:space="preserve">después de equivocarte</w:t>
      </w:r>
      <w:r>
        <w:rPr>
          <w:rFonts w:ascii="Calibri" w:cs="Calibri" w:eastAsia="Calibri" w:hAnsi="Calibri"/>
          <w:color w:val="1A1A1A"/>
          <w:sz w:val="22"/>
          <w:szCs w:val="22"/>
        </w:rPr>
        <w:t xml:space="preserve"> se puede defender ante un escéptico, porque tiene un costo detrás. Uno que siempre estuvo ahí es indistinguible de una preferencia bien redactada. Ahora mismo tu documento presenta doce principios y ninguno tiene su costo visible.</w:t>
      </w:r>
    </w:p>
    <w:p>
      <w:pPr>
        <w:spacing w:after="160" w:line="276"/>
      </w:pPr>
      <w:r>
        <w:rPr>
          <w:rFonts w:ascii="Calibri" w:cs="Calibri" w:eastAsia="Calibri" w:hAnsi="Calibri"/>
          <w:color w:val="1A1A1A"/>
          <w:sz w:val="22"/>
          <w:szCs w:val="22"/>
        </w:rPr>
        <w:t xml:space="preserve">Estas preguntas no las puedo contestar yo. Puedo escribirlas de modo que desentierren lo que hay.</w:t>
      </w:r>
    </w:p>
    <w:p>
      <w:pPr>
        <w:spacing w:after="160" w:line="276"/>
      </w:pPr>
      <w:r>
        <w:rPr>
          <w:rFonts w:ascii="Calibri" w:cs="Calibri" w:eastAsia="Calibri" w:hAnsi="Calibri"/>
          <w:b/>
          <w:bCs/>
          <w:color w:val="1A1A1A"/>
          <w:sz w:val="22"/>
          <w:szCs w:val="22"/>
        </w:rPr>
        <w:t xml:space="preserve">Cómo usarlas:</w:t>
      </w:r>
      <w:r>
        <w:rPr>
          <w:rFonts w:ascii="Calibri" w:cs="Calibri" w:eastAsia="Calibri" w:hAnsi="Calibri"/>
          <w:color w:val="1A1A1A"/>
          <w:sz w:val="22"/>
          <w:szCs w:val="22"/>
        </w:rPr>
        <w:t xml:space="preserve"> en voz alta, grabando, sin editar. Una sesión por bloque. Lo que salga desordenado sirve más que lo que salga redactado —la redacción es exactamente lo que hay que evitar en este paso.</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Bloque A — Los casos que están comprimidos en el vocabulario</w:t>
      </w:r>
    </w:p>
    <w:p>
      <w:pPr>
        <w:spacing w:after="160" w:line="276"/>
      </w:pPr>
      <w:r>
        <w:rPr>
          <w:rFonts w:ascii="Calibri" w:cs="Calibri" w:eastAsia="Calibri" w:hAnsi="Calibri"/>
          <w:color w:val="1A1A1A"/>
          <w:sz w:val="22"/>
          <w:szCs w:val="22"/>
        </w:rPr>
        <w:t xml:space="preserve">Tu vocabulario es conocimiento de casos comprimido. Cada uno de estos términos salió de algo que pasó. El documento se quedó con el término.</w:t>
      </w:r>
    </w:p>
    <w:p>
      <w:pPr>
        <w:spacing w:after="160" w:line="276"/>
      </w:pPr>
      <w:r>
        <w:rPr>
          <w:rFonts w:ascii="Calibri" w:cs="Calibri" w:eastAsia="Calibri" w:hAnsi="Calibri"/>
          <w:b/>
          <w:bCs/>
          <w:color w:val="1A1A1A"/>
          <w:sz w:val="22"/>
          <w:szCs w:val="22"/>
        </w:rPr>
        <w:t xml:space="preserve">A1. Los tres asesores competentes.</w:t>
      </w:r>
      <w:r>
        <w:rPr>
          <w:rFonts w:ascii="Calibri" w:cs="Calibri" w:eastAsia="Calibri" w:hAnsi="Calibri"/>
          <w:color w:val="1A1A1A"/>
          <w:sz w:val="22"/>
          <w:szCs w:val="22"/>
        </w:rPr>
        <w:t xml:space="preserve"> El §2.4 dice que un ejecutivo puede ser influido por tres asesores competentes aunque ninguno mienta. ¿Quién era el ejecutivo? ¿Cuál fue la decisión? ¿Cuál de los tres asesores tenía razón, si alguno? ¿Cuándo te diste cuenta de que el problema no era el contenido sino el peso —en el momento, o después?</w:t>
      </w:r>
    </w:p>
    <w:p>
      <w:pPr>
        <w:spacing w:after="160" w:line="276"/>
      </w:pPr>
      <w:r>
        <w:rPr>
          <w:rFonts w:ascii="Calibri" w:cs="Calibri" w:eastAsia="Calibri" w:hAnsi="Calibri"/>
          <w:b/>
          <w:bCs/>
          <w:color w:val="1A1A1A"/>
          <w:sz w:val="22"/>
          <w:szCs w:val="22"/>
        </w:rPr>
        <w:t xml:space="preserve">A2. El premio de consolación.</w:t>
      </w:r>
      <w:r>
        <w:rPr>
          <w:rFonts w:ascii="Calibri" w:cs="Calibri" w:eastAsia="Calibri" w:hAnsi="Calibri"/>
          <w:color w:val="1A1A1A"/>
          <w:sz w:val="22"/>
          <w:szCs w:val="22"/>
        </w:rPr>
        <w:t xml:space="preserve"> Movimiento real que no es movimiento hacia lo que querías. ¿En qué negociación te lo llevaste y lo reportaste como avance? ¿Cuánto tardaste en verlo? ¿Qué habría hecho falta, escrito antes, para detectarlo esa misma tarde?</w:t>
      </w:r>
    </w:p>
    <w:p>
      <w:pPr>
        <w:spacing w:after="160" w:line="276"/>
      </w:pPr>
      <w:r>
        <w:rPr>
          <w:rFonts w:ascii="Calibri" w:cs="Calibri" w:eastAsia="Calibri" w:hAnsi="Calibri"/>
          <w:b/>
          <w:bCs/>
          <w:color w:val="1A1A1A"/>
          <w:sz w:val="22"/>
          <w:szCs w:val="22"/>
        </w:rPr>
        <w:t xml:space="preserve">A3. El teatro.</w:t>
      </w:r>
      <w:r>
        <w:rPr>
          <w:rFonts w:ascii="Calibri" w:cs="Calibri" w:eastAsia="Calibri" w:hAnsi="Calibri"/>
          <w:color w:val="1A1A1A"/>
          <w:sz w:val="22"/>
          <w:szCs w:val="22"/>
        </w:rPr>
        <w:t xml:space="preserve"> Una actuación que no debe actualizar tu modelo. ¿Cuál fue la actuación que sí actualizó el tuyo? Calidez, preocupación, indiferencia estudiada, demora vestida de proceso: ¿cuál de esas te comió, y qué te costó?</w:t>
      </w:r>
    </w:p>
    <w:p>
      <w:pPr>
        <w:spacing w:after="160" w:line="276"/>
      </w:pPr>
      <w:r>
        <w:rPr>
          <w:rFonts w:ascii="Calibri" w:cs="Calibri" w:eastAsia="Calibri" w:hAnsi="Calibri"/>
          <w:b/>
          <w:bCs/>
          <w:color w:val="1A1A1A"/>
          <w:sz w:val="22"/>
          <w:szCs w:val="22"/>
        </w:rPr>
        <w:t xml:space="preserve">A4. La tercera postura.</w:t>
      </w:r>
      <w:r>
        <w:rPr>
          <w:rFonts w:ascii="Calibri" w:cs="Calibri" w:eastAsia="Calibri" w:hAnsi="Calibri"/>
          <w:color w:val="1A1A1A"/>
          <w:sz w:val="22"/>
          <w:szCs w:val="22"/>
        </w:rPr>
        <w:t xml:space="preserve"> Entre aceptar y levantarse. ¿En qué mesa la viste por primera vez —usándola tú, o viendo que alguien la usaba contra ti? ¿Qué te hizo entender que existía?</w:t>
      </w:r>
    </w:p>
    <w:p>
      <w:pPr>
        <w:spacing w:after="160" w:line="276"/>
      </w:pPr>
      <w:r>
        <w:rPr>
          <w:rFonts w:ascii="Calibri" w:cs="Calibri" w:eastAsia="Calibri" w:hAnsi="Calibri"/>
          <w:b/>
          <w:bCs/>
          <w:color w:val="1A1A1A"/>
          <w:sz w:val="22"/>
          <w:szCs w:val="22"/>
        </w:rPr>
        <w:t xml:space="preserve">A5. Restringir a los actores.</w:t>
      </w:r>
      <w:r>
        <w:rPr>
          <w:rFonts w:ascii="Calibri" w:cs="Calibri" w:eastAsia="Calibri" w:hAnsi="Calibri"/>
          <w:color w:val="1A1A1A"/>
          <w:sz w:val="22"/>
          <w:szCs w:val="22"/>
        </w:rPr>
        <w:t xml:space="preserve"> «Los milagros hacen ensayos cómodos e inútiles.» ¿Qué ensayo cómodo hiciste? ¿Qué supusiste que la otra parte podía hacer, que en la realidad no podía —o al revés?</w:t>
      </w:r>
    </w:p>
    <w:p>
      <w:pPr>
        <w:spacing w:after="160" w:line="276"/>
      </w:pPr>
      <w:r>
        <w:rPr>
          <w:rFonts w:ascii="Calibri" w:cs="Calibri" w:eastAsia="Calibri" w:hAnsi="Calibri"/>
          <w:b/>
          <w:bCs/>
          <w:color w:val="1A1A1A"/>
          <w:sz w:val="22"/>
          <w:szCs w:val="22"/>
        </w:rPr>
        <w:t xml:space="preserve">A6.</w:t>
      </w:r>
      <w:r>
        <w:rPr>
          <w:rFonts w:ascii="Calibri" w:cs="Calibri" w:eastAsia="Calibri" w:hAnsi="Calibri"/>
          <w:color w:val="1A1A1A"/>
          <w:sz w:val="22"/>
          <w:szCs w:val="22"/>
        </w:rPr>
        <w:t xml:space="preserve"> ¿Cuál es el caso que </w:t>
      </w:r>
      <w:r>
        <w:rPr>
          <w:rFonts w:ascii="Calibri" w:cs="Calibri" w:eastAsia="Calibri" w:hAnsi="Calibri"/>
          <w:b/>
          <w:bCs/>
          <w:color w:val="1A1A1A"/>
          <w:sz w:val="22"/>
          <w:szCs w:val="22"/>
        </w:rPr>
        <w:t xml:space="preserve">no</w:t>
      </w:r>
      <w:r>
        <w:rPr>
          <w:rFonts w:ascii="Calibri" w:cs="Calibri" w:eastAsia="Calibri" w:hAnsi="Calibri"/>
          <w:color w:val="1A1A1A"/>
          <w:sz w:val="22"/>
          <w:szCs w:val="22"/>
        </w:rPr>
        <w:t xml:space="preserve"> entró en el documento y que sigues pensando? El que no encaja limpio en ninguna de las secciones.</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Bloque B — Las revisiones</w:t>
      </w:r>
    </w:p>
    <w:p>
      <w:pPr>
        <w:spacing w:after="160" w:line="276"/>
      </w:pPr>
      <w:r>
        <w:rPr>
          <w:rFonts w:ascii="Calibri" w:cs="Calibri" w:eastAsia="Calibri" w:hAnsi="Calibri"/>
          <w:color w:val="1A1A1A"/>
          <w:sz w:val="22"/>
          <w:szCs w:val="22"/>
        </w:rPr>
        <w:t xml:space="preserve">Esto es lo que más falta y lo que más vale.</w:t>
      </w:r>
    </w:p>
    <w:p>
      <w:pPr>
        <w:spacing w:after="160" w:line="276"/>
      </w:pPr>
      <w:r>
        <w:rPr>
          <w:rFonts w:ascii="Calibri" w:cs="Calibri" w:eastAsia="Calibri" w:hAnsi="Calibri"/>
          <w:b/>
          <w:bCs/>
          <w:color w:val="1A1A1A"/>
          <w:sz w:val="22"/>
          <w:szCs w:val="22"/>
        </w:rPr>
        <w:t xml:space="preserve">B1.</w:t>
      </w:r>
      <w:r>
        <w:rPr>
          <w:rFonts w:ascii="Calibri" w:cs="Calibri" w:eastAsia="Calibri" w:hAnsi="Calibri"/>
          <w:color w:val="1A1A1A"/>
          <w:sz w:val="22"/>
          <w:szCs w:val="22"/>
        </w:rPr>
        <w:t xml:space="preserve"> ¿Qué creías sobre decisiones al empezar estos dos años que ya no crees?</w:t>
      </w:r>
    </w:p>
    <w:p>
      <w:pPr>
        <w:spacing w:after="160" w:line="276"/>
      </w:pPr>
      <w:r>
        <w:rPr>
          <w:rFonts w:ascii="Calibri" w:cs="Calibri" w:eastAsia="Calibri" w:hAnsi="Calibri"/>
          <w:b/>
          <w:bCs/>
          <w:color w:val="1A1A1A"/>
          <w:sz w:val="22"/>
          <w:szCs w:val="22"/>
        </w:rPr>
        <w:t xml:space="preserve">B2.</w:t>
      </w:r>
      <w:r>
        <w:rPr>
          <w:rFonts w:ascii="Calibri" w:cs="Calibri" w:eastAsia="Calibri" w:hAnsi="Calibri"/>
          <w:color w:val="1A1A1A"/>
          <w:sz w:val="22"/>
          <w:szCs w:val="22"/>
        </w:rPr>
        <w:t xml:space="preserve"> ¿Cuál de los doce principios llegó </w:t>
      </w:r>
      <w:r>
        <w:rPr>
          <w:rFonts w:ascii="Calibri" w:cs="Calibri" w:eastAsia="Calibri" w:hAnsi="Calibri"/>
          <w:b/>
          <w:bCs/>
          <w:color w:val="1A1A1A"/>
          <w:sz w:val="22"/>
          <w:szCs w:val="22"/>
        </w:rPr>
        <w:t xml:space="preserve">último</w:t>
      </w:r>
      <w:r>
        <w:rPr>
          <w:rFonts w:ascii="Calibri" w:cs="Calibri" w:eastAsia="Calibri" w:hAnsi="Calibri"/>
          <w:color w:val="1A1A1A"/>
          <w:sz w:val="22"/>
          <w:szCs w:val="22"/>
        </w:rPr>
        <w:t xml:space="preserve">? Los que llegan tarde suelen ser los que corrigen un error de los primeros. ¿Qué error corrigió?</w:t>
      </w:r>
    </w:p>
    <w:p>
      <w:pPr>
        <w:spacing w:after="160" w:line="276"/>
      </w:pPr>
      <w:r>
        <w:rPr>
          <w:rFonts w:ascii="Calibri" w:cs="Calibri" w:eastAsia="Calibri" w:hAnsi="Calibri"/>
          <w:b/>
          <w:bCs/>
          <w:color w:val="1A1A1A"/>
          <w:sz w:val="22"/>
          <w:szCs w:val="22"/>
        </w:rPr>
        <w:t xml:space="preserve">B3.</w:t>
      </w:r>
      <w:r>
        <w:rPr>
          <w:rFonts w:ascii="Calibri" w:cs="Calibri" w:eastAsia="Calibri" w:hAnsi="Calibri"/>
          <w:color w:val="1A1A1A"/>
          <w:sz w:val="22"/>
          <w:szCs w:val="22"/>
        </w:rPr>
        <w:t xml:space="preserve"> ¿Hubo algún principio que tuviste que </w:t>
      </w:r>
      <w:r>
        <w:rPr>
          <w:rFonts w:ascii="Calibri" w:cs="Calibri" w:eastAsia="Calibri" w:hAnsi="Calibri"/>
          <w:b/>
          <w:bCs/>
          <w:color w:val="1A1A1A"/>
          <w:sz w:val="22"/>
          <w:szCs w:val="22"/>
        </w:rPr>
        <w:t xml:space="preserve">soltar</w:t>
      </w:r>
      <w:r>
        <w:rPr>
          <w:rFonts w:ascii="Calibri" w:cs="Calibri" w:eastAsia="Calibri" w:hAnsi="Calibri"/>
          <w:color w:val="1A1A1A"/>
          <w:sz w:val="22"/>
          <w:szCs w:val="22"/>
        </w:rPr>
        <w:t xml:space="preserve">? Algo que te parecía central y resultó ser un caso particular de otra cosa, o simplemente falso.</w:t>
      </w:r>
    </w:p>
    <w:p>
      <w:pPr>
        <w:spacing w:after="160" w:line="276"/>
      </w:pPr>
      <w:r>
        <w:rPr>
          <w:rFonts w:ascii="Calibri" w:cs="Calibri" w:eastAsia="Calibri" w:hAnsi="Calibri"/>
          <w:b/>
          <w:bCs/>
          <w:color w:val="1A1A1A"/>
          <w:sz w:val="22"/>
          <w:szCs w:val="22"/>
        </w:rPr>
        <w:t xml:space="preserve">B4.</w:t>
      </w:r>
      <w:r>
        <w:rPr>
          <w:rFonts w:ascii="Calibri" w:cs="Calibri" w:eastAsia="Calibri" w:hAnsi="Calibri"/>
          <w:color w:val="1A1A1A"/>
          <w:sz w:val="22"/>
          <w:szCs w:val="22"/>
        </w:rPr>
        <w:t xml:space="preserve"> ¿En qué punto pasaste de pensar «esto es un método mío de negociar» a «esto es una arquitectura»? ¿Qué lo provocó? ¿Fue una idea o fue una conversación?</w:t>
      </w:r>
    </w:p>
    <w:p>
      <w:pPr>
        <w:spacing w:after="160" w:line="276"/>
      </w:pPr>
      <w:r>
        <w:rPr>
          <w:rFonts w:ascii="Calibri" w:cs="Calibri" w:eastAsia="Calibri" w:hAnsi="Calibri"/>
          <w:b/>
          <w:bCs/>
          <w:color w:val="1A1A1A"/>
          <w:sz w:val="22"/>
          <w:szCs w:val="22"/>
        </w:rPr>
        <w:t xml:space="preserve">B5.</w:t>
      </w:r>
      <w:r>
        <w:rPr>
          <w:rFonts w:ascii="Calibri" w:cs="Calibri" w:eastAsia="Calibri" w:hAnsi="Calibri"/>
          <w:color w:val="1A1A1A"/>
          <w:sz w:val="22"/>
          <w:szCs w:val="22"/>
        </w:rPr>
        <w:t xml:space="preserve"> El «decantar» del §2.3: ¿nació con cinco capas o llegaste a cinco? Si llegaste, ¿cuáles había antes y qué las hizo colapsar o abrirse?</w:t>
      </w:r>
    </w:p>
    <w:p>
      <w:pPr>
        <w:spacing w:after="160" w:line="276"/>
      </w:pPr>
      <w:r>
        <w:rPr>
          <w:rFonts w:ascii="Calibri" w:cs="Calibri" w:eastAsia="Calibri" w:hAnsi="Calibri"/>
          <w:b/>
          <w:bCs/>
          <w:color w:val="1A1A1A"/>
          <w:sz w:val="22"/>
          <w:szCs w:val="22"/>
        </w:rPr>
        <w:t xml:space="preserve">B6.</w:t>
      </w:r>
      <w:r>
        <w:rPr>
          <w:rFonts w:ascii="Calibri" w:cs="Calibri" w:eastAsia="Calibri" w:hAnsi="Calibri"/>
          <w:color w:val="1A1A1A"/>
          <w:sz w:val="22"/>
          <w:szCs w:val="22"/>
        </w:rPr>
        <w:t xml:space="preserve"> ¿Qué parte del documento te sigue incomodando cuando lo relees? No la que sabes que está incompleta —la que </w:t>
      </w:r>
      <w:r>
        <w:rPr>
          <w:rFonts w:ascii="Calibri" w:cs="Calibri" w:eastAsia="Calibri" w:hAnsi="Calibri"/>
          <w:i/>
          <w:iCs/>
          <w:color w:val="1A1A1A"/>
          <w:sz w:val="22"/>
          <w:szCs w:val="22"/>
        </w:rPr>
        <w:t xml:space="preserve">suena</w:t>
      </w:r>
      <w:r>
        <w:rPr>
          <w:rFonts w:ascii="Calibri" w:cs="Calibri" w:eastAsia="Calibri" w:hAnsi="Calibri"/>
          <w:color w:val="1A1A1A"/>
          <w:sz w:val="22"/>
          <w:szCs w:val="22"/>
        </w:rPr>
        <w:t xml:space="preserve"> bien y no terminas de creerte.</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Bloque C — El supuesto que sostiene la mitad</w:t>
      </w:r>
    </w:p>
    <w:p>
      <w:pPr>
        <w:spacing w:after="160" w:line="276"/>
      </w:pPr>
      <w:r>
        <w:rPr>
          <w:rFonts w:ascii="Calibri" w:cs="Calibri" w:eastAsia="Calibri" w:hAnsi="Calibri"/>
          <w:color w:val="1A1A1A"/>
          <w:sz w:val="22"/>
          <w:szCs w:val="22"/>
        </w:rPr>
        <w:t xml:space="preserve">Todo Decision Rehearsal y todo Persona DNA dependen de que una contraparte reconstruida se comporte lo bastante como la real para que ensayar contra ella cambie el resultado real. En el documento eso no aparece marcado como supuesto.</w:t>
      </w:r>
    </w:p>
    <w:p>
      <w:pPr>
        <w:spacing w:after="160" w:line="276"/>
      </w:pPr>
      <w:r>
        <w:rPr>
          <w:rFonts w:ascii="Calibri" w:cs="Calibri" w:eastAsia="Calibri" w:hAnsi="Calibri"/>
          <w:b/>
          <w:bCs/>
          <w:color w:val="1A1A1A"/>
          <w:sz w:val="22"/>
          <w:szCs w:val="22"/>
        </w:rPr>
        <w:t xml:space="preserve">C1.</w:t>
      </w:r>
      <w:r>
        <w:rPr>
          <w:rFonts w:ascii="Calibri" w:cs="Calibri" w:eastAsia="Calibri" w:hAnsi="Calibri"/>
          <w:color w:val="1A1A1A"/>
          <w:sz w:val="22"/>
          <w:szCs w:val="22"/>
        </w:rPr>
        <w:t xml:space="preserve"> ¿Has ensayado alguna vez contra una reconstrucción y después enfrentado al original? ¿Cuántas veces? ¿Qué pasó?</w:t>
      </w:r>
    </w:p>
    <w:p>
      <w:pPr>
        <w:spacing w:after="160" w:line="276"/>
      </w:pPr>
      <w:r>
        <w:rPr>
          <w:rFonts w:ascii="Calibri" w:cs="Calibri" w:eastAsia="Calibri" w:hAnsi="Calibri"/>
          <w:b/>
          <w:bCs/>
          <w:color w:val="1A1A1A"/>
          <w:sz w:val="22"/>
          <w:szCs w:val="22"/>
        </w:rPr>
        <w:t xml:space="preserve">C2.</w:t>
      </w:r>
      <w:r>
        <w:rPr>
          <w:rFonts w:ascii="Calibri" w:cs="Calibri" w:eastAsia="Calibri" w:hAnsi="Calibri"/>
          <w:color w:val="1A1A1A"/>
          <w:sz w:val="22"/>
          <w:szCs w:val="22"/>
        </w:rPr>
        <w:t xml:space="preserve"> ¿En qué se equivocó la reconstrucción? No «fue aproximada» —en qué, específicamente. Los errores concretos son lo que dice si el mecanismo sirve.</w:t>
      </w:r>
    </w:p>
    <w:p>
      <w:pPr>
        <w:spacing w:after="160" w:line="276"/>
      </w:pPr>
      <w:r>
        <w:rPr>
          <w:rFonts w:ascii="Calibri" w:cs="Calibri" w:eastAsia="Calibri" w:hAnsi="Calibri"/>
          <w:b/>
          <w:bCs/>
          <w:color w:val="1A1A1A"/>
          <w:sz w:val="22"/>
          <w:szCs w:val="22"/>
        </w:rPr>
        <w:t xml:space="preserve">C3.</w:t>
      </w:r>
      <w:r>
        <w:rPr>
          <w:rFonts w:ascii="Calibri" w:cs="Calibri" w:eastAsia="Calibri" w:hAnsi="Calibri"/>
          <w:color w:val="1A1A1A"/>
          <w:sz w:val="22"/>
          <w:szCs w:val="22"/>
        </w:rPr>
        <w:t xml:space="preserve"> Cuando el ensayo te sirvió, ¿te sirvió porque la contraparte simulada se pareció a la real, o porque </w:t>
      </w:r>
      <w:r>
        <w:rPr>
          <w:rFonts w:ascii="Calibri" w:cs="Calibri" w:eastAsia="Calibri" w:hAnsi="Calibri"/>
          <w:b/>
          <w:bCs/>
          <w:color w:val="1A1A1A"/>
          <w:sz w:val="22"/>
          <w:szCs w:val="22"/>
        </w:rPr>
        <w:t xml:space="preserve">el acto de ensayar te obligó a ordenar lo que querías</w:t>
      </w:r>
      <w:r>
        <w:rPr>
          <w:rFonts w:ascii="Calibri" w:cs="Calibri" w:eastAsia="Calibri" w:hAnsi="Calibri"/>
          <w:color w:val="1A1A1A"/>
          <w:sz w:val="22"/>
          <w:szCs w:val="22"/>
        </w:rPr>
        <w:t xml:space="preserve">? Son dos productos distintos, con dos precios distintos y dos dificultades técnicas muy distintas. El segundo es mucho más fácil de construir y mucho más fácil de defender.</w:t>
      </w:r>
    </w:p>
    <w:p>
      <w:pPr>
        <w:spacing w:after="160" w:line="276"/>
      </w:pPr>
      <w:r>
        <w:rPr>
          <w:rFonts w:ascii="Calibri" w:cs="Calibri" w:eastAsia="Calibri" w:hAnsi="Calibri"/>
          <w:b/>
          <w:bCs/>
          <w:color w:val="1A1A1A"/>
          <w:sz w:val="22"/>
          <w:szCs w:val="22"/>
        </w:rPr>
        <w:t xml:space="preserve">C4.</w:t>
      </w:r>
      <w:r>
        <w:rPr>
          <w:rFonts w:ascii="Calibri" w:cs="Calibri" w:eastAsia="Calibri" w:hAnsi="Calibri"/>
          <w:color w:val="1A1A1A"/>
          <w:sz w:val="22"/>
          <w:szCs w:val="22"/>
        </w:rPr>
        <w:t xml:space="preserve"> ¿Alguna vez el ensayo te dejó </w:t>
      </w:r>
      <w:r>
        <w:rPr>
          <w:rFonts w:ascii="Calibri" w:cs="Calibri" w:eastAsia="Calibri" w:hAnsi="Calibri"/>
          <w:b/>
          <w:bCs/>
          <w:color w:val="1A1A1A"/>
          <w:sz w:val="22"/>
          <w:szCs w:val="22"/>
        </w:rPr>
        <w:t xml:space="preserve">peor</w:t>
      </w:r>
      <w:r>
        <w:rPr>
          <w:rFonts w:ascii="Calibri" w:cs="Calibri" w:eastAsia="Calibri" w:hAnsi="Calibri"/>
          <w:color w:val="1A1A1A"/>
          <w:sz w:val="22"/>
          <w:szCs w:val="22"/>
        </w:rPr>
        <w:t xml:space="preserve"> —más seguro de una lectura que resultó equivocada? Si nunca pasó, o no has ensayado lo suficiente o no estás buscando ese fallo. Es el fallo que tu §2.4 predice para tu propio producto.</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Bloque D — La fricción</w:t>
      </w:r>
    </w:p>
    <w:p>
      <w:pPr>
        <w:spacing w:after="160" w:line="276"/>
      </w:pPr>
      <w:r>
        <w:rPr>
          <w:rFonts w:ascii="Calibri" w:cs="Calibri" w:eastAsia="Calibri" w:hAnsi="Calibri"/>
          <w:b/>
          <w:bCs/>
          <w:color w:val="1A1A1A"/>
          <w:sz w:val="22"/>
          <w:szCs w:val="22"/>
        </w:rPr>
        <w:t xml:space="preserve">D1.</w:t>
      </w:r>
      <w:r>
        <w:rPr>
          <w:rFonts w:ascii="Calibri" w:cs="Calibri" w:eastAsia="Calibri" w:hAnsi="Calibri"/>
          <w:color w:val="1A1A1A"/>
          <w:sz w:val="22"/>
          <w:szCs w:val="22"/>
        </w:rPr>
        <w:t xml:space="preserve"> Cuando tú sellas un objetivo antes de una negociación real, ¿cuánto tardas? Cronometrado, no estimado.</w:t>
      </w:r>
    </w:p>
    <w:p>
      <w:pPr>
        <w:spacing w:after="160" w:line="276"/>
      </w:pPr>
      <w:r>
        <w:rPr>
          <w:rFonts w:ascii="Calibri" w:cs="Calibri" w:eastAsia="Calibri" w:hAnsi="Calibri"/>
          <w:b/>
          <w:bCs/>
          <w:color w:val="1A1A1A"/>
          <w:sz w:val="22"/>
          <w:szCs w:val="22"/>
        </w:rPr>
        <w:t xml:space="preserve">D2.</w:t>
      </w:r>
      <w:r>
        <w:rPr>
          <w:rFonts w:ascii="Calibri" w:cs="Calibri" w:eastAsia="Calibri" w:hAnsi="Calibri"/>
          <w:color w:val="1A1A1A"/>
          <w:sz w:val="22"/>
          <w:szCs w:val="22"/>
        </w:rPr>
        <w:t xml:space="preserve"> ¿Cuántas veces </w:t>
      </w:r>
      <w:r>
        <w:rPr>
          <w:rFonts w:ascii="Calibri" w:cs="Calibri" w:eastAsia="Calibri" w:hAnsi="Calibri"/>
          <w:b/>
          <w:bCs/>
          <w:color w:val="1A1A1A"/>
          <w:sz w:val="22"/>
          <w:szCs w:val="22"/>
        </w:rPr>
        <w:t xml:space="preserve">no</w:t>
      </w:r>
      <w:r>
        <w:rPr>
          <w:rFonts w:ascii="Calibri" w:cs="Calibri" w:eastAsia="Calibri" w:hAnsi="Calibri"/>
          <w:color w:val="1A1A1A"/>
          <w:sz w:val="22"/>
          <w:szCs w:val="22"/>
        </w:rPr>
        <w:t xml:space="preserve"> lo hiciste teniendo la herramienta a mano? ¿Por qué esas veces?</w:t>
      </w:r>
    </w:p>
    <w:p>
      <w:pPr>
        <w:spacing w:after="160" w:line="276"/>
      </w:pPr>
      <w:r>
        <w:rPr>
          <w:rFonts w:ascii="Calibri" w:cs="Calibri" w:eastAsia="Calibri" w:hAnsi="Calibri"/>
          <w:b/>
          <w:bCs/>
          <w:color w:val="1A1A1A"/>
          <w:sz w:val="22"/>
          <w:szCs w:val="22"/>
        </w:rPr>
        <w:t xml:space="preserve">D3.</w:t>
      </w:r>
      <w:r>
        <w:rPr>
          <w:rFonts w:ascii="Calibri" w:cs="Calibri" w:eastAsia="Calibri" w:hAnsi="Calibri"/>
          <w:color w:val="1A1A1A"/>
          <w:sz w:val="22"/>
          <w:szCs w:val="22"/>
        </w:rPr>
        <w:t xml:space="preserve"> ¿Qué recibiste </w:t>
      </w:r>
      <w:r>
        <w:rPr>
          <w:rFonts w:ascii="Calibri" w:cs="Calibri" w:eastAsia="Calibri" w:hAnsi="Calibri"/>
          <w:b/>
          <w:bCs/>
          <w:color w:val="1A1A1A"/>
          <w:sz w:val="22"/>
          <w:szCs w:val="22"/>
        </w:rPr>
        <w:t xml:space="preserve">en el momento de sellarlo</w:t>
      </w:r>
      <w:r>
        <w:rPr>
          <w:rFonts w:ascii="Calibri" w:cs="Calibri" w:eastAsia="Calibri" w:hAnsi="Calibri"/>
          <w:color w:val="1A1A1A"/>
          <w:sz w:val="22"/>
          <w:szCs w:val="22"/>
        </w:rPr>
        <w:t xml:space="preserve">, antes de saber si iba a servir? Si la respuesta honesta es «nada, tranquilidad», eso hay que resolverlo antes de vender, no después.</w:t>
      </w:r>
    </w:p>
    <w:p>
      <w:pPr>
        <w:spacing w:after="160" w:line="276"/>
      </w:pPr>
      <w:r>
        <w:rPr>
          <w:rFonts w:ascii="Calibri" w:cs="Calibri" w:eastAsia="Calibri" w:hAnsi="Calibri"/>
          <w:b/>
          <w:bCs/>
          <w:color w:val="1A1A1A"/>
          <w:sz w:val="22"/>
          <w:szCs w:val="22"/>
        </w:rPr>
        <w:t xml:space="preserve">D4.</w:t>
      </w:r>
      <w:r>
        <w:rPr>
          <w:rFonts w:ascii="Calibri" w:cs="Calibri" w:eastAsia="Calibri" w:hAnsi="Calibri"/>
          <w:color w:val="1A1A1A"/>
          <w:sz w:val="22"/>
          <w:szCs w:val="22"/>
        </w:rPr>
        <w:t xml:space="preserve"> ¿Se lo has pedido a alguien que no seas tú? ¿Lo hizo? ¿Lo hizo la segunda vez?</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Bloque E — La vertical</w:t>
      </w:r>
    </w:p>
    <w:p>
      <w:pPr>
        <w:spacing w:after="160" w:line="276"/>
      </w:pPr>
      <w:r>
        <w:rPr>
          <w:rFonts w:ascii="Calibri" w:cs="Calibri" w:eastAsia="Calibri" w:hAnsi="Calibri"/>
          <w:b/>
          <w:bCs/>
          <w:color w:val="1A1A1A"/>
          <w:sz w:val="22"/>
          <w:szCs w:val="22"/>
        </w:rPr>
        <w:t xml:space="preserve">E1.</w:t>
      </w:r>
      <w:r>
        <w:rPr>
          <w:rFonts w:ascii="Calibri" w:cs="Calibri" w:eastAsia="Calibri" w:hAnsi="Calibri"/>
          <w:color w:val="1A1A1A"/>
          <w:sz w:val="22"/>
          <w:szCs w:val="22"/>
        </w:rPr>
        <w:t xml:space="preserve"> De las seis verticales del §8, ¿en cuál has hecho algo real con alguien que no eres tú?</w:t>
      </w:r>
    </w:p>
    <w:p>
      <w:pPr>
        <w:spacing w:after="160" w:line="276"/>
      </w:pPr>
      <w:r>
        <w:rPr>
          <w:rFonts w:ascii="Calibri" w:cs="Calibri" w:eastAsia="Calibri" w:hAnsi="Calibri"/>
          <w:b/>
          <w:bCs/>
          <w:color w:val="1A1A1A"/>
          <w:sz w:val="22"/>
          <w:szCs w:val="22"/>
        </w:rPr>
        <w:t xml:space="preserve">E2.</w:t>
      </w:r>
      <w:r>
        <w:rPr>
          <w:rFonts w:ascii="Calibri" w:cs="Calibri" w:eastAsia="Calibri" w:hAnsi="Calibri"/>
          <w:color w:val="1A1A1A"/>
          <w:sz w:val="22"/>
          <w:szCs w:val="22"/>
        </w:rPr>
        <w:t xml:space="preserve"> ¿Quién te ha pedido esto sin que tú lo ofrecieras primero?</w:t>
      </w:r>
    </w:p>
    <w:p>
      <w:pPr>
        <w:spacing w:after="160" w:line="276"/>
      </w:pPr>
      <w:r>
        <w:rPr>
          <w:rFonts w:ascii="Calibri" w:cs="Calibri" w:eastAsia="Calibri" w:hAnsi="Calibri"/>
          <w:b/>
          <w:bCs/>
          <w:color w:val="1A1A1A"/>
          <w:sz w:val="22"/>
          <w:szCs w:val="22"/>
        </w:rPr>
        <w:t xml:space="preserve">E3.</w:t>
      </w:r>
      <w:r>
        <w:rPr>
          <w:rFonts w:ascii="Calibri" w:cs="Calibri" w:eastAsia="Calibri" w:hAnsi="Calibri"/>
          <w:color w:val="1A1A1A"/>
          <w:sz w:val="22"/>
          <w:szCs w:val="22"/>
        </w:rPr>
        <w:t xml:space="preserve"> Si mañana solo pudieras conservar una, ¿cuál? La respuesta rápida es la buena; la pensada ya está contaminada por lo que conviene decir.</w:t>
      </w:r>
    </w:p>
    <w:p>
      <w:pPr>
        <w:pBdr>
          <w:bottom w:val="single" w:color="C8C8C8" w:sz="6" w:space="1"/>
        </w:pBdr>
        <w:spacing w:after="240" w:before="200"/>
      </w:pPr>
      <w:r>
        <w:rPr>
          <w:sz w:val="2"/>
          <w:szCs w:val="2"/>
        </w:rPr>
        <w:t xml:space="preserve"/>
      </w:r>
    </w:p>
    <w:p>
      <w:pPr>
        <w:pStyle w:val="Heading2"/>
        <w:spacing w:after="180" w:before="400"/>
      </w:pPr>
      <w:r>
        <w:rPr>
          <w:rFonts w:ascii="Calibri" w:cs="Calibri" w:eastAsia="Calibri" w:hAnsi="Calibri"/>
          <w:b/>
          <w:bCs/>
          <w:color w:val="1A1A1A"/>
          <w:sz w:val="28"/>
          <w:szCs w:val="28"/>
        </w:rPr>
        <w:t xml:space="preserve">Qué hacer con las respuestas</w:t>
      </w:r>
    </w:p>
    <w:p>
      <w:pPr>
        <w:spacing w:after="160" w:line="276"/>
      </w:pPr>
      <w:r>
        <w:rPr>
          <w:rFonts w:ascii="Calibri" w:cs="Calibri" w:eastAsia="Calibri" w:hAnsi="Calibri"/>
          <w:b/>
          <w:bCs/>
          <w:color w:val="1A1A1A"/>
          <w:sz w:val="22"/>
          <w:szCs w:val="22"/>
        </w:rPr>
        <w:t xml:space="preserve">No las conviertas en secciones nuevas.</w:t>
      </w:r>
      <w:r>
        <w:rPr>
          <w:rFonts w:ascii="Calibri" w:cs="Calibri" w:eastAsia="Calibri" w:hAnsi="Calibri"/>
          <w:color w:val="1A1A1A"/>
          <w:sz w:val="22"/>
          <w:szCs w:val="22"/>
        </w:rPr>
        <w:t xml:space="preserve"> El documento no necesita crecer.</w:t>
      </w:r>
    </w:p>
    <w:p>
      <w:pPr>
        <w:spacing w:after="160" w:line="276"/>
      </w:pPr>
      <w:r>
        <w:rPr>
          <w:rFonts w:ascii="Calibri" w:cs="Calibri" w:eastAsia="Calibri" w:hAnsi="Calibri"/>
          <w:color w:val="1A1A1A"/>
          <w:sz w:val="22"/>
          <w:szCs w:val="22"/>
        </w:rPr>
        <w:t xml:space="preserve">Van en tres lugares distintos:</w:t>
      </w:r>
    </w:p>
    <w:p>
      <w:pPr>
        <w:pStyle w:val="ListParagraph"/>
        <w:numPr>
          <w:ilvl w:val="0"/>
          <w:numId w:val="3"/>
        </w:numPr>
        <w:spacing w:after="100" w:line="276"/>
      </w:pPr>
      <w:r>
        <w:rPr>
          <w:rFonts w:ascii="Calibri" w:cs="Calibri" w:eastAsia="Calibri" w:hAnsi="Calibri"/>
          <w:b/>
          <w:bCs/>
          <w:color w:val="1A1A1A"/>
          <w:sz w:val="22"/>
          <w:szCs w:val="22"/>
        </w:rPr>
        <w:t xml:space="preserve">Los casos (bloque A)</w:t>
      </w:r>
      <w:r>
        <w:rPr>
          <w:rFonts w:ascii="Calibri" w:cs="Calibri" w:eastAsia="Calibri" w:hAnsi="Calibri"/>
          <w:color w:val="1A1A1A"/>
          <w:sz w:val="22"/>
          <w:szCs w:val="22"/>
        </w:rPr>
        <w:t xml:space="preserve"> van </w:t>
      </w:r>
      <w:r>
        <w:rPr>
          <w:rFonts w:ascii="Calibri" w:cs="Calibri" w:eastAsia="Calibri" w:hAnsi="Calibri"/>
          <w:i/>
          <w:iCs/>
          <w:color w:val="1A1A1A"/>
          <w:sz w:val="22"/>
          <w:szCs w:val="22"/>
        </w:rPr>
        <w:t xml:space="preserve">dentro</w:t>
      </w:r>
      <w:r>
        <w:rPr>
          <w:rFonts w:ascii="Calibri" w:cs="Calibri" w:eastAsia="Calibri" w:hAnsi="Calibri"/>
          <w:color w:val="1A1A1A"/>
          <w:sz w:val="22"/>
          <w:szCs w:val="22"/>
        </w:rPr>
        <w:t xml:space="preserve"> de los principios que generaron, en una línea. «P04 — Teatro ≠ creencia» con dos frases de la reunión cálida que no produjo nada vale más que la formulación abstracta sola. Un principio con su caso es un principio que se puede discutir.</w:t>
      </w:r>
    </w:p>
    <w:p>
      <w:pPr>
        <w:pStyle w:val="ListParagraph"/>
        <w:numPr>
          <w:ilvl w:val="0"/>
          <w:numId w:val="3"/>
        </w:numPr>
        <w:spacing w:after="100" w:line="276"/>
      </w:pPr>
      <w:r>
        <w:rPr>
          <w:rFonts w:ascii="Calibri" w:cs="Calibri" w:eastAsia="Calibri" w:hAnsi="Calibri"/>
          <w:b/>
          <w:bCs/>
          <w:color w:val="1A1A1A"/>
          <w:sz w:val="22"/>
          <w:szCs w:val="22"/>
        </w:rPr>
        <w:t xml:space="preserve">Las revisiones (bloque B)</w:t>
      </w:r>
      <w:r>
        <w:rPr>
          <w:rFonts w:ascii="Calibri" w:cs="Calibri" w:eastAsia="Calibri" w:hAnsi="Calibri"/>
          <w:color w:val="1A1A1A"/>
          <w:sz w:val="22"/>
          <w:szCs w:val="22"/>
        </w:rPr>
        <w:t xml:space="preserve"> van en un documento aparte, corto, que no publicas. Es tu registro de por qué crees lo que crees. Es también lo que contestas cuando alguien te pregunta si esto es más que una intuición bien vestida.</w:t>
      </w:r>
    </w:p>
    <w:p>
      <w:pPr>
        <w:pStyle w:val="ListParagraph"/>
        <w:numPr>
          <w:ilvl w:val="0"/>
          <w:numId w:val="3"/>
        </w:numPr>
        <w:spacing w:after="100" w:line="276"/>
      </w:pPr>
      <w:r>
        <w:rPr>
          <w:rFonts w:ascii="Calibri" w:cs="Calibri" w:eastAsia="Calibri" w:hAnsi="Calibri"/>
          <w:b/>
          <w:bCs/>
          <w:color w:val="1A1A1A"/>
          <w:sz w:val="22"/>
          <w:szCs w:val="22"/>
        </w:rPr>
        <w:t xml:space="preserve">Los bloques C, D y E</w:t>
      </w:r>
      <w:r>
        <w:rPr>
          <w:rFonts w:ascii="Calibri" w:cs="Calibri" w:eastAsia="Calibri" w:hAnsi="Calibri"/>
          <w:color w:val="1A1A1A"/>
          <w:sz w:val="22"/>
          <w:szCs w:val="22"/>
        </w:rPr>
        <w:t xml:space="preserve"> no son material para el documento: son las tres decisiones que tienes pendientes. C decide qué producto es. D decide si se adopta. E decide a quién le vendes.</w:t>
      </w:r>
    </w:p>
    <w:p>
      <w:pPr>
        <w:pBdr>
          <w:bottom w:val="single" w:color="C8C8C8" w:sz="6" w:space="1"/>
        </w:pBdr>
        <w:spacing w:after="240" w:before="200"/>
      </w:pPr>
      <w:r>
        <w:rPr>
          <w:sz w:val="2"/>
          <w:szCs w:val="2"/>
        </w:rPr>
        <w:t xml:space="preserve"/>
      </w:r>
    </w:p>
    <w:p>
      <w:pPr>
        <w:spacing w:after="160" w:line="276"/>
      </w:pPr>
      <w:r>
        <w:rPr>
          <w:rFonts w:ascii="Calibri" w:cs="Calibri" w:eastAsia="Calibri" w:hAnsi="Calibri"/>
          <w:i/>
          <w:iCs/>
          <w:color w:val="1A1A1A"/>
          <w:sz w:val="22"/>
          <w:szCs w:val="22"/>
        </w:rPr>
        <w:t xml:space="preserve">Y una advertencia sobre el método: si le pides a un modelo que consolide estas respuestas, va a alisarlas otra vez. Las costuras se pierden en cada pasada. La versión desordenada es la que hay que guardar.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16"/>
      </w:pPr>
      <w:rPr>
        <w:color w:val="7A2E2E"/>
      </w:rPr>
    </w:lvl>
  </w:abstractNum>
  <w:abstractNum w:abstractNumId="3" w15:restartNumberingAfterBreak="0">
    <w:multiLevelType w:val="hybridMultilevel"/>
    <w:lvl w:ilvl="0" w15:tentative="1">
      <w:start w:val="1"/>
      <w:numFmt w:val="decimal"/>
      <w:lvlText w:val="%1."/>
      <w:lvlJc w:val="left"/>
      <w:pPr>
        <w:ind w:left="489" w:hanging="345"/>
      </w:pPr>
      <w:rPr>
        <w:b/>
        <w:bCs/>
        <w:color w:val="7A2E2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TACTIK — Tu razonamiento, decantado</dc:title>
  <dc:creator>TACTIK</dc:creator>
  <cp:lastModifiedBy>Un-named</cp:lastModifiedBy>
  <cp:revision>1</cp:revision>
  <dcterms:created xsi:type="dcterms:W3CDTF">2026-08-28T16:43:12.751Z</dcterms:created>
  <dcterms:modified xsi:type="dcterms:W3CDTF">2026-08-28T16:43:12.751Z</dcterms:modified>
</cp:coreProperties>
</file>

<file path=docProps/custom.xml><?xml version="1.0" encoding="utf-8"?>
<Properties xmlns="http://schemas.openxmlformats.org/officeDocument/2006/custom-properties" xmlns:vt="http://schemas.openxmlformats.org/officeDocument/2006/docPropsVTypes"/>
</file>