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28" w:rsidRPr="0066321B" w:rsidRDefault="00F04EA2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Votre nom</w:t>
      </w:r>
      <w:r w:rsidR="00091928" w:rsidRPr="0066321B">
        <w:rPr>
          <w:rFonts w:ascii="Palatino Linotype" w:hAnsi="Palatino Linotype" w:cs="Tahoma"/>
        </w:rPr>
        <w:br/>
        <w:t>Groupe:</w:t>
      </w:r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>
        <w:rPr>
          <w:rFonts w:ascii="Palatino Linotype" w:hAnsi="Palatino Linotype" w:cs="Tahoma"/>
        </w:rPr>
        <w:t>00</w:t>
      </w:r>
      <w:r w:rsidR="00A704B5">
        <w:rPr>
          <w:rFonts w:ascii="Palatino Linotype" w:hAnsi="Palatino Linotype" w:cs="Tahoma"/>
        </w:rPr>
        <w:t>1</w:t>
      </w:r>
    </w:p>
    <w:p w:rsidR="003B2D48" w:rsidRPr="00BD4DA3" w:rsidRDefault="00343FBE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#3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A92F6E">
        <w:rPr>
          <w:rFonts w:ascii="Palatino Linotype" w:hAnsi="Palatino Linotype" w:cs="Tahoma"/>
        </w:rPr>
        <w:t>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A92F6E">
        <w:rPr>
          <w:rFonts w:ascii="Palatino Linotype" w:hAnsi="Palatino Linotype" w:cs="Tahoma"/>
        </w:rPr>
        <w:t>21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Lienhypertexte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1C3373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Lienhypertexte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M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5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Titre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F04EA2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</w:p>
    <w:p w:rsidR="00937468" w:rsidRDefault="00937468" w:rsidP="00C34EE9">
      <w:pPr>
        <w:spacing w:line="276" w:lineRule="auto"/>
      </w:pPr>
      <w:r>
        <w:t>Si vous avez réalisé la partie bonus, expliquez ici clairement les éléments que vous avez implémentés.</w:t>
      </w:r>
    </w:p>
    <w:p w:rsidR="00E556A0" w:rsidRDefault="00343FBE" w:rsidP="00C34EE9">
      <w:pPr>
        <w:spacing w:line="276" w:lineRule="auto"/>
      </w:pPr>
      <w:r>
        <w:t>Détaillez dans le tableau suivant les comportements de vos trois types d’ennemis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1"/>
        <w:gridCol w:w="5763"/>
      </w:tblGrid>
      <w:tr w:rsidR="00343FBE" w:rsidTr="00343FBE">
        <w:trPr>
          <w:trHeight w:val="329"/>
        </w:trPr>
        <w:tc>
          <w:tcPr>
            <w:tcW w:w="2881" w:type="dxa"/>
            <w:shd w:val="clear" w:color="auto" w:fill="BFBFBF" w:themeFill="background1" w:themeFillShade="BF"/>
          </w:tcPr>
          <w:p w:rsidR="00343FBE" w:rsidRPr="00343FBE" w:rsidRDefault="00343FBE" w:rsidP="00343FBE">
            <w:pPr>
              <w:spacing w:after="0"/>
              <w:jc w:val="center"/>
              <w:rPr>
                <w:b/>
              </w:rPr>
            </w:pPr>
            <w:r w:rsidRPr="00343FBE">
              <w:rPr>
                <w:b/>
              </w:rPr>
              <w:t>Types</w:t>
            </w:r>
          </w:p>
        </w:tc>
        <w:tc>
          <w:tcPr>
            <w:tcW w:w="5763" w:type="dxa"/>
            <w:shd w:val="clear" w:color="auto" w:fill="BFBFBF" w:themeFill="background1" w:themeFillShade="BF"/>
          </w:tcPr>
          <w:p w:rsidR="00343FBE" w:rsidRPr="00343FBE" w:rsidRDefault="00343FBE" w:rsidP="00343FBE">
            <w:pPr>
              <w:spacing w:after="0"/>
              <w:jc w:val="center"/>
              <w:rPr>
                <w:b/>
              </w:rPr>
            </w:pPr>
            <w:r w:rsidRPr="00343FBE">
              <w:rPr>
                <w:b/>
              </w:rPr>
              <w:t>Description</w:t>
            </w:r>
            <w:r>
              <w:rPr>
                <w:b/>
              </w:rPr>
              <w:t>s</w:t>
            </w:r>
            <w:r w:rsidRPr="00343FBE">
              <w:rPr>
                <w:b/>
              </w:rPr>
              <w:t xml:space="preserve"> du comportement</w:t>
            </w:r>
          </w:p>
        </w:tc>
      </w:tr>
      <w:tr w:rsidR="00343FBE" w:rsidTr="00343FBE">
        <w:tc>
          <w:tcPr>
            <w:tcW w:w="2881" w:type="dxa"/>
          </w:tcPr>
          <w:p w:rsidR="00343FBE" w:rsidRDefault="00343FBE" w:rsidP="00343FBE">
            <w:pPr>
              <w:spacing w:after="0"/>
            </w:pPr>
          </w:p>
          <w:p w:rsidR="00343FBE" w:rsidRDefault="00343FBE" w:rsidP="00343FBE">
            <w:pPr>
              <w:spacing w:after="0"/>
            </w:pPr>
            <w:r>
              <w:t>Triangle</w:t>
            </w:r>
          </w:p>
          <w:p w:rsidR="00343FBE" w:rsidRDefault="00343FBE" w:rsidP="00343FBE">
            <w:pPr>
              <w:spacing w:after="0"/>
            </w:pPr>
          </w:p>
        </w:tc>
        <w:tc>
          <w:tcPr>
            <w:tcW w:w="5763" w:type="dxa"/>
            <w:vAlign w:val="center"/>
          </w:tcPr>
          <w:p w:rsidR="00343FBE" w:rsidRDefault="00343FBE" w:rsidP="00343FBE">
            <w:pPr>
              <w:spacing w:after="0"/>
              <w:jc w:val="left"/>
            </w:pPr>
          </w:p>
        </w:tc>
      </w:tr>
      <w:tr w:rsidR="00343FBE" w:rsidTr="00343FBE">
        <w:tc>
          <w:tcPr>
            <w:tcW w:w="2881" w:type="dxa"/>
          </w:tcPr>
          <w:p w:rsidR="00343FBE" w:rsidRDefault="00343FBE" w:rsidP="00343FBE">
            <w:pPr>
              <w:spacing w:after="0"/>
            </w:pPr>
          </w:p>
          <w:p w:rsidR="00343FBE" w:rsidRDefault="00343FBE" w:rsidP="00343FBE">
            <w:pPr>
              <w:spacing w:after="0"/>
            </w:pPr>
            <w:r>
              <w:t>Carré</w:t>
            </w:r>
          </w:p>
          <w:p w:rsidR="00343FBE" w:rsidRDefault="00343FBE" w:rsidP="00343FBE">
            <w:pPr>
              <w:spacing w:after="0"/>
            </w:pPr>
          </w:p>
        </w:tc>
        <w:tc>
          <w:tcPr>
            <w:tcW w:w="5763" w:type="dxa"/>
            <w:vAlign w:val="center"/>
          </w:tcPr>
          <w:p w:rsidR="00343FBE" w:rsidRDefault="00343FBE" w:rsidP="00343FBE">
            <w:pPr>
              <w:spacing w:after="0"/>
              <w:jc w:val="left"/>
            </w:pPr>
          </w:p>
        </w:tc>
      </w:tr>
      <w:tr w:rsidR="00343FBE" w:rsidTr="00343FBE">
        <w:tc>
          <w:tcPr>
            <w:tcW w:w="2881" w:type="dxa"/>
          </w:tcPr>
          <w:p w:rsidR="00343FBE" w:rsidRDefault="00343FBE" w:rsidP="00343FBE">
            <w:pPr>
              <w:spacing w:after="0"/>
            </w:pPr>
          </w:p>
          <w:p w:rsidR="00343FBE" w:rsidRDefault="00343FBE" w:rsidP="00343FBE">
            <w:pPr>
              <w:spacing w:after="0"/>
            </w:pPr>
            <w:r>
              <w:t>Cercle</w:t>
            </w:r>
          </w:p>
          <w:p w:rsidR="00343FBE" w:rsidRDefault="00343FBE" w:rsidP="00343FBE">
            <w:pPr>
              <w:spacing w:after="0"/>
            </w:pPr>
          </w:p>
        </w:tc>
        <w:tc>
          <w:tcPr>
            <w:tcW w:w="5763" w:type="dxa"/>
            <w:vAlign w:val="center"/>
          </w:tcPr>
          <w:p w:rsidR="00343FBE" w:rsidRDefault="00343FBE" w:rsidP="00343FBE">
            <w:pPr>
              <w:spacing w:after="0"/>
              <w:jc w:val="left"/>
            </w:pPr>
          </w:p>
        </w:tc>
      </w:tr>
    </w:tbl>
    <w:p w:rsidR="00343FBE" w:rsidRDefault="00343FBE" w:rsidP="00343FBE">
      <w:pPr>
        <w:spacing w:after="0"/>
      </w:pPr>
    </w:p>
    <w:p w:rsidR="00E556A0" w:rsidRDefault="00E556A0" w:rsidP="00C34EE9">
      <w:pPr>
        <w:spacing w:line="276" w:lineRule="auto"/>
      </w:pPr>
    </w:p>
    <w:p w:rsidR="00E556A0" w:rsidRDefault="00E556A0" w:rsidP="00EA6A58">
      <w:pPr>
        <w:pStyle w:val="Titre1"/>
        <w:spacing w:line="276" w:lineRule="auto"/>
        <w:sectPr w:rsidR="00E556A0" w:rsidSect="00A47025">
          <w:headerReference w:type="default" r:id="rId16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Titre1"/>
        <w:spacing w:line="276" w:lineRule="auto"/>
      </w:pPr>
      <w:bookmarkStart w:id="1" w:name="_Toc460492401"/>
      <w:r>
        <w:lastRenderedPageBreak/>
        <w:t>Grille d’auto-évaluation du travail</w:t>
      </w:r>
      <w:bookmarkEnd w:id="1"/>
    </w:p>
    <w:p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:rsidR="00B03A43" w:rsidRDefault="00B03A43" w:rsidP="00C34EE9">
      <w:pPr>
        <w:spacing w:line="276" w:lineRule="auto"/>
      </w:pPr>
    </w:p>
    <w:bookmarkStart w:id="2" w:name="_GoBack"/>
    <w:bookmarkStart w:id="3" w:name="_MON_1555156105"/>
    <w:bookmarkEnd w:id="3"/>
    <w:p w:rsidR="001C09DD" w:rsidRPr="004F707F" w:rsidRDefault="001272F7" w:rsidP="00B54FF0">
      <w:r>
        <w:object w:dxaOrig="1532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17" o:title=""/>
          </v:shape>
          <o:OLEObject Type="Embed" ProgID="Excel.Sheet.12" ShapeID="_x0000_i1025" DrawAspect="Icon" ObjectID="_1555226434" r:id="rId18"/>
        </w:object>
      </w:r>
      <w:bookmarkEnd w:id="2"/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373" w:rsidRDefault="001C3373">
      <w:r>
        <w:separator/>
      </w:r>
    </w:p>
  </w:endnote>
  <w:endnote w:type="continuationSeparator" w:id="0">
    <w:p w:rsidR="001C3373" w:rsidRDefault="001C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373" w:rsidRDefault="001C3373">
      <w:r>
        <w:separator/>
      </w:r>
    </w:p>
  </w:footnote>
  <w:footnote w:type="continuationSeparator" w:id="0">
    <w:p w:rsidR="001C3373" w:rsidRDefault="001C3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272F7">
      <w:rPr>
        <w:rStyle w:val="Numrodepage"/>
        <w:noProof/>
      </w:rPr>
      <w:t>i</w:t>
    </w:r>
    <w:r>
      <w:rPr>
        <w:rStyle w:val="Numrodepage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272F7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64EE"/>
    <w:multiLevelType w:val="multilevel"/>
    <w:tmpl w:val="40FA440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27C1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2F7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3373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3FBE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0769D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8561F"/>
    <w:rsid w:val="00490EAE"/>
    <w:rsid w:val="004A324D"/>
    <w:rsid w:val="004A3EB4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1552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FA6"/>
    <w:rsid w:val="00621BBF"/>
    <w:rsid w:val="006224E3"/>
    <w:rsid w:val="00624B77"/>
    <w:rsid w:val="00625B9E"/>
    <w:rsid w:val="00646A57"/>
    <w:rsid w:val="00655E11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AC1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63C1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37468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424"/>
    <w:rsid w:val="00BD4DA3"/>
    <w:rsid w:val="00BE75BF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23B0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11A4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8005D"/>
    <w:rsid w:val="00E80BEF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744A"/>
    <w:rsid w:val="00EE1ABB"/>
    <w:rsid w:val="00F00150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Titre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321B"/>
  </w:style>
  <w:style w:type="paragraph" w:styleId="TM1">
    <w:name w:val="toc 1"/>
    <w:basedOn w:val="Normal"/>
    <w:next w:val="Normal"/>
    <w:autoRedefine/>
    <w:uiPriority w:val="39"/>
    <w:rsid w:val="00227631"/>
  </w:style>
  <w:style w:type="character" w:styleId="Lienhypertexte">
    <w:name w:val="Hyperlink"/>
    <w:uiPriority w:val="99"/>
    <w:rsid w:val="00227631"/>
    <w:rPr>
      <w:color w:val="0000FF"/>
      <w:u w:val="single"/>
    </w:rPr>
  </w:style>
  <w:style w:type="character" w:customStyle="1" w:styleId="Titre2Car">
    <w:name w:val="Titre 2 Car"/>
    <w:link w:val="Titre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M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Textedebulles">
    <w:name w:val="Balloon Text"/>
    <w:basedOn w:val="Normal"/>
    <w:link w:val="TextedebullesC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rsid w:val="00917BE6"/>
    <w:rPr>
      <w:sz w:val="16"/>
      <w:szCs w:val="16"/>
    </w:rPr>
  </w:style>
  <w:style w:type="paragraph" w:styleId="Commentaire">
    <w:name w:val="annotation text"/>
    <w:basedOn w:val="Normal"/>
    <w:link w:val="CommentaireCar"/>
    <w:rsid w:val="00917BE6"/>
    <w:rPr>
      <w:sz w:val="20"/>
      <w:szCs w:val="20"/>
    </w:rPr>
  </w:style>
  <w:style w:type="character" w:customStyle="1" w:styleId="CommentaireCar">
    <w:name w:val="Commentaire Car"/>
    <w:link w:val="Commentaire"/>
    <w:rsid w:val="00917BE6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917BE6"/>
    <w:rPr>
      <w:b/>
      <w:bCs/>
    </w:rPr>
  </w:style>
  <w:style w:type="character" w:customStyle="1" w:styleId="ObjetducommentaireCar">
    <w:name w:val="Objet du commentaire Car"/>
    <w:link w:val="Objetducommentaire"/>
    <w:rsid w:val="00917BE6"/>
    <w:rPr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99091A"/>
    <w:pPr>
      <w:ind w:left="708"/>
    </w:pPr>
  </w:style>
  <w:style w:type="paragraph" w:styleId="Notedebasdepage">
    <w:name w:val="footnote text"/>
    <w:basedOn w:val="Normal"/>
    <w:link w:val="NotedebasdepageCar"/>
    <w:rsid w:val="00386539"/>
    <w:rPr>
      <w:sz w:val="20"/>
      <w:szCs w:val="20"/>
    </w:rPr>
  </w:style>
  <w:style w:type="character" w:customStyle="1" w:styleId="NotedebasdepageCar">
    <w:name w:val="Note de bas de page Car"/>
    <w:link w:val="Notedebasdepage"/>
    <w:rsid w:val="00386539"/>
    <w:rPr>
      <w:lang w:val="fr-FR" w:eastAsia="fr-FR"/>
    </w:rPr>
  </w:style>
  <w:style w:type="character" w:styleId="Appelnotedebasdep">
    <w:name w:val="footnote reference"/>
    <w:rsid w:val="00386539"/>
    <w:rPr>
      <w:vertAlign w:val="superscript"/>
    </w:rPr>
  </w:style>
  <w:style w:type="character" w:customStyle="1" w:styleId="Titre4Car">
    <w:name w:val="Titre 4 Car"/>
    <w:link w:val="Titre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Titre3Car">
    <w:name w:val="Titre 3 Car"/>
    <w:link w:val="Titre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Lienhypertextesuivivisit">
    <w:name w:val="FollowedHyperlink"/>
    <w:rsid w:val="00F202F3"/>
    <w:rPr>
      <w:color w:val="800080"/>
      <w:u w:val="single"/>
    </w:rPr>
  </w:style>
  <w:style w:type="character" w:customStyle="1" w:styleId="Titre1Car">
    <w:name w:val="Titre 1 Car"/>
    <w:link w:val="Titre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Titre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321B"/>
  </w:style>
  <w:style w:type="paragraph" w:styleId="TM1">
    <w:name w:val="toc 1"/>
    <w:basedOn w:val="Normal"/>
    <w:next w:val="Normal"/>
    <w:autoRedefine/>
    <w:uiPriority w:val="39"/>
    <w:rsid w:val="00227631"/>
  </w:style>
  <w:style w:type="character" w:styleId="Lienhypertexte">
    <w:name w:val="Hyperlink"/>
    <w:uiPriority w:val="99"/>
    <w:rsid w:val="00227631"/>
    <w:rPr>
      <w:color w:val="0000FF"/>
      <w:u w:val="single"/>
    </w:rPr>
  </w:style>
  <w:style w:type="character" w:customStyle="1" w:styleId="Titre2Car">
    <w:name w:val="Titre 2 Car"/>
    <w:link w:val="Titre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M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Textedebulles">
    <w:name w:val="Balloon Text"/>
    <w:basedOn w:val="Normal"/>
    <w:link w:val="TextedebullesC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rsid w:val="00917BE6"/>
    <w:rPr>
      <w:sz w:val="16"/>
      <w:szCs w:val="16"/>
    </w:rPr>
  </w:style>
  <w:style w:type="paragraph" w:styleId="Commentaire">
    <w:name w:val="annotation text"/>
    <w:basedOn w:val="Normal"/>
    <w:link w:val="CommentaireCar"/>
    <w:rsid w:val="00917BE6"/>
    <w:rPr>
      <w:sz w:val="20"/>
      <w:szCs w:val="20"/>
    </w:rPr>
  </w:style>
  <w:style w:type="character" w:customStyle="1" w:styleId="CommentaireCar">
    <w:name w:val="Commentaire Car"/>
    <w:link w:val="Commentaire"/>
    <w:rsid w:val="00917BE6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917BE6"/>
    <w:rPr>
      <w:b/>
      <w:bCs/>
    </w:rPr>
  </w:style>
  <w:style w:type="character" w:customStyle="1" w:styleId="ObjetducommentaireCar">
    <w:name w:val="Objet du commentaire Car"/>
    <w:link w:val="Objetducommentaire"/>
    <w:rsid w:val="00917BE6"/>
    <w:rPr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99091A"/>
    <w:pPr>
      <w:ind w:left="708"/>
    </w:pPr>
  </w:style>
  <w:style w:type="paragraph" w:styleId="Notedebasdepage">
    <w:name w:val="footnote text"/>
    <w:basedOn w:val="Normal"/>
    <w:link w:val="NotedebasdepageCar"/>
    <w:rsid w:val="00386539"/>
    <w:rPr>
      <w:sz w:val="20"/>
      <w:szCs w:val="20"/>
    </w:rPr>
  </w:style>
  <w:style w:type="character" w:customStyle="1" w:styleId="NotedebasdepageCar">
    <w:name w:val="Note de bas de page Car"/>
    <w:link w:val="Notedebasdepage"/>
    <w:rsid w:val="00386539"/>
    <w:rPr>
      <w:lang w:val="fr-FR" w:eastAsia="fr-FR"/>
    </w:rPr>
  </w:style>
  <w:style w:type="character" w:styleId="Appelnotedebasdep">
    <w:name w:val="footnote reference"/>
    <w:rsid w:val="00386539"/>
    <w:rPr>
      <w:vertAlign w:val="superscript"/>
    </w:rPr>
  </w:style>
  <w:style w:type="character" w:customStyle="1" w:styleId="Titre4Car">
    <w:name w:val="Titre 4 Car"/>
    <w:link w:val="Titre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Titre3Car">
    <w:name w:val="Titre 3 Car"/>
    <w:link w:val="Titre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Lienhypertextesuivivisit">
    <w:name w:val="FollowedHyperlink"/>
    <w:rsid w:val="00F202F3"/>
    <w:rPr>
      <w:color w:val="800080"/>
      <w:u w:val="single"/>
    </w:rPr>
  </w:style>
  <w:style w:type="character" w:customStyle="1" w:styleId="Titre1Car">
    <w:name w:val="Titre 1 Car"/>
    <w:link w:val="Titre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E4DE7F-E254-4ADE-A8BC-6AC165B4C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NA</Company>
  <LinksUpToDate>false</LinksUpToDate>
  <CharactersWithSpaces>1439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Pierre Poulin</cp:lastModifiedBy>
  <cp:revision>18</cp:revision>
  <cp:lastPrinted>2012-04-10T13:26:00Z</cp:lastPrinted>
  <dcterms:created xsi:type="dcterms:W3CDTF">2016-09-01T15:21:00Z</dcterms:created>
  <dcterms:modified xsi:type="dcterms:W3CDTF">2017-05-02T14:34:00Z</dcterms:modified>
</cp:coreProperties>
</file>