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1544" w14:textId="77777777" w:rsidR="0044170E" w:rsidRDefault="004C46D1">
      <w:pPr>
        <w:pStyle w:val="Title"/>
        <w:jc w:val="center"/>
      </w:pPr>
      <w:r>
        <w:t>HealthContent AI</w:t>
      </w:r>
    </w:p>
    <w:p w14:paraId="26FDCDB6" w14:textId="77777777" w:rsidR="0044170E" w:rsidRDefault="004C46D1">
      <w:pPr>
        <w:jc w:val="center"/>
      </w:pPr>
      <w:r>
        <w:t>Healthcare Social Media Content Quality Review</w:t>
      </w:r>
    </w:p>
    <w:p w14:paraId="71C98A44" w14:textId="77777777" w:rsidR="0044170E" w:rsidRDefault="004C46D1">
      <w:r>
        <w:t>Scope of review: This is a criteria-based review framework for the described posts on regular health checkups, healthy sleep habits, and hand hygiene, plus the seven-day content calendar. It is based on the content available in this conversation. The actual downloadable files have not been independently inspected or tested, and medical claims have not been independently verified.</w:t>
      </w:r>
    </w:p>
    <w:p w14:paraId="5BCA5A06" w14:textId="77777777" w:rsidR="0044170E" w:rsidRDefault="004C46D1">
      <w:pPr>
        <w:pStyle w:val="Heading1"/>
      </w:pPr>
      <w:r>
        <w:t>Evaluation Table</w:t>
      </w:r>
    </w:p>
    <w:tbl>
      <w:tblPr>
        <w:tblStyle w:val="TableGrid"/>
        <w:tblW w:w="0" w:type="auto"/>
        <w:jc w:val="center"/>
        <w:tblLook w:val="04A0" w:firstRow="1" w:lastRow="0" w:firstColumn="1" w:lastColumn="0" w:noHBand="0" w:noVBand="1"/>
      </w:tblPr>
      <w:tblGrid>
        <w:gridCol w:w="1867"/>
        <w:gridCol w:w="2889"/>
        <w:gridCol w:w="2685"/>
        <w:gridCol w:w="2917"/>
      </w:tblGrid>
      <w:tr w:rsidR="0044170E" w14:paraId="75FE6C90" w14:textId="77777777">
        <w:trPr>
          <w:jc w:val="center"/>
        </w:trPr>
        <w:tc>
          <w:tcPr>
            <w:tcW w:w="1944" w:type="dxa"/>
            <w:vAlign w:val="center"/>
          </w:tcPr>
          <w:p w14:paraId="7CEC73D0" w14:textId="77777777" w:rsidR="0044170E" w:rsidRDefault="004C46D1">
            <w:r>
              <w:rPr>
                <w:b/>
                <w:sz w:val="16"/>
              </w:rPr>
              <w:t>Evaluation criterion</w:t>
            </w:r>
          </w:p>
        </w:tc>
        <w:tc>
          <w:tcPr>
            <w:tcW w:w="3096" w:type="dxa"/>
            <w:vAlign w:val="center"/>
          </w:tcPr>
          <w:p w14:paraId="1623F863" w14:textId="77777777" w:rsidR="0044170E" w:rsidRDefault="004C46D1">
            <w:r>
              <w:rPr>
                <w:b/>
                <w:sz w:val="16"/>
              </w:rPr>
              <w:t>What to check</w:t>
            </w:r>
          </w:p>
        </w:tc>
        <w:tc>
          <w:tcPr>
            <w:tcW w:w="2880" w:type="dxa"/>
            <w:vAlign w:val="center"/>
          </w:tcPr>
          <w:p w14:paraId="7CFCB152" w14:textId="77777777" w:rsidR="0044170E" w:rsidRDefault="004C46D1">
            <w:r>
              <w:rPr>
                <w:b/>
                <w:sz w:val="16"/>
              </w:rPr>
              <w:t>Potential issue</w:t>
            </w:r>
          </w:p>
        </w:tc>
        <w:tc>
          <w:tcPr>
            <w:tcW w:w="3096" w:type="dxa"/>
            <w:vAlign w:val="center"/>
          </w:tcPr>
          <w:p w14:paraId="052BA24F" w14:textId="77777777" w:rsidR="0044170E" w:rsidRDefault="004C46D1">
            <w:r>
              <w:rPr>
                <w:b/>
                <w:sz w:val="16"/>
              </w:rPr>
              <w:t>Suggested improvement</w:t>
            </w:r>
          </w:p>
        </w:tc>
      </w:tr>
      <w:tr w:rsidR="0044170E" w14:paraId="225BA498" w14:textId="77777777">
        <w:trPr>
          <w:jc w:val="center"/>
        </w:trPr>
        <w:tc>
          <w:tcPr>
            <w:tcW w:w="1944" w:type="dxa"/>
          </w:tcPr>
          <w:p w14:paraId="3C97D589" w14:textId="77777777" w:rsidR="0044170E" w:rsidRDefault="004C46D1">
            <w:r>
              <w:rPr>
                <w:sz w:val="15"/>
              </w:rPr>
              <w:t>Clarity and readability</w:t>
            </w:r>
          </w:p>
        </w:tc>
        <w:tc>
          <w:tcPr>
            <w:tcW w:w="3096" w:type="dxa"/>
          </w:tcPr>
          <w:p w14:paraId="27E7C11D" w14:textId="77777777" w:rsidR="0044170E" w:rsidRDefault="004C46D1">
            <w:r>
              <w:rPr>
                <w:sz w:val="15"/>
              </w:rPr>
              <w:t>Use short sentences, simple words, clear spacing, and mobile-friendly formatting. Check the caption word count against the requested limit.</w:t>
            </w:r>
          </w:p>
        </w:tc>
        <w:tc>
          <w:tcPr>
            <w:tcW w:w="2880" w:type="dxa"/>
          </w:tcPr>
          <w:p w14:paraId="00E82EEF" w14:textId="77777777" w:rsidR="0044170E" w:rsidRDefault="004C46D1">
            <w:r>
              <w:rPr>
                <w:sz w:val="15"/>
              </w:rPr>
              <w:t>Long lines, repeated ideas, dense paragraphs, or a caption that exceeds the requested word limit.</w:t>
            </w:r>
          </w:p>
        </w:tc>
        <w:tc>
          <w:tcPr>
            <w:tcW w:w="3096" w:type="dxa"/>
          </w:tcPr>
          <w:p w14:paraId="665D3F8B" w14:textId="77777777" w:rsidR="0044170E" w:rsidRDefault="004C46D1">
            <w:r>
              <w:rPr>
                <w:sz w:val="15"/>
              </w:rPr>
              <w:t>Use one idea per line, concise wording, readable bullets, and a final word-count check.</w:t>
            </w:r>
          </w:p>
        </w:tc>
      </w:tr>
      <w:tr w:rsidR="0044170E" w14:paraId="2E1A8C09" w14:textId="77777777">
        <w:trPr>
          <w:jc w:val="center"/>
        </w:trPr>
        <w:tc>
          <w:tcPr>
            <w:tcW w:w="1944" w:type="dxa"/>
          </w:tcPr>
          <w:p w14:paraId="30C62C24" w14:textId="77777777" w:rsidR="0044170E" w:rsidRDefault="004C46D1">
            <w:r>
              <w:rPr>
                <w:sz w:val="15"/>
              </w:rPr>
              <w:t>Suitability for the intended audience</w:t>
            </w:r>
          </w:p>
        </w:tc>
        <w:tc>
          <w:tcPr>
            <w:tcW w:w="3096" w:type="dxa"/>
          </w:tcPr>
          <w:p w14:paraId="3D984183" w14:textId="77777777" w:rsidR="0044170E" w:rsidRDefault="004C46D1">
            <w:r>
              <w:rPr>
                <w:sz w:val="15"/>
              </w:rPr>
              <w:t>Confirm the post is suitable for the clinic's patients and community, including people with different levels of health knowledge.</w:t>
            </w:r>
          </w:p>
        </w:tc>
        <w:tc>
          <w:tcPr>
            <w:tcW w:w="2880" w:type="dxa"/>
          </w:tcPr>
          <w:p w14:paraId="15160FAA" w14:textId="77777777" w:rsidR="0044170E" w:rsidRDefault="004C46D1">
            <w:r>
              <w:rPr>
                <w:sz w:val="15"/>
              </w:rPr>
              <w:t>Jargon, assumptions about readers' age or health, or advice that may not suit everyone.</w:t>
            </w:r>
          </w:p>
        </w:tc>
        <w:tc>
          <w:tcPr>
            <w:tcW w:w="3096" w:type="dxa"/>
          </w:tcPr>
          <w:p w14:paraId="0A63B4C4" w14:textId="77777777" w:rsidR="0044170E" w:rsidRDefault="004C46D1">
            <w:r>
              <w:rPr>
                <w:sz w:val="15"/>
              </w:rPr>
              <w:t>Use plain language and frame advice as general information. Note when individual needs may differ.</w:t>
            </w:r>
          </w:p>
        </w:tc>
      </w:tr>
      <w:tr w:rsidR="0044170E" w14:paraId="6D20186C" w14:textId="77777777">
        <w:trPr>
          <w:jc w:val="center"/>
        </w:trPr>
        <w:tc>
          <w:tcPr>
            <w:tcW w:w="1944" w:type="dxa"/>
          </w:tcPr>
          <w:p w14:paraId="4B7AFE06" w14:textId="77777777" w:rsidR="0044170E" w:rsidRDefault="004C46D1">
            <w:r>
              <w:rPr>
                <w:sz w:val="15"/>
              </w:rPr>
              <w:t>Engagement and headline quality</w:t>
            </w:r>
          </w:p>
        </w:tc>
        <w:tc>
          <w:tcPr>
            <w:tcW w:w="3096" w:type="dxa"/>
          </w:tcPr>
          <w:p w14:paraId="48701454" w14:textId="77777777" w:rsidR="0044170E" w:rsidRDefault="004C46D1">
            <w:r>
              <w:rPr>
                <w:sz w:val="15"/>
              </w:rPr>
              <w:t>Check that headlines are clear, relevant, professional, and accurately reflect the post.</w:t>
            </w:r>
          </w:p>
        </w:tc>
        <w:tc>
          <w:tcPr>
            <w:tcW w:w="2880" w:type="dxa"/>
          </w:tcPr>
          <w:p w14:paraId="0EC8C6CA" w14:textId="77777777" w:rsidR="0044170E" w:rsidRDefault="004C46D1">
            <w:r>
              <w:rPr>
                <w:sz w:val="15"/>
              </w:rPr>
              <w:t>Generic wording, excessive emojis, clickbait, or a headline that implies a guaranteed outcome.</w:t>
            </w:r>
          </w:p>
        </w:tc>
        <w:tc>
          <w:tcPr>
            <w:tcW w:w="3096" w:type="dxa"/>
          </w:tcPr>
          <w:p w14:paraId="477EF8EB" w14:textId="77777777" w:rsidR="0044170E" w:rsidRDefault="004C46D1">
            <w:r>
              <w:rPr>
                <w:sz w:val="15"/>
              </w:rPr>
              <w:t>Use a specific benefit or practical theme without promising results. Keep emoji use purposeful and consistent.</w:t>
            </w:r>
          </w:p>
        </w:tc>
      </w:tr>
      <w:tr w:rsidR="0044170E" w14:paraId="6837D95C" w14:textId="77777777">
        <w:trPr>
          <w:jc w:val="center"/>
        </w:trPr>
        <w:tc>
          <w:tcPr>
            <w:tcW w:w="1944" w:type="dxa"/>
          </w:tcPr>
          <w:p w14:paraId="0355EB43" w14:textId="77777777" w:rsidR="0044170E" w:rsidRDefault="004C46D1">
            <w:r>
              <w:rPr>
                <w:sz w:val="15"/>
              </w:rPr>
              <w:t>Compliance with requested content format</w:t>
            </w:r>
          </w:p>
        </w:tc>
        <w:tc>
          <w:tcPr>
            <w:tcW w:w="3096" w:type="dxa"/>
          </w:tcPr>
          <w:p w14:paraId="122F1EEB" w14:textId="77777777" w:rsidR="0044170E" w:rsidRDefault="004C46D1">
            <w:r>
              <w:rPr>
                <w:sz w:val="15"/>
              </w:rPr>
              <w:t>Verify every required heading and element is present: headline, caption, target audience, hashtags, CTA, and calendar columns where applicable.</w:t>
            </w:r>
          </w:p>
        </w:tc>
        <w:tc>
          <w:tcPr>
            <w:tcW w:w="2880" w:type="dxa"/>
          </w:tcPr>
          <w:p w14:paraId="34C1CBFA" w14:textId="77777777" w:rsidR="0044170E" w:rsidRDefault="004C46D1">
            <w:r>
              <w:rPr>
                <w:sz w:val="15"/>
              </w:rPr>
              <w:t>A missing section, incorrect number of hashtags, missing calendar column, or caption over 100 words where that limit was requested.</w:t>
            </w:r>
          </w:p>
        </w:tc>
        <w:tc>
          <w:tcPr>
            <w:tcW w:w="3096" w:type="dxa"/>
          </w:tcPr>
          <w:p w14:paraId="09BB0EEA" w14:textId="77777777" w:rsidR="0044170E" w:rsidRDefault="004C46D1">
            <w:r>
              <w:rPr>
                <w:sz w:val="15"/>
              </w:rPr>
              <w:t>Use a standard template and validate word counts, hashtag counts, headings, and table columns before approval.</w:t>
            </w:r>
          </w:p>
        </w:tc>
      </w:tr>
      <w:tr w:rsidR="0044170E" w14:paraId="1BCE5E35" w14:textId="77777777">
        <w:trPr>
          <w:jc w:val="center"/>
        </w:trPr>
        <w:tc>
          <w:tcPr>
            <w:tcW w:w="1944" w:type="dxa"/>
          </w:tcPr>
          <w:p w14:paraId="419A7AA9" w14:textId="77777777" w:rsidR="0044170E" w:rsidRDefault="004C46D1">
            <w:r>
              <w:rPr>
                <w:sz w:val="15"/>
              </w:rPr>
              <w:t>Responsible healthcare communication</w:t>
            </w:r>
          </w:p>
        </w:tc>
        <w:tc>
          <w:tcPr>
            <w:tcW w:w="3096" w:type="dxa"/>
          </w:tcPr>
          <w:p w14:paraId="5E606FDF" w14:textId="77777777" w:rsidR="0044170E" w:rsidRDefault="004C46D1">
            <w:r>
              <w:rPr>
                <w:sz w:val="15"/>
              </w:rPr>
              <w:t>Look for factual, balanced wording. Avoid diagnosis, personalised treatment, fear, guarantees, or unsupported statistics.</w:t>
            </w:r>
          </w:p>
        </w:tc>
        <w:tc>
          <w:tcPr>
            <w:tcW w:w="2880" w:type="dxa"/>
          </w:tcPr>
          <w:p w14:paraId="34B0ACFB" w14:textId="77777777" w:rsidR="0044170E" w:rsidRDefault="004C46D1">
            <w:r>
              <w:rPr>
                <w:sz w:val="15"/>
              </w:rPr>
              <w:t>Broad claims such as implying a habit prevents all illness, guarantees better health, or is suitable for every person.</w:t>
            </w:r>
          </w:p>
        </w:tc>
        <w:tc>
          <w:tcPr>
            <w:tcW w:w="3096" w:type="dxa"/>
          </w:tcPr>
          <w:p w14:paraId="78E8F365" w14:textId="77777777" w:rsidR="0044170E" w:rsidRDefault="004C46D1">
            <w:r>
              <w:rPr>
                <w:sz w:val="15"/>
              </w:rPr>
              <w:t>Use cautious language, explain limits where needed, and have a qualified reviewer check health-related claims against reliable guidance.</w:t>
            </w:r>
          </w:p>
        </w:tc>
      </w:tr>
      <w:tr w:rsidR="0044170E" w14:paraId="382E3BF9" w14:textId="77777777">
        <w:trPr>
          <w:jc w:val="center"/>
        </w:trPr>
        <w:tc>
          <w:tcPr>
            <w:tcW w:w="1944" w:type="dxa"/>
          </w:tcPr>
          <w:p w14:paraId="5700DC1D" w14:textId="77777777" w:rsidR="0044170E" w:rsidRDefault="004C46D1">
            <w:r>
              <w:rPr>
                <w:sz w:val="15"/>
              </w:rPr>
              <w:t>Appropriate calls to action</w:t>
            </w:r>
          </w:p>
        </w:tc>
        <w:tc>
          <w:tcPr>
            <w:tcW w:w="3096" w:type="dxa"/>
          </w:tcPr>
          <w:p w14:paraId="57091B9A" w14:textId="77777777" w:rsidR="0044170E" w:rsidRDefault="004C46D1">
            <w:r>
              <w:rPr>
                <w:sz w:val="15"/>
              </w:rPr>
              <w:t>Check that the CTA is clear, realistic, and appropriate for the clinic's actual processes.</w:t>
            </w:r>
          </w:p>
        </w:tc>
        <w:tc>
          <w:tcPr>
            <w:tcW w:w="2880" w:type="dxa"/>
          </w:tcPr>
          <w:p w14:paraId="1374BF56" w14:textId="77777777" w:rsidR="0044170E" w:rsidRDefault="004C46D1">
            <w:r>
              <w:rPr>
                <w:sz w:val="15"/>
              </w:rPr>
              <w:t>Invented booking methods, unconfirmed services, pressure tactics, or a CTA unrelated to the post.</w:t>
            </w:r>
          </w:p>
        </w:tc>
        <w:tc>
          <w:tcPr>
            <w:tcW w:w="3096" w:type="dxa"/>
          </w:tcPr>
          <w:p w14:paraId="00DCF84C" w14:textId="77777777" w:rsidR="0044170E" w:rsidRDefault="004C46D1">
            <w:r>
              <w:rPr>
                <w:sz w:val="15"/>
              </w:rPr>
              <w:t>Use neutral actions such as saving or sharing educational content, or contacting the clinic through a verified channel. Confirm any appointment details before posting.</w:t>
            </w:r>
          </w:p>
        </w:tc>
      </w:tr>
      <w:tr w:rsidR="0044170E" w14:paraId="7EF6974D" w14:textId="77777777">
        <w:trPr>
          <w:jc w:val="center"/>
        </w:trPr>
        <w:tc>
          <w:tcPr>
            <w:tcW w:w="1944" w:type="dxa"/>
          </w:tcPr>
          <w:p w14:paraId="60BF9A6B" w14:textId="77777777" w:rsidR="0044170E" w:rsidRDefault="004C46D1">
            <w:r>
              <w:rPr>
                <w:sz w:val="15"/>
              </w:rPr>
              <w:t>Consistency with project requirements</w:t>
            </w:r>
          </w:p>
        </w:tc>
        <w:tc>
          <w:tcPr>
            <w:tcW w:w="3096" w:type="dxa"/>
          </w:tcPr>
          <w:p w14:paraId="3193F3CE" w14:textId="77777777" w:rsidR="0044170E" w:rsidRDefault="004C46D1">
            <w:r>
              <w:rPr>
                <w:sz w:val="15"/>
              </w:rPr>
              <w:t>Compare each deliverable against HealthContent AI's stated requirements: simple English, distinct ideas, five hashtags where requested, and no invented clinic details.</w:t>
            </w:r>
          </w:p>
        </w:tc>
        <w:tc>
          <w:tcPr>
            <w:tcW w:w="2880" w:type="dxa"/>
          </w:tcPr>
          <w:p w14:paraId="13FD061F" w14:textId="77777777" w:rsidR="0044170E" w:rsidRDefault="004C46D1">
            <w:r>
              <w:rPr>
                <w:sz w:val="15"/>
              </w:rPr>
              <w:t>Inconsistent tone or format between posts, repeated ideas across the calendar, or unsupported assumptions about clinic services.</w:t>
            </w:r>
          </w:p>
        </w:tc>
        <w:tc>
          <w:tcPr>
            <w:tcW w:w="3096" w:type="dxa"/>
          </w:tcPr>
          <w:p w14:paraId="6CE09665" w14:textId="77777777" w:rsidR="0044170E" w:rsidRDefault="004C46D1">
            <w:r>
              <w:rPr>
                <w:sz w:val="15"/>
              </w:rPr>
              <w:t>Maintain a content checklist and shared style guide. Review each item against its original prompt before publication.</w:t>
            </w:r>
          </w:p>
        </w:tc>
      </w:tr>
      <w:tr w:rsidR="0044170E" w14:paraId="5D4E884C" w14:textId="77777777">
        <w:trPr>
          <w:jc w:val="center"/>
        </w:trPr>
        <w:tc>
          <w:tcPr>
            <w:tcW w:w="1944" w:type="dxa"/>
          </w:tcPr>
          <w:p w14:paraId="5517537E" w14:textId="77777777" w:rsidR="0044170E" w:rsidRDefault="004C46D1">
            <w:r>
              <w:rPr>
                <w:sz w:val="15"/>
              </w:rPr>
              <w:t>Regular health checkups: claim review</w:t>
            </w:r>
          </w:p>
        </w:tc>
        <w:tc>
          <w:tcPr>
            <w:tcW w:w="3096" w:type="dxa"/>
          </w:tcPr>
          <w:p w14:paraId="7AEADF9D" w14:textId="77777777" w:rsidR="0044170E" w:rsidRDefault="004C46D1">
            <w:r>
              <w:rPr>
                <w:sz w:val="15"/>
              </w:rPr>
              <w:t>Check wording about the purpose of routine checkups, screening, health risks, and who may benefit.</w:t>
            </w:r>
          </w:p>
        </w:tc>
        <w:tc>
          <w:tcPr>
            <w:tcW w:w="2880" w:type="dxa"/>
          </w:tcPr>
          <w:p w14:paraId="1F9177E2" w14:textId="77777777" w:rsidR="0044170E" w:rsidRDefault="004C46D1">
            <w:r>
              <w:rPr>
                <w:sz w:val="15"/>
              </w:rPr>
              <w:t>Suggesting everyone needs the same checks or that checkups always detect problems early.</w:t>
            </w:r>
          </w:p>
        </w:tc>
        <w:tc>
          <w:tcPr>
            <w:tcW w:w="3096" w:type="dxa"/>
          </w:tcPr>
          <w:p w14:paraId="2AB0D7AB" w14:textId="77777777" w:rsidR="0044170E" w:rsidRDefault="004C46D1">
            <w:r>
              <w:rPr>
                <w:sz w:val="15"/>
              </w:rPr>
              <w:t>Use reliable public-health or clinical guidance relevant to the location and audience. Say that suitable checks depend on individual needs and professional advice.</w:t>
            </w:r>
          </w:p>
        </w:tc>
      </w:tr>
      <w:tr w:rsidR="0044170E" w14:paraId="5E32598F" w14:textId="77777777">
        <w:trPr>
          <w:jc w:val="center"/>
        </w:trPr>
        <w:tc>
          <w:tcPr>
            <w:tcW w:w="1944" w:type="dxa"/>
          </w:tcPr>
          <w:p w14:paraId="28CFA8E6" w14:textId="77777777" w:rsidR="0044170E" w:rsidRDefault="004C46D1">
            <w:r>
              <w:rPr>
                <w:sz w:val="15"/>
              </w:rPr>
              <w:t>Healthy sleep habits: claim review</w:t>
            </w:r>
          </w:p>
        </w:tc>
        <w:tc>
          <w:tcPr>
            <w:tcW w:w="3096" w:type="dxa"/>
          </w:tcPr>
          <w:p w14:paraId="418F3880" w14:textId="77777777" w:rsidR="0044170E" w:rsidRDefault="004C46D1">
            <w:r>
              <w:rPr>
                <w:sz w:val="15"/>
              </w:rPr>
              <w:t>Check practical suggestions such as sleep routines, reducing screen use, and caffeine timing.</w:t>
            </w:r>
          </w:p>
        </w:tc>
        <w:tc>
          <w:tcPr>
            <w:tcW w:w="2880" w:type="dxa"/>
          </w:tcPr>
          <w:p w14:paraId="2E776224" w14:textId="77777777" w:rsidR="0044170E" w:rsidRDefault="004C46D1">
            <w:r>
              <w:rPr>
                <w:sz w:val="15"/>
              </w:rPr>
              <w:t>Presenting a suggestion as a guaranteed result or as appropriate for every person.</w:t>
            </w:r>
          </w:p>
        </w:tc>
        <w:tc>
          <w:tcPr>
            <w:tcW w:w="3096" w:type="dxa"/>
          </w:tcPr>
          <w:p w14:paraId="34FCB82D" w14:textId="77777777" w:rsidR="0044170E" w:rsidRDefault="004C46D1">
            <w:r>
              <w:rPr>
                <w:sz w:val="15"/>
              </w:rPr>
              <w:t>Verify health guidance against reputable public-health or clinical sources, and keep suggestions general rather than diagnostic or prescriptive.</w:t>
            </w:r>
          </w:p>
        </w:tc>
      </w:tr>
      <w:tr w:rsidR="0044170E" w14:paraId="246E23B3" w14:textId="77777777">
        <w:trPr>
          <w:jc w:val="center"/>
        </w:trPr>
        <w:tc>
          <w:tcPr>
            <w:tcW w:w="1944" w:type="dxa"/>
          </w:tcPr>
          <w:p w14:paraId="4CA29A2A" w14:textId="77777777" w:rsidR="0044170E" w:rsidRDefault="004C46D1">
            <w:r>
              <w:rPr>
                <w:sz w:val="15"/>
              </w:rPr>
              <w:t>Hand hygiene: claim review</w:t>
            </w:r>
          </w:p>
        </w:tc>
        <w:tc>
          <w:tcPr>
            <w:tcW w:w="3096" w:type="dxa"/>
          </w:tcPr>
          <w:p w14:paraId="15012796" w14:textId="77777777" w:rsidR="0044170E" w:rsidRDefault="004C46D1">
            <w:r>
              <w:rPr>
                <w:sz w:val="15"/>
              </w:rPr>
              <w:t>Check when to wash hands, how to describe sanitizer use, and any statements about reducing infection risk.</w:t>
            </w:r>
          </w:p>
        </w:tc>
        <w:tc>
          <w:tcPr>
            <w:tcW w:w="2880" w:type="dxa"/>
          </w:tcPr>
          <w:p w14:paraId="68584F4D" w14:textId="77777777" w:rsidR="0044170E" w:rsidRDefault="004C46D1">
            <w:r>
              <w:rPr>
                <w:sz w:val="15"/>
              </w:rPr>
              <w:t>Claiming hand hygiene prevents all illnesses or giving incomplete or inaccurate instructions.</w:t>
            </w:r>
          </w:p>
        </w:tc>
        <w:tc>
          <w:tcPr>
            <w:tcW w:w="3096" w:type="dxa"/>
          </w:tcPr>
          <w:p w14:paraId="1EE72473" w14:textId="77777777" w:rsidR="0044170E" w:rsidRDefault="004C46D1">
            <w:r>
              <w:rPr>
                <w:sz w:val="15"/>
              </w:rPr>
              <w:t>Compare instructions with current guidance from a reputable public-health authority. Avoid absolute guarantees.</w:t>
            </w:r>
          </w:p>
        </w:tc>
      </w:tr>
      <w:tr w:rsidR="0044170E" w14:paraId="0DBDDEAC" w14:textId="77777777">
        <w:trPr>
          <w:jc w:val="center"/>
        </w:trPr>
        <w:tc>
          <w:tcPr>
            <w:tcW w:w="1944" w:type="dxa"/>
          </w:tcPr>
          <w:p w14:paraId="305C4E4A" w14:textId="77777777" w:rsidR="0044170E" w:rsidRDefault="004C46D1">
            <w:r>
              <w:rPr>
                <w:sz w:val="15"/>
              </w:rPr>
              <w:t>Hydration and general health calendar topics</w:t>
            </w:r>
          </w:p>
        </w:tc>
        <w:tc>
          <w:tcPr>
            <w:tcW w:w="3096" w:type="dxa"/>
          </w:tcPr>
          <w:p w14:paraId="60343291" w14:textId="77777777" w:rsidR="0044170E" w:rsidRDefault="004C46D1">
            <w:r>
              <w:rPr>
                <w:sz w:val="15"/>
              </w:rPr>
              <w:t>Check any statements about water intake, wellness habits, and general health benefits.</w:t>
            </w:r>
          </w:p>
        </w:tc>
        <w:tc>
          <w:tcPr>
            <w:tcW w:w="2880" w:type="dxa"/>
          </w:tcPr>
          <w:p w14:paraId="4D84BBAB" w14:textId="77777777" w:rsidR="0044170E" w:rsidRDefault="004C46D1">
            <w:r>
              <w:rPr>
                <w:sz w:val="15"/>
              </w:rPr>
              <w:t>Giving a universal fluid target or implying the same advice suits all people.</w:t>
            </w:r>
          </w:p>
        </w:tc>
        <w:tc>
          <w:tcPr>
            <w:tcW w:w="3096" w:type="dxa"/>
          </w:tcPr>
          <w:p w14:paraId="78206489" w14:textId="77777777" w:rsidR="0044170E" w:rsidRDefault="004C46D1">
            <w:r>
              <w:rPr>
                <w:sz w:val="15"/>
              </w:rPr>
              <w:t>Use reputable sources and avoid one-size-fits-all recommendations. Keep the content general and note that needs can vary.</w:t>
            </w:r>
          </w:p>
        </w:tc>
      </w:tr>
      <w:tr w:rsidR="0044170E" w14:paraId="74EBB686" w14:textId="77777777">
        <w:trPr>
          <w:jc w:val="center"/>
        </w:trPr>
        <w:tc>
          <w:tcPr>
            <w:tcW w:w="1944" w:type="dxa"/>
          </w:tcPr>
          <w:p w14:paraId="48142C8C" w14:textId="77777777" w:rsidR="0044170E" w:rsidRDefault="004C46D1">
            <w:r>
              <w:rPr>
                <w:sz w:val="15"/>
              </w:rPr>
              <w:t>Clinic appointment information</w:t>
            </w:r>
          </w:p>
        </w:tc>
        <w:tc>
          <w:tcPr>
            <w:tcW w:w="3096" w:type="dxa"/>
          </w:tcPr>
          <w:p w14:paraId="48FDDC50" w14:textId="77777777" w:rsidR="0044170E" w:rsidRDefault="004C46D1">
            <w:r>
              <w:rPr>
                <w:sz w:val="15"/>
              </w:rPr>
              <w:t>Confirm booking channels, opening hours, prices, services, and what patients should bring.</w:t>
            </w:r>
          </w:p>
        </w:tc>
        <w:tc>
          <w:tcPr>
            <w:tcW w:w="2880" w:type="dxa"/>
          </w:tcPr>
          <w:p w14:paraId="4DF9C0A7" w14:textId="77777777" w:rsidR="0044170E" w:rsidRDefault="004C46D1">
            <w:r>
              <w:rPr>
                <w:sz w:val="15"/>
              </w:rPr>
              <w:t>Publishing invented or outdated operational details.</w:t>
            </w:r>
          </w:p>
        </w:tc>
        <w:tc>
          <w:tcPr>
            <w:tcW w:w="3096" w:type="dxa"/>
          </w:tcPr>
          <w:p w14:paraId="0160AD79" w14:textId="77777777" w:rsidR="0044170E" w:rsidRDefault="004C46D1">
            <w:r>
              <w:rPr>
                <w:sz w:val="15"/>
              </w:rPr>
              <w:t>Verify all clinic-specific information with an authorised clinic representative immediately before publication.</w:t>
            </w:r>
          </w:p>
        </w:tc>
      </w:tr>
    </w:tbl>
    <w:p w14:paraId="11C61C08" w14:textId="77777777" w:rsidR="0044170E" w:rsidRDefault="004C46D1">
      <w:pPr>
        <w:pStyle w:val="Heading1"/>
      </w:pPr>
      <w:r>
        <w:t>Healthcare Claims to Verify Before Publication</w:t>
      </w:r>
    </w:p>
    <w:p w14:paraId="782E2CC1" w14:textId="77777777" w:rsidR="0044170E" w:rsidRDefault="004C46D1">
      <w:r>
        <w:t>This review does not independently verify medical facts. Before publication, a qualified human reviewer should check health-related statements against current, reliable sources, such as national or local public-</w:t>
      </w:r>
      <w:r>
        <w:lastRenderedPageBreak/>
        <w:t>health authorities, recognised clinical organisations, or evidence-based clinical guidance. Pay particular attention to:</w:t>
      </w:r>
    </w:p>
    <w:p w14:paraId="1E77DDC1" w14:textId="77777777" w:rsidR="0044170E" w:rsidRDefault="004C46D1">
      <w:pPr>
        <w:pStyle w:val="ListBullet"/>
      </w:pPr>
      <w:r>
        <w:t>What routine health checkups or screening may be appropriate for different people.</w:t>
      </w:r>
    </w:p>
    <w:p w14:paraId="7782EF7B" w14:textId="77777777" w:rsidR="0044170E" w:rsidRDefault="004C46D1">
      <w:pPr>
        <w:pStyle w:val="ListBullet"/>
      </w:pPr>
      <w:r>
        <w:t>Any stated benefits or recommendations related to sleep habits.</w:t>
      </w:r>
    </w:p>
    <w:p w14:paraId="752A2EA0" w14:textId="77777777" w:rsidR="0044170E" w:rsidRDefault="004C46D1">
      <w:pPr>
        <w:pStyle w:val="ListBullet"/>
      </w:pPr>
      <w:r>
        <w:t>Handwashing and hand-sanitizer instructions, including claims about infection risk.</w:t>
      </w:r>
    </w:p>
    <w:p w14:paraId="6E4BB485" w14:textId="77777777" w:rsidR="0044170E" w:rsidRDefault="004C46D1">
      <w:pPr>
        <w:pStyle w:val="ListBullet"/>
      </w:pPr>
      <w:r>
        <w:t>Hydration guidance and statements that may imply a universal amount or benefit.</w:t>
      </w:r>
    </w:p>
    <w:p w14:paraId="69595105" w14:textId="77777777" w:rsidR="0044170E" w:rsidRDefault="004C46D1">
      <w:pPr>
        <w:pStyle w:val="ListBullet"/>
      </w:pPr>
      <w:r>
        <w:t>Any claims about preventing disease, detecting conditions, or improving health outcomes.</w:t>
      </w:r>
    </w:p>
    <w:p w14:paraId="22860CA7" w14:textId="658152AA" w:rsidR="0044170E" w:rsidRDefault="004C46D1">
      <w:r>
        <w:t>Use sources that match the intended audience and location, check publication or update dates, and avoid adding statistics or stronger claims than the source supports. Clinic-specific details should be confirmed by an authorised staff member.</w:t>
      </w:r>
    </w:p>
    <w:p w14:paraId="0BA0225C" w14:textId="77777777" w:rsidR="0044170E" w:rsidRDefault="004C46D1">
      <w:pPr>
        <w:pStyle w:val="Heading1"/>
      </w:pPr>
      <w:r>
        <w:t>Human Reviewer: Pre-Publication Checklist</w:t>
      </w:r>
    </w:p>
    <w:p w14:paraId="1952E609" w14:textId="77777777" w:rsidR="0044170E" w:rsidRDefault="004C46D1">
      <w:r>
        <w:t>☐</w:t>
      </w:r>
      <w:r>
        <w:t xml:space="preserve"> The headline is clear, accurate, and not sensational.</w:t>
      </w:r>
    </w:p>
    <w:p w14:paraId="1C4FAD1B" w14:textId="77777777" w:rsidR="0044170E" w:rsidRDefault="004C46D1">
      <w:r>
        <w:t>☐</w:t>
      </w:r>
      <w:r>
        <w:t xml:space="preserve"> The caption is simple, mobile-friendly, and within the requested word limit.</w:t>
      </w:r>
    </w:p>
    <w:p w14:paraId="37B0A360" w14:textId="77777777" w:rsidR="0044170E" w:rsidRDefault="004C46D1">
      <w:r>
        <w:t>☐</w:t>
      </w:r>
      <w:r>
        <w:t xml:space="preserve"> All requested sections, calendar columns, and exactly five hashtags (where requested) are present.</w:t>
      </w:r>
    </w:p>
    <w:p w14:paraId="0E78670E" w14:textId="77777777" w:rsidR="0044170E" w:rsidRDefault="004C46D1">
      <w:r>
        <w:t>☐</w:t>
      </w:r>
      <w:r>
        <w:t xml:space="preserve"> Health claims have been checked against current, reliable sources.</w:t>
      </w:r>
    </w:p>
    <w:p w14:paraId="3C163B02" w14:textId="77777777" w:rsidR="0044170E" w:rsidRDefault="004C46D1">
      <w:r>
        <w:t>☐</w:t>
      </w:r>
      <w:r>
        <w:t xml:space="preserve"> The content does not diagnose, prescribe medication, promise outcomes, or use fear-based language.</w:t>
      </w:r>
    </w:p>
    <w:p w14:paraId="3BE29B09" w14:textId="77777777" w:rsidR="0044170E" w:rsidRDefault="004C46D1">
      <w:r>
        <w:t>☐</w:t>
      </w:r>
      <w:r>
        <w:t xml:space="preserve"> Advice is general and acknowledges that individual needs may differ where relevant.</w:t>
      </w:r>
    </w:p>
    <w:p w14:paraId="7F6283E7" w14:textId="77777777" w:rsidR="0044170E" w:rsidRDefault="004C46D1">
      <w:r>
        <w:t>☐</w:t>
      </w:r>
      <w:r>
        <w:t xml:space="preserve"> The CTA is clear and matches a real, verified action.</w:t>
      </w:r>
    </w:p>
    <w:p w14:paraId="016B3ABE" w14:textId="77777777" w:rsidR="0044170E" w:rsidRDefault="004C46D1">
      <w:r>
        <w:t>☐</w:t>
      </w:r>
      <w:r>
        <w:t xml:space="preserve"> Clinic hours, prices, services, contact channels, and booking details are confirmed—or omitted.</w:t>
      </w:r>
    </w:p>
    <w:p w14:paraId="09B94E63" w14:textId="77777777" w:rsidR="0044170E" w:rsidRDefault="004C46D1">
      <w:r>
        <w:t>☐</w:t>
      </w:r>
      <w:r>
        <w:t xml:space="preserve"> The post has been checked for spelling, readability, accessibility, and appropriate tone.</w:t>
      </w:r>
    </w:p>
    <w:p w14:paraId="2500EAC2" w14:textId="77777777" w:rsidR="0044170E" w:rsidRDefault="004C46D1">
      <w:r>
        <w:t>☐</w:t>
      </w:r>
      <w:r>
        <w:t xml:space="preserve"> A designated clinic reviewer has approved the final content and visual before scheduling</w:t>
      </w:r>
      <w:r>
        <w:t>.</w:t>
      </w:r>
    </w:p>
    <w:sectPr w:rsidR="0044170E"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047284">
    <w:abstractNumId w:val="8"/>
  </w:num>
  <w:num w:numId="2" w16cid:durableId="1311059376">
    <w:abstractNumId w:val="6"/>
  </w:num>
  <w:num w:numId="3" w16cid:durableId="1871263215">
    <w:abstractNumId w:val="5"/>
  </w:num>
  <w:num w:numId="4" w16cid:durableId="20321426">
    <w:abstractNumId w:val="4"/>
  </w:num>
  <w:num w:numId="5" w16cid:durableId="88086298">
    <w:abstractNumId w:val="7"/>
  </w:num>
  <w:num w:numId="6" w16cid:durableId="376590521">
    <w:abstractNumId w:val="3"/>
  </w:num>
  <w:num w:numId="7" w16cid:durableId="1637836273">
    <w:abstractNumId w:val="2"/>
  </w:num>
  <w:num w:numId="8" w16cid:durableId="559831960">
    <w:abstractNumId w:val="1"/>
  </w:num>
  <w:num w:numId="9" w16cid:durableId="9864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170E"/>
    <w:rsid w:val="004C46D1"/>
    <w:rsid w:val="00AA1D8D"/>
    <w:rsid w:val="00B47730"/>
    <w:rsid w:val="00B82856"/>
    <w:rsid w:val="00BC5B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4B824"/>
  <w14:defaultImageDpi w14:val="300"/>
  <w15:docId w15:val="{8C191F54-3DC3-4DAD-8614-17DD19B97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Roopa mattur</cp:lastModifiedBy>
  <cp:revision>2</cp:revision>
  <dcterms:created xsi:type="dcterms:W3CDTF">2026-10-26T12:15:00Z</dcterms:created>
  <dcterms:modified xsi:type="dcterms:W3CDTF">2026-10-26T12:15:00Z</dcterms:modified>
  <cp:category/>
</cp:coreProperties>
</file>